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D3" w:rsidRPr="00D65FD3" w:rsidRDefault="00D65FD3" w:rsidP="00D65FD3">
      <w:pP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</w:t>
      </w:r>
      <w:r w:rsidRPr="00D65FD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Заключение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№</w:t>
      </w:r>
      <w:r w:rsidR="003D224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1</w:t>
      </w:r>
      <w:r w:rsidR="004E0D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9</w:t>
      </w:r>
    </w:p>
    <w:p w:rsidR="002B08F4" w:rsidRDefault="002B08F4" w:rsidP="004E0D4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57429B" w:rsidRPr="00665AB6">
        <w:rPr>
          <w:rFonts w:ascii="Times New Roman" w:hAnsi="Times New Roman" w:cs="Times New Roman"/>
          <w:b/>
          <w:sz w:val="24"/>
          <w:szCs w:val="24"/>
          <w:lang w:val="ru-RU"/>
        </w:rPr>
        <w:t>Контрольно-счетной палаты Лесозаводского городского округа</w:t>
      </w:r>
    </w:p>
    <w:p w:rsidR="0057429B" w:rsidRPr="00665AB6" w:rsidRDefault="002B08F4" w:rsidP="002B08F4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57429B" w:rsidRPr="00665AB6">
        <w:rPr>
          <w:rFonts w:ascii="Times New Roman" w:hAnsi="Times New Roman" w:cs="Times New Roman"/>
          <w:b/>
          <w:sz w:val="24"/>
          <w:szCs w:val="24"/>
          <w:lang w:val="ru-RU"/>
        </w:rPr>
        <w:t>на отчет об исполнении бюджета Лесозаводского городского округа за 201</w:t>
      </w:r>
      <w:r w:rsidR="00C7547F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4E0D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57429B" w:rsidRPr="00551FA3" w:rsidRDefault="0057429B" w:rsidP="00665A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D5A6E" w:rsidRPr="00551FA3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D5A6E" w:rsidRPr="00551FA3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г. Лесозаводск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726C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</w:t>
      </w:r>
      <w:r w:rsidR="00245CF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="00221CC2" w:rsidRPr="00221CC2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245CFC" w:rsidRPr="00221CC2">
        <w:rPr>
          <w:rFonts w:ascii="Times New Roman" w:hAnsi="Times New Roman" w:cs="Times New Roman"/>
          <w:sz w:val="24"/>
          <w:szCs w:val="24"/>
          <w:lang w:val="ru-RU"/>
        </w:rPr>
        <w:t>.04.</w:t>
      </w:r>
      <w:r w:rsidR="00245CFC" w:rsidRPr="00DE3AC8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5440F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245CFC"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</w:p>
    <w:p w:rsidR="008D5A6E" w:rsidRPr="00551FA3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D3929" w:rsidRDefault="000D3929" w:rsidP="000D3929">
      <w:pPr>
        <w:pStyle w:val="Default"/>
      </w:pPr>
    </w:p>
    <w:p w:rsidR="000D3929" w:rsidRPr="000D3929" w:rsidRDefault="000D3929" w:rsidP="00AD7EA4">
      <w:pPr>
        <w:pStyle w:val="Default"/>
        <w:jc w:val="both"/>
      </w:pPr>
      <w:r>
        <w:t xml:space="preserve">           </w:t>
      </w:r>
      <w:r w:rsidRPr="000D3929">
        <w:t>Контрольно-счетной палатой Лесозаводского</w:t>
      </w:r>
      <w:r w:rsidRPr="000D3929">
        <w:rPr>
          <w:rFonts w:eastAsia="Times New Roman"/>
          <w:lang w:eastAsia="ru-RU"/>
        </w:rPr>
        <w:t xml:space="preserve"> городского округа </w:t>
      </w:r>
      <w:r w:rsidRPr="000D3929">
        <w:t>проведена внешняя проверка годового отчета об исполнении бюджета Лесозаводского</w:t>
      </w:r>
      <w:r w:rsidRPr="000D3929">
        <w:rPr>
          <w:rFonts w:eastAsia="Times New Roman"/>
          <w:lang w:eastAsia="ru-RU"/>
        </w:rPr>
        <w:t xml:space="preserve"> городского округа </w:t>
      </w:r>
      <w:r w:rsidRPr="000D3929">
        <w:t xml:space="preserve">за 2016 год, по итогам которой подготовлено настоящее заключение. </w:t>
      </w:r>
    </w:p>
    <w:p w:rsidR="000D3929" w:rsidRPr="000D3929" w:rsidRDefault="000D3929" w:rsidP="00AD7EA4">
      <w:pPr>
        <w:pStyle w:val="Default"/>
        <w:jc w:val="both"/>
      </w:pPr>
      <w:r w:rsidRPr="000D3929">
        <w:t xml:space="preserve">         Цель мероприятия: определение полноты и достоверности показателей отчета об исполнении бюджета за 2016</w:t>
      </w:r>
      <w:r w:rsidR="00AD7EA4">
        <w:t xml:space="preserve"> </w:t>
      </w:r>
      <w:r w:rsidRPr="000D3929">
        <w:t xml:space="preserve">год, анализ исполнения бюджета. </w:t>
      </w:r>
    </w:p>
    <w:p w:rsidR="000D3929" w:rsidRPr="000D3929" w:rsidRDefault="000D3929" w:rsidP="000D3929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D3929">
        <w:rPr>
          <w:sz w:val="24"/>
          <w:szCs w:val="24"/>
          <w:lang w:val="ru-RU"/>
        </w:rPr>
        <w:t xml:space="preserve">Предмет мероприятия: отчет об исполнении бюджета </w:t>
      </w:r>
      <w:r w:rsidRPr="000D3929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0D392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0D3929">
        <w:rPr>
          <w:sz w:val="24"/>
          <w:szCs w:val="24"/>
          <w:lang w:val="ru-RU"/>
        </w:rPr>
        <w:t xml:space="preserve">за 2016 год, документы и материалы, подлежащие представлению в Думу </w:t>
      </w:r>
      <w:r w:rsidRPr="000D3929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0D392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0D3929">
        <w:rPr>
          <w:sz w:val="24"/>
          <w:szCs w:val="24"/>
          <w:lang w:val="ru-RU"/>
        </w:rPr>
        <w:t>одновременно с годовым отчетом об исполнении бюджета.</w:t>
      </w:r>
    </w:p>
    <w:p w:rsidR="00853A57" w:rsidRDefault="00853A57" w:rsidP="00853A57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Заключение на годовой отчёт об исполнении бюджета</w:t>
      </w:r>
      <w:r w:rsidRPr="00853A57">
        <w:rPr>
          <w:rFonts w:ascii="Times New Roman" w:hAnsi="Times New Roman" w:cs="Times New Roman"/>
          <w:sz w:val="24"/>
          <w:szCs w:val="24"/>
          <w:lang w:val="ru-RU"/>
        </w:rPr>
        <w:t xml:space="preserve"> Лесозаводского</w:t>
      </w:r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за 2016 год выполнено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 требованиями статей 157, 264.4</w:t>
      </w:r>
      <w:r w:rsidRPr="00853A5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 w:bidi="ar-SA"/>
        </w:rPr>
        <w:t xml:space="preserve"> </w:t>
      </w:r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Бюджетного кодекса </w:t>
      </w:r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zh-CN" w:bidi="ar-SA"/>
        </w:rPr>
        <w:t>Российской Федерации</w:t>
      </w:r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статьи 9 Федерального закона «Об общих принципах организации и деятельности контрольно-счётных органов субъектов Российской Федерации и муниципальных образований», Положения о Контрольно-счётной палате </w:t>
      </w:r>
      <w:r w:rsidRPr="00853A57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665AB6">
        <w:rPr>
          <w:rFonts w:ascii="Times New Roman" w:hAnsi="Times New Roman" w:cs="Times New Roman"/>
          <w:sz w:val="24"/>
          <w:szCs w:val="24"/>
          <w:lang w:val="ru-RU"/>
        </w:rPr>
        <w:t>Положения «О бюджетном устройстве и бюджетном процессе в Лесозаводском городском</w:t>
      </w:r>
      <w:proofErr w:type="gramEnd"/>
      <w:r w:rsidRPr="00665AB6">
        <w:rPr>
          <w:rFonts w:ascii="Times New Roman" w:hAnsi="Times New Roman" w:cs="Times New Roman"/>
          <w:sz w:val="24"/>
          <w:szCs w:val="24"/>
          <w:lang w:val="ru-RU"/>
        </w:rPr>
        <w:t xml:space="preserve"> округе»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пунктом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Плана работы Контрольно-счётной палаты</w:t>
      </w:r>
      <w:r w:rsidRPr="00853A57">
        <w:rPr>
          <w:rFonts w:ascii="Times New Roman" w:hAnsi="Times New Roman" w:cs="Times New Roman"/>
          <w:sz w:val="24"/>
          <w:szCs w:val="24"/>
          <w:lang w:val="ru-RU"/>
        </w:rPr>
        <w:t xml:space="preserve"> Лесозаводского</w:t>
      </w:r>
      <w:r w:rsidRPr="008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на 2017 год.</w:t>
      </w:r>
    </w:p>
    <w:p w:rsidR="000D3929" w:rsidRDefault="000D3929" w:rsidP="000D3929">
      <w:pPr>
        <w:pStyle w:val="Default"/>
        <w:jc w:val="both"/>
        <w:rPr>
          <w:sz w:val="26"/>
          <w:szCs w:val="26"/>
        </w:rPr>
      </w:pPr>
      <w:r>
        <w:t xml:space="preserve">         </w:t>
      </w:r>
      <w:r w:rsidRPr="000D3929">
        <w:t xml:space="preserve"> Годовой отчет об исполнении бюджета, а также проект решения Думы Лесозаводского</w:t>
      </w:r>
      <w:r w:rsidRPr="000D3929">
        <w:rPr>
          <w:rFonts w:eastAsia="Times New Roman"/>
          <w:lang w:eastAsia="ru-RU"/>
        </w:rPr>
        <w:t xml:space="preserve"> городского округа </w:t>
      </w:r>
      <w:r>
        <w:rPr>
          <w:rFonts w:eastAsia="Times New Roman"/>
          <w:lang w:eastAsia="ru-RU"/>
        </w:rPr>
        <w:t>«О</w:t>
      </w:r>
      <w:r w:rsidRPr="000D3929">
        <w:t>б исполнении бюджета Лесозаводского</w:t>
      </w:r>
      <w:r w:rsidRPr="000D3929">
        <w:rPr>
          <w:rFonts w:eastAsia="Times New Roman"/>
          <w:lang w:eastAsia="ru-RU"/>
        </w:rPr>
        <w:t xml:space="preserve"> городского округа</w:t>
      </w:r>
      <w:r w:rsidRPr="000D3929">
        <w:t xml:space="preserve"> за 2016 год</w:t>
      </w:r>
      <w:r>
        <w:t>»</w:t>
      </w:r>
      <w:r w:rsidRPr="000D3929">
        <w:t xml:space="preserve"> поступили в Контрольно-счетную палату Лесозаводского</w:t>
      </w:r>
      <w:r w:rsidRPr="000D3929">
        <w:rPr>
          <w:rFonts w:eastAsia="Times New Roman"/>
          <w:lang w:eastAsia="ru-RU"/>
        </w:rPr>
        <w:t xml:space="preserve"> городского округа</w:t>
      </w:r>
      <w:r w:rsidRPr="000D3929">
        <w:t xml:space="preserve"> </w:t>
      </w:r>
      <w:r w:rsidRPr="000D3929">
        <w:rPr>
          <w:rFonts w:eastAsia="Times New Roman"/>
          <w:lang w:eastAsia="ru-RU"/>
        </w:rPr>
        <w:t xml:space="preserve">(далее – Контрольно-счётная палата) </w:t>
      </w:r>
      <w:r w:rsidRPr="000D3929">
        <w:t xml:space="preserve"> 31 марта 2017 года с соблюдением срока, </w:t>
      </w:r>
      <w:r>
        <w:t xml:space="preserve">установленного </w:t>
      </w:r>
      <w:r w:rsidRPr="00665AB6">
        <w:t>статье</w:t>
      </w:r>
      <w:r>
        <w:t>й</w:t>
      </w:r>
      <w:r w:rsidRPr="00665AB6">
        <w:t xml:space="preserve"> 39 Положения «О бюджетном устройстве и бюджетном процессе в Лесозаводском городском округе»</w:t>
      </w:r>
      <w:r>
        <w:t xml:space="preserve">.  </w:t>
      </w:r>
      <w:r w:rsidRPr="000D3929">
        <w:t xml:space="preserve"> Документы и материалы к ним представлены в полном объеме, их состав соответствует требованиям статей 264.5, 264.6 </w:t>
      </w:r>
      <w:r w:rsidRPr="000D3929">
        <w:rPr>
          <w:rFonts w:eastAsia="Times New Roman"/>
          <w:lang w:eastAsia="ru-RU"/>
        </w:rPr>
        <w:t>Бюджетного кодекса</w:t>
      </w:r>
      <w:r w:rsidRPr="000D3929">
        <w:t xml:space="preserve"> РФ</w:t>
      </w:r>
      <w:r w:rsidRPr="000D3929">
        <w:rPr>
          <w:rFonts w:eastAsia="Times New Roman"/>
          <w:lang w:eastAsia="ru-RU"/>
        </w:rPr>
        <w:t xml:space="preserve"> и ст. 40 </w:t>
      </w:r>
      <w:r w:rsidRPr="000D3929">
        <w:t>Положения «О бюджетном устройстве и бюджетном процессе в Лесозаводском городском округе».</w:t>
      </w:r>
      <w:r w:rsidRPr="000D3929">
        <w:rPr>
          <w:sz w:val="26"/>
          <w:szCs w:val="26"/>
        </w:rPr>
        <w:t xml:space="preserve"> </w:t>
      </w:r>
    </w:p>
    <w:p w:rsidR="0057429B" w:rsidRPr="00AD29B2" w:rsidRDefault="00535181" w:rsidP="00AD29B2">
      <w:pPr>
        <w:autoSpaceDE w:val="0"/>
        <w:autoSpaceDN w:val="0"/>
        <w:adjustRightInd w:val="0"/>
        <w:ind w:firstLine="0"/>
        <w:rPr>
          <w:lang w:val="ru-RU"/>
        </w:rPr>
      </w:pPr>
      <w:bookmarkStart w:id="0" w:name="sub_272"/>
      <w:r w:rsidRPr="00AD29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</w:t>
      </w:r>
      <w:bookmarkEnd w:id="0"/>
      <w:r w:rsidR="00AD29B2">
        <w:rPr>
          <w:sz w:val="24"/>
          <w:szCs w:val="24"/>
          <w:lang w:val="ru-RU"/>
        </w:rPr>
        <w:t xml:space="preserve">   </w:t>
      </w:r>
      <w:proofErr w:type="gramStart"/>
      <w:r w:rsidR="00AD29B2" w:rsidRPr="00AD29B2">
        <w:rPr>
          <w:sz w:val="24"/>
          <w:szCs w:val="24"/>
          <w:lang w:val="ru-RU"/>
        </w:rPr>
        <w:t>При подготовке заключения использовались результаты проведенной внешней проверки годовой бюджетной отчетности 8  главных администраторов средств бюджета города за 2016 год;</w:t>
      </w:r>
      <w:r w:rsidR="00AD29B2" w:rsidRPr="00AD29B2">
        <w:rPr>
          <w:lang w:val="ru-RU"/>
        </w:rPr>
        <w:t xml:space="preserve"> </w:t>
      </w:r>
      <w:r w:rsidR="00171540" w:rsidRPr="001715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информация, представленная </w:t>
      </w:r>
      <w:r w:rsidR="0057429B" w:rsidRPr="00171540">
        <w:rPr>
          <w:rFonts w:ascii="Times New Roman" w:hAnsi="Times New Roman" w:cs="Times New Roman"/>
          <w:sz w:val="24"/>
          <w:szCs w:val="24"/>
          <w:lang w:val="ru-RU"/>
        </w:rPr>
        <w:t>Управлением Федерального казначейства по Приморскому краю</w:t>
      </w:r>
      <w:r w:rsidR="00B40B04" w:rsidRPr="00B40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40B04" w:rsidRPr="001715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запросу Контрольно-счётной палаты</w:t>
      </w:r>
      <w:r w:rsidR="00AD29B2" w:rsidRPr="00AD29B2">
        <w:rPr>
          <w:lang w:val="ru-RU"/>
        </w:rPr>
        <w:t xml:space="preserve">; а </w:t>
      </w:r>
      <w:r w:rsidR="00D5403A">
        <w:rPr>
          <w:rFonts w:ascii="Times New Roman" w:hAnsi="Times New Roman" w:cs="Times New Roman"/>
          <w:sz w:val="24"/>
          <w:szCs w:val="24"/>
          <w:lang w:val="ru-RU" w:bidi="ar-SA"/>
        </w:rPr>
        <w:t>также дополнительные документы и информационные материалы, запрошенные в ходе</w:t>
      </w:r>
      <w:r w:rsidR="00AD29B2" w:rsidRPr="00AD29B2">
        <w:rPr>
          <w:lang w:val="ru-RU"/>
        </w:rPr>
        <w:t xml:space="preserve"> внешней </w:t>
      </w:r>
      <w:r w:rsidR="00D5403A">
        <w:rPr>
          <w:rFonts w:ascii="Times New Roman" w:hAnsi="Times New Roman" w:cs="Times New Roman"/>
          <w:sz w:val="24"/>
          <w:szCs w:val="24"/>
          <w:lang w:val="ru-RU" w:bidi="ar-SA"/>
        </w:rPr>
        <w:t xml:space="preserve"> проверки в администрации городского округа, Финансовом управлении и у ГРБС.</w:t>
      </w:r>
      <w:proofErr w:type="gramEnd"/>
    </w:p>
    <w:p w:rsidR="00AD29B2" w:rsidRDefault="00AD29B2" w:rsidP="00AD29B2">
      <w:pPr>
        <w:pStyle w:val="Default"/>
        <w:jc w:val="both"/>
      </w:pPr>
    </w:p>
    <w:p w:rsidR="00D34D10" w:rsidRDefault="00D34D10" w:rsidP="00FD5926">
      <w:pPr>
        <w:pStyle w:val="a3"/>
        <w:numPr>
          <w:ilvl w:val="0"/>
          <w:numId w:val="3"/>
        </w:numPr>
        <w:autoSpaceDE w:val="0"/>
        <w:autoSpaceDN w:val="0"/>
        <w:adjustRightInd w:val="0"/>
        <w:jc w:val="left"/>
        <w:rPr>
          <w:rFonts w:cstheme="minorHAnsi"/>
          <w:b/>
          <w:sz w:val="24"/>
          <w:szCs w:val="24"/>
          <w:lang w:val="ru-RU"/>
        </w:rPr>
      </w:pPr>
      <w:r w:rsidRPr="00D34D10">
        <w:rPr>
          <w:rFonts w:cstheme="minorHAnsi"/>
          <w:b/>
          <w:bCs/>
          <w:iCs/>
          <w:sz w:val="24"/>
          <w:szCs w:val="24"/>
          <w:lang w:val="ru-RU" w:bidi="ar-SA"/>
        </w:rPr>
        <w:t xml:space="preserve">Общая характеристика основных параметров исполнения </w:t>
      </w:r>
      <w:r>
        <w:rPr>
          <w:rFonts w:cstheme="minorHAnsi"/>
          <w:b/>
          <w:bCs/>
          <w:iCs/>
          <w:sz w:val="24"/>
          <w:szCs w:val="24"/>
          <w:lang w:val="ru-RU" w:bidi="ar-SA"/>
        </w:rPr>
        <w:t xml:space="preserve"> </w:t>
      </w:r>
      <w:r w:rsidRPr="00D34D10">
        <w:rPr>
          <w:rFonts w:cstheme="minorHAnsi"/>
          <w:b/>
          <w:bCs/>
          <w:iCs/>
          <w:sz w:val="24"/>
          <w:szCs w:val="24"/>
          <w:lang w:val="ru-RU" w:bidi="ar-SA"/>
        </w:rPr>
        <w:t>бюджета</w:t>
      </w:r>
      <w:r w:rsidRPr="00D34D10">
        <w:rPr>
          <w:rFonts w:eastAsia="Times New Roman" w:cstheme="minorHAnsi"/>
          <w:b/>
          <w:sz w:val="24"/>
          <w:szCs w:val="24"/>
          <w:lang w:val="ru-RU" w:eastAsia="ru-RU"/>
        </w:rPr>
        <w:t xml:space="preserve"> Лесозаводского городского округа  </w:t>
      </w:r>
      <w:r w:rsidRPr="00D34D10">
        <w:rPr>
          <w:rFonts w:cstheme="minorHAnsi"/>
          <w:b/>
          <w:sz w:val="24"/>
          <w:szCs w:val="24"/>
          <w:lang w:val="ru-RU"/>
        </w:rPr>
        <w:t>за 2016  год</w:t>
      </w:r>
    </w:p>
    <w:p w:rsidR="00D34D10" w:rsidRPr="00D34D10" w:rsidRDefault="00D34D10" w:rsidP="00D34D10">
      <w:pPr>
        <w:pStyle w:val="a3"/>
        <w:autoSpaceDE w:val="0"/>
        <w:autoSpaceDN w:val="0"/>
        <w:adjustRightInd w:val="0"/>
        <w:ind w:left="567" w:firstLine="0"/>
        <w:jc w:val="left"/>
        <w:rPr>
          <w:rFonts w:cstheme="minorHAnsi"/>
          <w:b/>
          <w:sz w:val="24"/>
          <w:szCs w:val="24"/>
          <w:lang w:val="ru-RU"/>
        </w:rPr>
      </w:pPr>
    </w:p>
    <w:p w:rsidR="00D34D10" w:rsidRDefault="00D34D10" w:rsidP="00AD29B2">
      <w:pPr>
        <w:pStyle w:val="Default"/>
        <w:jc w:val="both"/>
      </w:pPr>
      <w:r w:rsidRPr="00A939CB">
        <w:t xml:space="preserve">          Бюджет </w:t>
      </w:r>
      <w:r w:rsidRPr="00A939CB">
        <w:rPr>
          <w:rFonts w:eastAsia="Times New Roman"/>
          <w:lang w:eastAsia="ru-RU"/>
        </w:rPr>
        <w:t xml:space="preserve">Лесозаводского городского округа  </w:t>
      </w:r>
      <w:r w:rsidRPr="00A939CB">
        <w:t xml:space="preserve">на 2016  год утвержден решением Думы </w:t>
      </w:r>
      <w:r w:rsidRPr="00A939CB">
        <w:rPr>
          <w:rFonts w:eastAsia="Times New Roman"/>
          <w:lang w:eastAsia="ru-RU"/>
        </w:rPr>
        <w:t xml:space="preserve">Лесозаводского городского округа  от 22.12.2015 №415- НПА «О бюджете </w:t>
      </w:r>
      <w:r w:rsidRPr="00A939CB">
        <w:t xml:space="preserve">Лесозаводского городского округа </w:t>
      </w:r>
      <w:r w:rsidRPr="00A939CB">
        <w:rPr>
          <w:rFonts w:eastAsia="Times New Roman"/>
          <w:lang w:eastAsia="ru-RU"/>
        </w:rPr>
        <w:t xml:space="preserve">на 2016 год и на плановый период 2017 и 2018 годов». </w:t>
      </w:r>
      <w:r w:rsidRPr="00A939CB">
        <w:t xml:space="preserve">В течение 2016 года в бюджет городского округа  было внесено 6 изменений, утвержденных решениями Думы. </w:t>
      </w:r>
    </w:p>
    <w:p w:rsidR="00D34D10" w:rsidRDefault="00D34D10" w:rsidP="00D34D10">
      <w:pPr>
        <w:rPr>
          <w:sz w:val="24"/>
          <w:szCs w:val="24"/>
          <w:lang w:val="ru-RU"/>
        </w:rPr>
      </w:pPr>
      <w:r w:rsidRPr="00A939CB">
        <w:rPr>
          <w:sz w:val="24"/>
          <w:szCs w:val="24"/>
          <w:lang w:val="ru-RU"/>
        </w:rPr>
        <w:t xml:space="preserve">Бюджет </w:t>
      </w:r>
      <w:r>
        <w:rPr>
          <w:sz w:val="24"/>
          <w:szCs w:val="24"/>
          <w:lang w:val="ru-RU"/>
        </w:rPr>
        <w:t xml:space="preserve">первоначально </w:t>
      </w:r>
      <w:r w:rsidRPr="00A939CB">
        <w:rPr>
          <w:sz w:val="24"/>
          <w:szCs w:val="24"/>
          <w:lang w:val="ru-RU"/>
        </w:rPr>
        <w:t xml:space="preserve">был сформирован с </w:t>
      </w:r>
      <w:r w:rsidRPr="00D44A48">
        <w:rPr>
          <w:b/>
          <w:i/>
          <w:sz w:val="24"/>
          <w:szCs w:val="24"/>
          <w:lang w:val="ru-RU"/>
        </w:rPr>
        <w:t xml:space="preserve">дефицитом </w:t>
      </w:r>
      <w:r w:rsidRPr="00A939CB">
        <w:rPr>
          <w:sz w:val="24"/>
          <w:szCs w:val="24"/>
          <w:lang w:val="ru-RU"/>
        </w:rPr>
        <w:t xml:space="preserve">в размере 14254 тыс. руб., </w:t>
      </w:r>
      <w:r>
        <w:rPr>
          <w:sz w:val="24"/>
          <w:szCs w:val="24"/>
          <w:lang w:val="ru-RU"/>
        </w:rPr>
        <w:t xml:space="preserve">уточненным решением дефицит </w:t>
      </w:r>
      <w:r w:rsidR="00171551">
        <w:rPr>
          <w:sz w:val="24"/>
          <w:szCs w:val="24"/>
          <w:lang w:val="ru-RU"/>
        </w:rPr>
        <w:t xml:space="preserve">бюджета </w:t>
      </w:r>
      <w:r>
        <w:rPr>
          <w:sz w:val="24"/>
          <w:szCs w:val="24"/>
          <w:lang w:val="ru-RU"/>
        </w:rPr>
        <w:t xml:space="preserve">утвержден в размере 82148,6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 xml:space="preserve">. </w:t>
      </w:r>
    </w:p>
    <w:p w:rsidR="00D34D10" w:rsidRPr="00D62F6C" w:rsidRDefault="00AD29B2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Уточненным</w:t>
      </w:r>
      <w:r w:rsidR="00D34D10" w:rsidRPr="00560A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</w:t>
      </w:r>
      <w:r w:rsidR="00D34D10" w:rsidRPr="00560A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34D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D34D10" w:rsidRPr="00D62F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 отношению к утверждённому бюджету </w:t>
      </w:r>
      <w:r w:rsidR="00D34D10" w:rsidRPr="00BE10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доходы</w:t>
      </w:r>
      <w:r w:rsidR="00D34D10" w:rsidRPr="00C50C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бюджета</w:t>
      </w:r>
      <w:r w:rsidR="00D34D10" w:rsidRPr="00D62F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D34D10" w:rsidRPr="00E427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Лесозаводского </w:t>
      </w:r>
      <w:r w:rsidR="00D34D10" w:rsidRPr="00D62F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 2016 год  </w:t>
      </w:r>
      <w:r w:rsidR="00D34D10" w:rsidRPr="00D62F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скорректированы в сторону увеличения</w:t>
      </w:r>
      <w:r w:rsidR="00D34D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сумму 209 305,37 </w:t>
      </w:r>
      <w:proofErr w:type="spellStart"/>
      <w:r w:rsidR="00D34D10" w:rsidRPr="00E4275D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="00D34D10" w:rsidRPr="00E4275D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="00D34D10" w:rsidRPr="00E4275D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="00D34D10" w:rsidRPr="00E4275D">
        <w:rPr>
          <w:rFonts w:ascii="Times New Roman" w:eastAsia="Calibri" w:hAnsi="Times New Roman" w:cs="Times New Roman"/>
          <w:sz w:val="24"/>
          <w:szCs w:val="24"/>
          <w:lang w:val="ru-RU" w:bidi="ar-SA"/>
        </w:rPr>
        <w:t>. или  на 38,6%</w:t>
      </w:r>
      <w:r w:rsidR="00D34D10" w:rsidRPr="00C50CC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, </w:t>
      </w:r>
      <w:r w:rsidR="00D34D10">
        <w:rPr>
          <w:rFonts w:ascii="Times New Roman" w:eastAsia="Calibri" w:hAnsi="Times New Roman" w:cs="Times New Roman"/>
          <w:sz w:val="24"/>
          <w:szCs w:val="24"/>
          <w:lang w:val="ru-RU" w:bidi="ar-SA"/>
        </w:rPr>
        <w:t>в том числе</w:t>
      </w:r>
      <w:r w:rsidR="00D34D10" w:rsidRPr="00D62F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</w:p>
    <w:p w:rsidR="00D34D10" w:rsidRPr="00D62F6C" w:rsidRDefault="00D34D10" w:rsidP="00D34D1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62F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 по налоговым и неналоговым доходам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D62F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Pr="00E427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33 330 </w:t>
      </w:r>
      <w:r w:rsidRPr="00D62F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 рублей, или </w:t>
      </w:r>
      <w:r w:rsidRPr="00E427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8,8</w:t>
      </w:r>
      <w:r w:rsidRPr="00D62F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%, и составили </w:t>
      </w:r>
      <w:r w:rsidRPr="00E427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413 309</w:t>
      </w:r>
      <w:r w:rsidRPr="00D62F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 рублей;</w:t>
      </w:r>
    </w:p>
    <w:p w:rsidR="00D34D10" w:rsidRDefault="00D34D10" w:rsidP="00D34D1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62F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по безвозмездным поступлениям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D62F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Pr="00E427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175 975,37</w:t>
      </w:r>
      <w:r w:rsidRPr="00D62F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 рублей, или </w:t>
      </w:r>
      <w:r w:rsidRPr="00E427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54,2</w:t>
      </w:r>
      <w:r w:rsidRPr="00D62F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%, и составили </w:t>
      </w:r>
      <w:r w:rsidRPr="00E427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500 688,03</w:t>
      </w:r>
      <w:r w:rsidRPr="00D62F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 рублей.</w:t>
      </w:r>
    </w:p>
    <w:p w:rsidR="00D34D10" w:rsidRPr="00D62F6C" w:rsidRDefault="00D34D10" w:rsidP="00D34D1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E427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отношению к утверждённому бюджету </w:t>
      </w:r>
      <w:r w:rsidRPr="00BE100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расходы</w:t>
      </w:r>
      <w:r w:rsidRPr="00C50C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</w:t>
      </w:r>
      <w:r w:rsidRPr="00E427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 скорректированы в сторону увеличения </w:t>
      </w:r>
      <w:r w:rsidRPr="00E4275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на сумму  277 199,97 </w:t>
      </w:r>
      <w:proofErr w:type="spellStart"/>
      <w:r w:rsidRPr="00E4275D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E4275D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Pr="00E4275D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Pr="00E4275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. или  на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29,7</w:t>
      </w:r>
      <w:r w:rsidRPr="00E4275D">
        <w:rPr>
          <w:rFonts w:ascii="Times New Roman" w:eastAsia="Calibri" w:hAnsi="Times New Roman" w:cs="Times New Roman"/>
          <w:sz w:val="24"/>
          <w:szCs w:val="24"/>
          <w:lang w:val="ru-RU" w:bidi="ar-SA"/>
        </w:rPr>
        <w:t>%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D34D10" w:rsidRPr="00EC33E4" w:rsidRDefault="00D34D10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C33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Вносимые в течение </w:t>
      </w:r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отчетного </w:t>
      </w:r>
      <w:r w:rsidRPr="00EC33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изменения в бюджет обусловлены:</w:t>
      </w:r>
    </w:p>
    <w:p w:rsidR="00D34D10" w:rsidRPr="00EC33E4" w:rsidRDefault="00D34D10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C33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 корректировками объемов безвозмездных поступлений от других бюджетов бюджетной системы Российской Федерации, отразившимися на основных показателях бюджета Лесозаводского городского округа; </w:t>
      </w:r>
    </w:p>
    <w:p w:rsidR="00D34D10" w:rsidRDefault="00D34D10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C33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изменениями доходной части местного бюджета на основании уточненных прогнозов поступлений налоговых и неналоговых доходов;</w:t>
      </w:r>
    </w:p>
    <w:p w:rsidR="00D34D10" w:rsidRPr="00EC33E4" w:rsidRDefault="00D34D10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1D357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Pr="001D357E">
        <w:rPr>
          <w:rFonts w:ascii="Times New Roman" w:eastAsia="Calibri" w:hAnsi="Times New Roman" w:cs="Times New Roman"/>
          <w:bCs/>
          <w:iCs/>
          <w:sz w:val="24"/>
          <w:szCs w:val="24"/>
          <w:lang w:val="ru-RU" w:bidi="ar-SA"/>
        </w:rPr>
        <w:t>ыделением бюджетных ассигнований на принятие новых видов расходных обязательств и увеличение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u-RU" w:bidi="ar-SA"/>
        </w:rPr>
        <w:t>м</w:t>
      </w:r>
      <w:r w:rsidRPr="001D357E">
        <w:rPr>
          <w:rFonts w:ascii="Times New Roman" w:eastAsia="Calibri" w:hAnsi="Times New Roman" w:cs="Times New Roman"/>
          <w:bCs/>
          <w:iCs/>
          <w:sz w:val="24"/>
          <w:szCs w:val="24"/>
          <w:lang w:val="ru-RU" w:bidi="ar-SA"/>
        </w:rPr>
        <w:t xml:space="preserve"> бюджетных ассигнований на исполнение существующих видов расходных обязательств;</w:t>
      </w:r>
    </w:p>
    <w:p w:rsidR="00D34D10" w:rsidRDefault="00D34D10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C33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перераспределением ассигнований на основании обращений главных распорядителей бюджетных средств.</w:t>
      </w:r>
    </w:p>
    <w:p w:rsidR="00D34D10" w:rsidRPr="00EC33E4" w:rsidRDefault="00D34D10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tbl>
      <w:tblPr>
        <w:tblW w:w="5104" w:type="pct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9"/>
        <w:gridCol w:w="1469"/>
        <w:gridCol w:w="1845"/>
        <w:gridCol w:w="1278"/>
        <w:gridCol w:w="1109"/>
        <w:gridCol w:w="1157"/>
      </w:tblGrid>
      <w:tr w:rsidR="00D34D10" w:rsidRPr="008C1636" w:rsidTr="00D34D10">
        <w:trPr>
          <w:trHeight w:val="70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D10" w:rsidRPr="001C5C09" w:rsidRDefault="00D34D10" w:rsidP="00D34D10">
            <w:pPr>
              <w:ind w:left="-170" w:firstLine="17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      </w:t>
            </w: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D10" w:rsidRPr="001C5C09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Плановые</w:t>
            </w:r>
            <w:proofErr w:type="spellEnd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D10" w:rsidRPr="001C5C09" w:rsidRDefault="00D34D10" w:rsidP="00D34D10">
            <w:pPr>
              <w:ind w:hanging="1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Фактическое</w:t>
            </w:r>
            <w:proofErr w:type="spellEnd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D34D10" w:rsidRPr="001C5C09" w:rsidRDefault="00D34D10" w:rsidP="00D34D10">
            <w:pPr>
              <w:ind w:hanging="1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исполнение</w:t>
            </w:r>
            <w:proofErr w:type="spellEnd"/>
          </w:p>
          <w:p w:rsidR="00D34D10" w:rsidRPr="001C5C09" w:rsidRDefault="00D34D10" w:rsidP="00D34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D10" w:rsidRPr="001C5C09" w:rsidRDefault="00D34D10" w:rsidP="00D34D10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</w:t>
            </w: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% </w:t>
            </w: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исполнения</w:t>
            </w:r>
            <w:proofErr w:type="spellEnd"/>
          </w:p>
        </w:tc>
        <w:tc>
          <w:tcPr>
            <w:tcW w:w="60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4D10" w:rsidRDefault="00D34D10" w:rsidP="00D34D10">
            <w:pPr>
              <w:ind w:firstLine="2"/>
              <w:rPr>
                <w:b/>
                <w:sz w:val="18"/>
                <w:szCs w:val="18"/>
                <w:lang w:val="ru-RU"/>
              </w:rPr>
            </w:pPr>
          </w:p>
          <w:p w:rsidR="00D34D10" w:rsidRPr="00B040DB" w:rsidRDefault="00D34D10" w:rsidP="00D34D10">
            <w:pPr>
              <w:ind w:firstLine="2"/>
              <w:rPr>
                <w:b/>
                <w:sz w:val="18"/>
                <w:szCs w:val="18"/>
                <w:lang w:val="ru-RU"/>
              </w:rPr>
            </w:pPr>
            <w:r w:rsidRPr="00B040DB">
              <w:rPr>
                <w:b/>
                <w:sz w:val="18"/>
                <w:szCs w:val="18"/>
                <w:lang w:val="ru-RU"/>
              </w:rPr>
              <w:t>Не исполнено</w:t>
            </w:r>
            <w:r>
              <w:rPr>
                <w:b/>
                <w:sz w:val="18"/>
                <w:szCs w:val="18"/>
                <w:lang w:val="ru-RU"/>
              </w:rPr>
              <w:t xml:space="preserve"> от уточненного бюджета</w:t>
            </w:r>
          </w:p>
        </w:tc>
      </w:tr>
      <w:tr w:rsidR="00D34D10" w:rsidRPr="006C4B33" w:rsidTr="00D34D10">
        <w:trPr>
          <w:trHeight w:val="914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34D10" w:rsidRPr="00B040DB" w:rsidRDefault="00D34D10" w:rsidP="00D34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D10" w:rsidRPr="001C5C09" w:rsidRDefault="00D34D10" w:rsidP="00D34D10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утвержденный</w:t>
            </w:r>
            <w:proofErr w:type="spellEnd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</w:t>
            </w:r>
            <w:proofErr w:type="spellEnd"/>
          </w:p>
          <w:p w:rsidR="00D34D10" w:rsidRPr="004A2979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22</w:t>
            </w:r>
            <w:r w:rsidRPr="004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  <w:r w:rsidRPr="004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415</w:t>
            </w:r>
            <w:r w:rsidRPr="004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- НПА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D10" w:rsidRPr="001C5C09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уточненный</w:t>
            </w:r>
            <w:proofErr w:type="spellEnd"/>
          </w:p>
          <w:p w:rsidR="00D34D10" w:rsidRPr="00123DD0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бюджет 20.12.2016 №565-НПА</w:t>
            </w:r>
          </w:p>
          <w:p w:rsidR="00D34D10" w:rsidRPr="001C5C09" w:rsidRDefault="00D34D10" w:rsidP="00D34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D10" w:rsidRPr="001C5C09" w:rsidRDefault="00D34D10" w:rsidP="00D34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D10" w:rsidRPr="00B040DB" w:rsidRDefault="00D34D10" w:rsidP="00D34D10">
            <w:pPr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10" w:rsidRPr="006C4B33" w:rsidRDefault="00D34D10" w:rsidP="00D34D10"/>
        </w:tc>
      </w:tr>
      <w:tr w:rsidR="00D34D10" w:rsidRPr="006C4B33" w:rsidTr="00D34D10">
        <w:trPr>
          <w:trHeight w:val="31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10" w:rsidRPr="00D964D4" w:rsidRDefault="00D34D10" w:rsidP="00D34D1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Доходы</w:t>
            </w:r>
            <w:proofErr w:type="spellEnd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, </w:t>
            </w:r>
            <w:r w:rsidRPr="00BE26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том числе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123DD0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704691,66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123DD0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913997,03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4A2979" w:rsidRDefault="00D34D10" w:rsidP="00D34D10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865202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B040DB" w:rsidRDefault="00D34D10" w:rsidP="00D34D10">
            <w:pPr>
              <w:ind w:firstLine="1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40DB">
              <w:rPr>
                <w:b/>
                <w:bCs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10" w:rsidRPr="00B040DB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40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-48795</w:t>
            </w:r>
          </w:p>
        </w:tc>
      </w:tr>
      <w:tr w:rsidR="00D34D10" w:rsidRPr="006C4B33" w:rsidTr="00D34D10">
        <w:trPr>
          <w:trHeight w:val="31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10" w:rsidRPr="001C5C09" w:rsidRDefault="00D34D10" w:rsidP="00D34D1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5AB6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Налоговые</w:t>
            </w:r>
            <w:proofErr w:type="spellEnd"/>
            <w:r w:rsidRPr="00665AB6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 и </w:t>
            </w:r>
            <w:proofErr w:type="spellStart"/>
            <w:r w:rsidRPr="00665AB6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неналоговые</w:t>
            </w:r>
            <w:proofErr w:type="spellEnd"/>
            <w:r w:rsidRPr="00665AB6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5AB6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доходы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4A2979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  <w:t>379979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4A2979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413309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4A2979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383985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B040DB" w:rsidRDefault="00D34D10" w:rsidP="00D34D10">
            <w:pPr>
              <w:ind w:firstLine="115"/>
              <w:jc w:val="center"/>
              <w:rPr>
                <w:bCs/>
                <w:color w:val="000000"/>
                <w:sz w:val="18"/>
                <w:szCs w:val="18"/>
              </w:rPr>
            </w:pPr>
            <w:r w:rsidRPr="00B040DB">
              <w:rPr>
                <w:bCs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10" w:rsidRPr="00B040DB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40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-29324</w:t>
            </w:r>
          </w:p>
        </w:tc>
      </w:tr>
      <w:tr w:rsidR="00D34D10" w:rsidRPr="006C4B33" w:rsidTr="00D34D10">
        <w:trPr>
          <w:trHeight w:val="31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10" w:rsidRPr="001C5C09" w:rsidRDefault="00D34D10" w:rsidP="00D34D1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5A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Безвозмездные</w:t>
            </w:r>
            <w:proofErr w:type="spellEnd"/>
            <w:r w:rsidRPr="00665A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5A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поступления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4A2979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324712,66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4A2979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500688,03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4A2979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481217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B040DB" w:rsidRDefault="00D34D10" w:rsidP="00D34D10">
            <w:pPr>
              <w:ind w:firstLine="115"/>
              <w:jc w:val="center"/>
              <w:rPr>
                <w:bCs/>
                <w:color w:val="000000"/>
                <w:sz w:val="18"/>
                <w:szCs w:val="18"/>
              </w:rPr>
            </w:pPr>
            <w:r w:rsidRPr="00B040DB">
              <w:rPr>
                <w:bCs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10" w:rsidRPr="00B040DB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40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-19471</w:t>
            </w:r>
          </w:p>
        </w:tc>
      </w:tr>
      <w:tr w:rsidR="00D34D10" w:rsidRPr="006C4B33" w:rsidTr="00D34D10">
        <w:trPr>
          <w:trHeight w:val="201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10" w:rsidRPr="001C5C09" w:rsidRDefault="00D34D10" w:rsidP="00D34D1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Расходы</w:t>
            </w:r>
            <w:proofErr w:type="spellEnd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123DD0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718945,66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123DD0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996145,63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4A2979" w:rsidRDefault="00D34D10" w:rsidP="00D34D10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824794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10" w:rsidRPr="00B040DB" w:rsidRDefault="00D34D10" w:rsidP="00D34D10">
            <w:pPr>
              <w:ind w:firstLine="1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40DB">
              <w:rPr>
                <w:b/>
                <w:bCs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10" w:rsidRPr="00B040DB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040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-171352</w:t>
            </w:r>
          </w:p>
        </w:tc>
      </w:tr>
      <w:tr w:rsidR="00D34D10" w:rsidRPr="006C4B33" w:rsidTr="00D34D10">
        <w:trPr>
          <w:trHeight w:val="219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10" w:rsidRPr="001C5C09" w:rsidRDefault="00D34D10" w:rsidP="00D34D1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Профицит</w:t>
            </w:r>
            <w:proofErr w:type="spellEnd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(+) / </w:t>
            </w:r>
            <w:proofErr w:type="spellStart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Дефицит</w:t>
            </w:r>
            <w:proofErr w:type="spellEnd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(-)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D10" w:rsidRPr="00123DD0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-14254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D10" w:rsidRPr="00123DD0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-82148,6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D10" w:rsidRPr="004A2979" w:rsidRDefault="00D34D10" w:rsidP="00D34D10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+40408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D10" w:rsidRPr="004A2979" w:rsidRDefault="00D34D10" w:rsidP="00D34D10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A297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10" w:rsidRPr="00C02472" w:rsidRDefault="00D34D10" w:rsidP="00D34D10">
            <w:pPr>
              <w:ind w:firstLine="139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-</w:t>
            </w:r>
            <w:r w:rsidRPr="00C02472">
              <w:rPr>
                <w:b/>
                <w:sz w:val="18"/>
                <w:szCs w:val="18"/>
                <w:lang w:val="ru-RU"/>
              </w:rPr>
              <w:t>122556,6</w:t>
            </w:r>
          </w:p>
        </w:tc>
      </w:tr>
      <w:tr w:rsidR="00D34D10" w:rsidRPr="00A939CB" w:rsidTr="00D34D10">
        <w:trPr>
          <w:trHeight w:val="2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10" w:rsidRPr="00A939CB" w:rsidRDefault="00D34D10" w:rsidP="00D34D1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39CB">
              <w:rPr>
                <w:sz w:val="20"/>
                <w:szCs w:val="20"/>
                <w:lang w:val="ru-RU"/>
              </w:rPr>
              <w:t>Доля дефицита от доходной части бюджета без учета безвозмездных поступлений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D10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D34D10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3,8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D10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D34D10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19,9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D10" w:rsidRDefault="00D34D10" w:rsidP="00D34D10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D34D10" w:rsidRDefault="00D34D10" w:rsidP="00D34D10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D10" w:rsidRPr="00A939CB" w:rsidRDefault="00D34D10" w:rsidP="00D34D10">
            <w:pPr>
              <w:ind w:firstLine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10" w:rsidRDefault="00D34D10" w:rsidP="00D34D10">
            <w:pPr>
              <w:ind w:firstLine="139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D34D10" w:rsidRDefault="00D34D10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34D10" w:rsidRPr="00053377" w:rsidRDefault="00D34D10" w:rsidP="00D34D10">
      <w:pPr>
        <w:rPr>
          <w:sz w:val="24"/>
          <w:szCs w:val="24"/>
          <w:lang w:val="ru-RU"/>
        </w:rPr>
      </w:pPr>
      <w:r w:rsidRPr="00053377">
        <w:rPr>
          <w:sz w:val="24"/>
          <w:szCs w:val="24"/>
          <w:lang w:val="ru-RU"/>
        </w:rPr>
        <w:t xml:space="preserve">В 2016 году в бюджет </w:t>
      </w:r>
      <w:r w:rsidRPr="000533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Pr="00053377">
        <w:rPr>
          <w:sz w:val="24"/>
          <w:szCs w:val="24"/>
          <w:lang w:val="ru-RU"/>
        </w:rPr>
        <w:t xml:space="preserve">поступили </w:t>
      </w:r>
      <w:r w:rsidRPr="00053377">
        <w:rPr>
          <w:b/>
          <w:i/>
          <w:sz w:val="24"/>
          <w:szCs w:val="24"/>
          <w:lang w:val="ru-RU"/>
        </w:rPr>
        <w:t>доходы</w:t>
      </w:r>
      <w:r w:rsidRPr="00053377">
        <w:rPr>
          <w:sz w:val="24"/>
          <w:szCs w:val="24"/>
          <w:lang w:val="ru-RU"/>
        </w:rPr>
        <w:t xml:space="preserve"> в сумме </w:t>
      </w:r>
      <w:r w:rsidRPr="00053377">
        <w:rPr>
          <w:b/>
          <w:i/>
          <w:sz w:val="24"/>
          <w:szCs w:val="24"/>
          <w:lang w:val="ru-RU"/>
        </w:rPr>
        <w:t>865202 тыс. руб</w:t>
      </w:r>
      <w:r>
        <w:rPr>
          <w:sz w:val="24"/>
          <w:szCs w:val="24"/>
          <w:lang w:val="ru-RU"/>
        </w:rPr>
        <w:t>.</w:t>
      </w:r>
      <w:r w:rsidRPr="00053377">
        <w:rPr>
          <w:sz w:val="24"/>
          <w:szCs w:val="24"/>
          <w:lang w:val="ru-RU"/>
        </w:rPr>
        <w:t xml:space="preserve">, что составляет 94,7 % к утвержденным бюджетным назначениям. </w:t>
      </w:r>
    </w:p>
    <w:p w:rsidR="00D34D10" w:rsidRDefault="00D34D10" w:rsidP="00D34D10">
      <w:pPr>
        <w:ind w:firstLine="0"/>
        <w:rPr>
          <w:sz w:val="24"/>
          <w:szCs w:val="24"/>
          <w:lang w:val="ru-RU"/>
        </w:rPr>
      </w:pPr>
      <w:r w:rsidRPr="00053377">
        <w:rPr>
          <w:sz w:val="24"/>
          <w:szCs w:val="24"/>
          <w:lang w:val="ru-RU"/>
        </w:rPr>
        <w:t xml:space="preserve">Невыполнение бюджетных назначений по доходам в отчетном периоде на </w:t>
      </w:r>
      <w:r w:rsidRPr="0035686D">
        <w:rPr>
          <w:b/>
          <w:i/>
          <w:sz w:val="24"/>
          <w:szCs w:val="24"/>
          <w:lang w:val="ru-RU"/>
        </w:rPr>
        <w:t>48795 тыс. руб</w:t>
      </w:r>
      <w:r w:rsidRPr="00053377">
        <w:rPr>
          <w:sz w:val="24"/>
          <w:szCs w:val="24"/>
          <w:lang w:val="ru-RU"/>
        </w:rPr>
        <w:t xml:space="preserve">. обусловлено не выполнением плана по поступлению налоговых и неналоговых доходов </w:t>
      </w:r>
      <w:r>
        <w:rPr>
          <w:sz w:val="24"/>
          <w:szCs w:val="24"/>
          <w:lang w:val="ru-RU"/>
        </w:rPr>
        <w:t xml:space="preserve">(на 29324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 xml:space="preserve">.) </w:t>
      </w:r>
      <w:r w:rsidRPr="00053377">
        <w:rPr>
          <w:sz w:val="24"/>
          <w:szCs w:val="24"/>
          <w:lang w:val="ru-RU"/>
        </w:rPr>
        <w:t>и сокращением безвозмездных поступлений</w:t>
      </w:r>
      <w:r>
        <w:rPr>
          <w:sz w:val="24"/>
          <w:szCs w:val="24"/>
          <w:lang w:val="ru-RU"/>
        </w:rPr>
        <w:t xml:space="preserve"> (на 19471 </w:t>
      </w:r>
      <w:proofErr w:type="spellStart"/>
      <w:r>
        <w:rPr>
          <w:sz w:val="24"/>
          <w:szCs w:val="24"/>
          <w:lang w:val="ru-RU"/>
        </w:rPr>
        <w:t>тыс.руб</w:t>
      </w:r>
      <w:proofErr w:type="spellEnd"/>
      <w:r>
        <w:rPr>
          <w:sz w:val="24"/>
          <w:szCs w:val="24"/>
          <w:lang w:val="ru-RU"/>
        </w:rPr>
        <w:t>.)</w:t>
      </w:r>
      <w:r w:rsidRPr="00053377">
        <w:rPr>
          <w:sz w:val="24"/>
          <w:szCs w:val="24"/>
          <w:lang w:val="ru-RU"/>
        </w:rPr>
        <w:t xml:space="preserve">. </w:t>
      </w:r>
    </w:p>
    <w:p w:rsidR="00D34D10" w:rsidRDefault="00D34D10" w:rsidP="00D34D10">
      <w:pPr>
        <w:rPr>
          <w:sz w:val="24"/>
          <w:szCs w:val="24"/>
          <w:lang w:val="ru-RU"/>
        </w:rPr>
      </w:pPr>
      <w:r w:rsidRPr="00AF6499">
        <w:rPr>
          <w:sz w:val="24"/>
          <w:szCs w:val="24"/>
          <w:lang w:val="ru-RU"/>
        </w:rPr>
        <w:t xml:space="preserve">Исполнение </w:t>
      </w:r>
      <w:r w:rsidRPr="00AF6499">
        <w:rPr>
          <w:b/>
          <w:i/>
          <w:sz w:val="24"/>
          <w:szCs w:val="24"/>
          <w:lang w:val="ru-RU"/>
        </w:rPr>
        <w:t>расходов</w:t>
      </w:r>
      <w:r w:rsidRPr="00AF6499">
        <w:rPr>
          <w:sz w:val="24"/>
          <w:szCs w:val="24"/>
          <w:lang w:val="ru-RU"/>
        </w:rPr>
        <w:t xml:space="preserve"> за 2016 год составило в сумме </w:t>
      </w:r>
      <w:r w:rsidRPr="00AF6499">
        <w:rPr>
          <w:b/>
          <w:i/>
          <w:sz w:val="24"/>
          <w:szCs w:val="24"/>
          <w:lang w:val="ru-RU"/>
        </w:rPr>
        <w:t xml:space="preserve">824794 </w:t>
      </w:r>
      <w:proofErr w:type="spellStart"/>
      <w:r w:rsidRPr="00AF6499">
        <w:rPr>
          <w:b/>
          <w:i/>
          <w:sz w:val="24"/>
          <w:szCs w:val="24"/>
          <w:lang w:val="ru-RU"/>
        </w:rPr>
        <w:t>тыс</w:t>
      </w:r>
      <w:proofErr w:type="gramStart"/>
      <w:r w:rsidRPr="00AF6499">
        <w:rPr>
          <w:b/>
          <w:i/>
          <w:sz w:val="24"/>
          <w:szCs w:val="24"/>
          <w:lang w:val="ru-RU"/>
        </w:rPr>
        <w:t>.р</w:t>
      </w:r>
      <w:proofErr w:type="gramEnd"/>
      <w:r w:rsidRPr="00AF6499">
        <w:rPr>
          <w:b/>
          <w:i/>
          <w:sz w:val="24"/>
          <w:szCs w:val="24"/>
          <w:lang w:val="ru-RU"/>
        </w:rPr>
        <w:t>уб</w:t>
      </w:r>
      <w:proofErr w:type="spellEnd"/>
      <w:r w:rsidRPr="00AF6499">
        <w:rPr>
          <w:b/>
          <w:i/>
          <w:sz w:val="24"/>
          <w:szCs w:val="24"/>
          <w:lang w:val="ru-RU"/>
        </w:rPr>
        <w:t>.</w:t>
      </w:r>
      <w:r w:rsidRPr="00AF6499">
        <w:rPr>
          <w:sz w:val="24"/>
          <w:szCs w:val="24"/>
          <w:lang w:val="ru-RU"/>
        </w:rPr>
        <w:t xml:space="preserve"> или 82,8% к утвержденным бюджетным назначениям. Объем неосвоенных сре</w:t>
      </w:r>
      <w:proofErr w:type="gramStart"/>
      <w:r w:rsidRPr="00AF6499">
        <w:rPr>
          <w:sz w:val="24"/>
          <w:szCs w:val="24"/>
          <w:lang w:val="ru-RU"/>
        </w:rPr>
        <w:t>дств в с</w:t>
      </w:r>
      <w:proofErr w:type="gramEnd"/>
      <w:r w:rsidRPr="00AF6499">
        <w:rPr>
          <w:sz w:val="24"/>
          <w:szCs w:val="24"/>
          <w:lang w:val="ru-RU"/>
        </w:rPr>
        <w:t>умме</w:t>
      </w:r>
      <w:r w:rsidRPr="00AF6499">
        <w:rPr>
          <w:b/>
          <w:i/>
          <w:sz w:val="24"/>
          <w:szCs w:val="24"/>
          <w:lang w:val="ru-RU"/>
        </w:rPr>
        <w:t xml:space="preserve"> 171352 тыс. руб</w:t>
      </w:r>
      <w:r w:rsidRPr="00AF6499">
        <w:rPr>
          <w:sz w:val="24"/>
          <w:szCs w:val="24"/>
          <w:lang w:val="ru-RU"/>
        </w:rPr>
        <w:t>. сложился в основном за счет неисполнения бюджетных ассигнований по разделам «Национальная экономика», «Жилищно-коммунальное хозяйство», «Образование», «Культура, кинематография» в рамках муниципальных программ.</w:t>
      </w:r>
    </w:p>
    <w:p w:rsidR="009051AC" w:rsidRDefault="009051AC" w:rsidP="009051A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Лесозаводского </w:t>
      </w:r>
      <w:r w:rsidRPr="0026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городского округа в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26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исполнен с </w:t>
      </w:r>
      <w:r w:rsidRPr="00BE100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профицитом</w:t>
      </w:r>
      <w:r w:rsidRPr="00267B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сумме </w:t>
      </w:r>
      <w:r w:rsidRPr="0005337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40408 </w:t>
      </w:r>
      <w:proofErr w:type="spellStart"/>
      <w:r w:rsidRPr="0005337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тыс</w:t>
      </w:r>
      <w:proofErr w:type="gramStart"/>
      <w:r w:rsidRPr="0005337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.р</w:t>
      </w:r>
      <w:proofErr w:type="gramEnd"/>
      <w:r w:rsidRPr="0005337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уб</w:t>
      </w:r>
      <w:proofErr w:type="spellEnd"/>
      <w:r w:rsidRPr="0005337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  <w:r w:rsidRPr="00BE10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524D7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утвержденном</w:t>
      </w:r>
      <w:r w:rsidRPr="00524D7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дефиците 82148,6 </w:t>
      </w:r>
      <w:proofErr w:type="spellStart"/>
      <w:r w:rsidRPr="00524D7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051AC" w:rsidRDefault="009051AC" w:rsidP="00D34D10">
      <w:pPr>
        <w:rPr>
          <w:sz w:val="24"/>
          <w:szCs w:val="24"/>
          <w:lang w:val="ru-RU"/>
        </w:rPr>
      </w:pPr>
    </w:p>
    <w:p w:rsidR="00D34D10" w:rsidRDefault="00D34D10" w:rsidP="00D34D10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2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Динамика исполнения бюджета городского округа за 2012-201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</w:t>
      </w:r>
      <w:r w:rsidRPr="00A402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годы приведена в таблице:</w:t>
      </w:r>
    </w:p>
    <w:p w:rsidR="009051AC" w:rsidRDefault="009051AC" w:rsidP="00D34D10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051AC" w:rsidRDefault="009051AC" w:rsidP="00D34D10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992"/>
        <w:gridCol w:w="567"/>
        <w:gridCol w:w="851"/>
        <w:gridCol w:w="567"/>
        <w:gridCol w:w="992"/>
        <w:gridCol w:w="567"/>
        <w:gridCol w:w="992"/>
        <w:gridCol w:w="567"/>
        <w:gridCol w:w="992"/>
        <w:gridCol w:w="567"/>
      </w:tblGrid>
      <w:tr w:rsidR="00D34D10" w:rsidRPr="0072639E" w:rsidTr="00D34D10">
        <w:trPr>
          <w:trHeight w:val="317"/>
          <w:tblHeader/>
        </w:trPr>
        <w:tc>
          <w:tcPr>
            <w:tcW w:w="20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4D10" w:rsidRPr="00A402DA" w:rsidRDefault="00D34D10" w:rsidP="00D34D10">
            <w:pPr>
              <w:ind w:firstLine="1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0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Показатели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2012 </w:t>
            </w: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2013 </w:t>
            </w: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2014 </w:t>
            </w: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2015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2016 год</w:t>
            </w:r>
          </w:p>
        </w:tc>
      </w:tr>
      <w:tr w:rsidR="00D34D10" w:rsidRPr="0072639E" w:rsidTr="00D34D10">
        <w:trPr>
          <w:trHeight w:val="314"/>
          <w:tblHeader/>
        </w:trPr>
        <w:tc>
          <w:tcPr>
            <w:tcW w:w="2000" w:type="dxa"/>
            <w:vMerge/>
            <w:vAlign w:val="center"/>
            <w:hideMark/>
          </w:tcPr>
          <w:p w:rsidR="00D34D10" w:rsidRPr="00303732" w:rsidRDefault="00D34D10" w:rsidP="00D34D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Исполнение</w:t>
            </w:r>
            <w:proofErr w:type="spellEnd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D34D10" w:rsidRPr="007E6AD9" w:rsidRDefault="00D34D10" w:rsidP="00D34D10">
            <w:pPr>
              <w:ind w:right="-127"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Исполнение</w:t>
            </w:r>
            <w:proofErr w:type="spellEnd"/>
          </w:p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D34D10" w:rsidRPr="007E6AD9" w:rsidRDefault="00D34D10" w:rsidP="00D34D10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Исполнение</w:t>
            </w:r>
            <w:proofErr w:type="spellEnd"/>
          </w:p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34D10" w:rsidRPr="007E6AD9" w:rsidRDefault="00D34D10" w:rsidP="00D34D10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Исполнение</w:t>
            </w:r>
            <w:proofErr w:type="spellEnd"/>
          </w:p>
          <w:p w:rsidR="00D34D10" w:rsidRPr="007E6AD9" w:rsidRDefault="00D34D10" w:rsidP="00D34D10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34D10" w:rsidRPr="007E6AD9" w:rsidRDefault="00D34D10" w:rsidP="00D34D10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Исполнение</w:t>
            </w:r>
            <w:proofErr w:type="spellEnd"/>
          </w:p>
          <w:p w:rsidR="00D34D10" w:rsidRPr="007E6AD9" w:rsidRDefault="00D34D10" w:rsidP="00D34D10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34D10" w:rsidRPr="0072639E" w:rsidTr="00D34D10">
        <w:trPr>
          <w:trHeight w:val="447"/>
          <w:tblHeader/>
        </w:trPr>
        <w:tc>
          <w:tcPr>
            <w:tcW w:w="2000" w:type="dxa"/>
            <w:vMerge/>
            <w:vAlign w:val="center"/>
            <w:hideMark/>
          </w:tcPr>
          <w:p w:rsidR="00D34D10" w:rsidRPr="00303732" w:rsidRDefault="00D34D10" w:rsidP="00D34D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сумма</w:t>
            </w:r>
            <w:proofErr w:type="spellEnd"/>
          </w:p>
          <w:p w:rsidR="00D34D10" w:rsidRPr="007E6AD9" w:rsidRDefault="00D34D10" w:rsidP="00D34D10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тыс.ру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б</w:t>
            </w: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  <w:hideMark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51" w:type="dxa"/>
            <w:hideMark/>
          </w:tcPr>
          <w:p w:rsidR="00D34D10" w:rsidRPr="007E6AD9" w:rsidRDefault="00D34D10" w:rsidP="00D34D10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сумма</w:t>
            </w:r>
            <w:proofErr w:type="spellEnd"/>
          </w:p>
          <w:p w:rsidR="00D34D10" w:rsidRPr="00FF3722" w:rsidRDefault="00D34D10" w:rsidP="00D34D10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сумма</w:t>
            </w:r>
            <w:proofErr w:type="spellEnd"/>
          </w:p>
          <w:p w:rsidR="00D34D10" w:rsidRPr="007E6AD9" w:rsidRDefault="00D34D10" w:rsidP="00D34D10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  <w:hideMark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сумма</w:t>
            </w:r>
            <w:proofErr w:type="spellEnd"/>
          </w:p>
          <w:p w:rsidR="00D34D10" w:rsidRPr="007E6AD9" w:rsidRDefault="00D34D10" w:rsidP="00D34D10">
            <w:pPr>
              <w:ind w:firstLine="1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Сумма</w:t>
            </w:r>
            <w:proofErr w:type="spellEnd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D34D10" w:rsidRPr="007E6AD9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E6AD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D34D10" w:rsidRPr="0072639E" w:rsidTr="00D34D10">
        <w:trPr>
          <w:trHeight w:val="285"/>
        </w:trPr>
        <w:tc>
          <w:tcPr>
            <w:tcW w:w="2000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</w:t>
            </w:r>
            <w:proofErr w:type="spellEnd"/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proofErr w:type="spellEnd"/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proofErr w:type="spellEnd"/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637562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752652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818916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992" w:type="dxa"/>
            <w:vAlign w:val="center"/>
          </w:tcPr>
          <w:p w:rsidR="00D34D10" w:rsidRPr="00D934AE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858924</w:t>
            </w:r>
          </w:p>
        </w:tc>
        <w:tc>
          <w:tcPr>
            <w:tcW w:w="567" w:type="dxa"/>
            <w:vAlign w:val="center"/>
          </w:tcPr>
          <w:p w:rsidR="00D34D10" w:rsidRPr="00D934AE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92,9</w:t>
            </w:r>
          </w:p>
        </w:tc>
        <w:tc>
          <w:tcPr>
            <w:tcW w:w="992" w:type="dxa"/>
            <w:vAlign w:val="center"/>
          </w:tcPr>
          <w:p w:rsidR="00D34D10" w:rsidRPr="004A2979" w:rsidRDefault="00D34D10" w:rsidP="00D34D10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865202</w:t>
            </w:r>
          </w:p>
        </w:tc>
        <w:tc>
          <w:tcPr>
            <w:tcW w:w="567" w:type="dxa"/>
            <w:vAlign w:val="center"/>
          </w:tcPr>
          <w:p w:rsidR="00D34D10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94,7</w:t>
            </w:r>
          </w:p>
        </w:tc>
      </w:tr>
      <w:tr w:rsidR="00D34D10" w:rsidRPr="0072639E" w:rsidTr="00D34D10">
        <w:trPr>
          <w:trHeight w:val="233"/>
        </w:trPr>
        <w:tc>
          <w:tcPr>
            <w:tcW w:w="2000" w:type="dxa"/>
            <w:shd w:val="clear" w:color="auto" w:fill="auto"/>
            <w:vAlign w:val="center"/>
            <w:hideMark/>
          </w:tcPr>
          <w:p w:rsidR="00D34D10" w:rsidRPr="007E6AD9" w:rsidRDefault="00D34D10" w:rsidP="00D34D10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6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</w:t>
            </w:r>
            <w:proofErr w:type="spellEnd"/>
            <w:r w:rsidRPr="007E6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6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неналоговые</w:t>
            </w:r>
            <w:proofErr w:type="spellEnd"/>
            <w:r w:rsidRPr="007E6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400405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82713A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71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400471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352058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361909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4166C9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6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992" w:type="dxa"/>
            <w:vAlign w:val="center"/>
          </w:tcPr>
          <w:p w:rsidR="00D34D10" w:rsidRPr="00A16DF1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 w:rsidRPr="00A16DF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  <w:t>371974</w:t>
            </w:r>
          </w:p>
        </w:tc>
        <w:tc>
          <w:tcPr>
            <w:tcW w:w="567" w:type="dxa"/>
            <w:vAlign w:val="center"/>
          </w:tcPr>
          <w:p w:rsidR="00D34D10" w:rsidRPr="00D934AE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90,6</w:t>
            </w:r>
          </w:p>
        </w:tc>
        <w:tc>
          <w:tcPr>
            <w:tcW w:w="992" w:type="dxa"/>
            <w:vAlign w:val="center"/>
          </w:tcPr>
          <w:p w:rsidR="00D34D10" w:rsidRPr="00A16DF1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6DF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383985</w:t>
            </w:r>
          </w:p>
        </w:tc>
        <w:tc>
          <w:tcPr>
            <w:tcW w:w="567" w:type="dxa"/>
            <w:vAlign w:val="center"/>
          </w:tcPr>
          <w:p w:rsidR="00D34D10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92,9</w:t>
            </w:r>
          </w:p>
        </w:tc>
      </w:tr>
      <w:tr w:rsidR="00D34D10" w:rsidRPr="0072639E" w:rsidTr="00D34D10">
        <w:trPr>
          <w:trHeight w:val="150"/>
        </w:trPr>
        <w:tc>
          <w:tcPr>
            <w:tcW w:w="2000" w:type="dxa"/>
            <w:shd w:val="clear" w:color="auto" w:fill="auto"/>
            <w:vAlign w:val="center"/>
            <w:hideMark/>
          </w:tcPr>
          <w:p w:rsidR="00D34D10" w:rsidRPr="007E6AD9" w:rsidRDefault="00D34D10" w:rsidP="00D34D10">
            <w:pPr>
              <w:ind w:right="-10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6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</w:t>
            </w:r>
            <w:proofErr w:type="spellEnd"/>
            <w:r w:rsidRPr="007E6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237157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82713A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71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358993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352058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459395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4166C9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166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992" w:type="dxa"/>
            <w:vAlign w:val="center"/>
          </w:tcPr>
          <w:p w:rsidR="00D34D10" w:rsidRPr="00A16DF1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 w:rsidRPr="00A16DF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  <w:t>486950</w:t>
            </w:r>
          </w:p>
        </w:tc>
        <w:tc>
          <w:tcPr>
            <w:tcW w:w="567" w:type="dxa"/>
            <w:vAlign w:val="center"/>
          </w:tcPr>
          <w:p w:rsidR="00D34D10" w:rsidRPr="00D934AE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94,8</w:t>
            </w:r>
          </w:p>
        </w:tc>
        <w:tc>
          <w:tcPr>
            <w:tcW w:w="992" w:type="dxa"/>
            <w:vAlign w:val="center"/>
          </w:tcPr>
          <w:p w:rsidR="00D34D10" w:rsidRPr="00A16DF1" w:rsidRDefault="00D34D10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6DF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481217</w:t>
            </w:r>
          </w:p>
        </w:tc>
        <w:tc>
          <w:tcPr>
            <w:tcW w:w="567" w:type="dxa"/>
            <w:vAlign w:val="center"/>
          </w:tcPr>
          <w:p w:rsidR="00D34D10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96,1</w:t>
            </w:r>
          </w:p>
        </w:tc>
      </w:tr>
      <w:tr w:rsidR="00D34D10" w:rsidRPr="0072639E" w:rsidTr="00D34D10">
        <w:trPr>
          <w:trHeight w:val="285"/>
        </w:trPr>
        <w:tc>
          <w:tcPr>
            <w:tcW w:w="2000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Расходы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630497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82713A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2713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744834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839644,2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992" w:type="dxa"/>
            <w:vAlign w:val="center"/>
          </w:tcPr>
          <w:p w:rsidR="00D34D10" w:rsidRPr="00D934AE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855313,7</w:t>
            </w:r>
          </w:p>
        </w:tc>
        <w:tc>
          <w:tcPr>
            <w:tcW w:w="567" w:type="dxa"/>
            <w:vAlign w:val="center"/>
          </w:tcPr>
          <w:p w:rsidR="00D34D10" w:rsidRPr="00D934AE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87,2</w:t>
            </w:r>
          </w:p>
        </w:tc>
        <w:tc>
          <w:tcPr>
            <w:tcW w:w="992" w:type="dxa"/>
            <w:vAlign w:val="center"/>
          </w:tcPr>
          <w:p w:rsidR="00D34D10" w:rsidRPr="004A2979" w:rsidRDefault="00D34D10" w:rsidP="00D34D10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824794</w:t>
            </w:r>
          </w:p>
        </w:tc>
        <w:tc>
          <w:tcPr>
            <w:tcW w:w="567" w:type="dxa"/>
            <w:vAlign w:val="center"/>
          </w:tcPr>
          <w:p w:rsidR="00D34D10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82,8</w:t>
            </w:r>
          </w:p>
        </w:tc>
      </w:tr>
      <w:tr w:rsidR="00D34D10" w:rsidRPr="0072639E" w:rsidTr="00D34D10">
        <w:trPr>
          <w:trHeight w:val="326"/>
        </w:trPr>
        <w:tc>
          <w:tcPr>
            <w:tcW w:w="2000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right="-108"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Профицит</w:t>
            </w:r>
            <w:proofErr w:type="spellEnd"/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(+), </w:t>
            </w:r>
            <w:proofErr w:type="spellStart"/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Дефицит</w:t>
            </w:r>
            <w:proofErr w:type="spellEnd"/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(-)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+7065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D10" w:rsidRPr="004166C9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+7818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4D10" w:rsidRPr="00303732" w:rsidRDefault="00D34D10" w:rsidP="00D34D10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37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-20728,5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4D10" w:rsidRPr="00D934AE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+3610</w:t>
            </w:r>
          </w:p>
        </w:tc>
        <w:tc>
          <w:tcPr>
            <w:tcW w:w="567" w:type="dxa"/>
            <w:vAlign w:val="center"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4D10" w:rsidRPr="004A2979" w:rsidRDefault="00D34D10" w:rsidP="00D34D10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+40408</w:t>
            </w:r>
          </w:p>
        </w:tc>
        <w:tc>
          <w:tcPr>
            <w:tcW w:w="567" w:type="dxa"/>
            <w:vAlign w:val="center"/>
          </w:tcPr>
          <w:p w:rsidR="00D34D10" w:rsidRPr="00303732" w:rsidRDefault="00D34D10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34D10" w:rsidRDefault="00D34D10" w:rsidP="00D34D10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</w:p>
    <w:p w:rsidR="00D34D10" w:rsidRDefault="00D34D10" w:rsidP="00D34D10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показателей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исполнени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бюджета </w:t>
      </w:r>
      <w:r w:rsidRPr="00123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городского округа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 лет  показывает,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sz w:val="24"/>
          <w:szCs w:val="24"/>
          <w:lang w:val="ru-RU"/>
        </w:rPr>
        <w:t>в</w:t>
      </w:r>
      <w:r w:rsidRPr="008932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2016 году,</w:t>
      </w:r>
      <w:r w:rsidRPr="00C900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932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и в предыдущие годы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sz w:val="24"/>
          <w:szCs w:val="24"/>
          <w:lang w:val="ru-RU"/>
        </w:rPr>
        <w:t xml:space="preserve"> </w:t>
      </w:r>
      <w:r w:rsidR="009051AC">
        <w:rPr>
          <w:sz w:val="24"/>
          <w:szCs w:val="24"/>
          <w:lang w:val="ru-RU"/>
        </w:rPr>
        <w:t xml:space="preserve">исполнение </w:t>
      </w:r>
      <w:r w:rsidRPr="00B040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</w:t>
      </w:r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</w:t>
      </w:r>
      <w:r w:rsidRPr="00B040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расход</w:t>
      </w:r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</w:t>
      </w:r>
      <w:r w:rsidRPr="00B040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B040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бюджета</w:t>
      </w:r>
      <w:proofErr w:type="gramEnd"/>
      <w:r w:rsidRPr="00B040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ниже </w:t>
      </w:r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планируемых </w:t>
      </w:r>
      <w:r w:rsidRPr="00B040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показателей, утвержденных решением о бюджете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B040D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024C5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 этом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932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устойчивая </w:t>
      </w:r>
      <w:r w:rsidRPr="008932CB">
        <w:rPr>
          <w:sz w:val="24"/>
          <w:szCs w:val="24"/>
          <w:lang w:val="ru-RU"/>
        </w:rPr>
        <w:t xml:space="preserve">тенденция </w:t>
      </w:r>
      <w:r>
        <w:rPr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снижения  исполнения расходов </w:t>
      </w:r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опережающем уровне исполнения доходов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последние два года приводит к формированию профицита бюджета</w:t>
      </w:r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43054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305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рост </w:t>
      </w:r>
      <w:r w:rsidRPr="0043054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профицита бюджета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3054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2016 году по сравнению 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предыдущим </w:t>
      </w:r>
      <w:r w:rsidRPr="0043054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годом</w:t>
      </w:r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 36798 </w:t>
      </w:r>
      <w:proofErr w:type="spellStart"/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051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4C44DC" w:rsidRDefault="004C44DC" w:rsidP="00D34D10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1B0117" w:rsidRPr="00FF34A0" w:rsidRDefault="003C7B9D" w:rsidP="00FD5926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Анализ и</w:t>
      </w:r>
      <w:r w:rsidR="001B0117"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сполнени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</w:t>
      </w:r>
      <w:r w:rsidR="001B0117"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доходной части бюджета</w:t>
      </w:r>
    </w:p>
    <w:p w:rsidR="007D5B9F" w:rsidRPr="007D5B9F" w:rsidRDefault="003C7B9D" w:rsidP="007D5B9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F77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 данным отчета об исполнении бюджета </w:t>
      </w:r>
      <w:r w:rsidR="00AF777C" w:rsidRPr="00AF77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</w:t>
      </w:r>
      <w:r w:rsidR="007D5B9F" w:rsidRPr="00AF77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оходная</w:t>
      </w:r>
      <w:r w:rsidR="007D5B9F"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часть бюджета </w:t>
      </w:r>
      <w:r w:rsidR="007D5B9F" w:rsidRPr="007D5B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="007D5B9F"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за 2016 год исполнена в сумме 865202 тыс. рублей, что составило 94,7 % уточнённ</w:t>
      </w:r>
      <w:r w:rsidR="000704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ых плановых показателей</w:t>
      </w:r>
      <w:r w:rsidR="007D5B9F"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бюджета. </w:t>
      </w:r>
    </w:p>
    <w:p w:rsidR="007D5B9F" w:rsidRPr="007D5B9F" w:rsidRDefault="007D5B9F" w:rsidP="007D5B9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Налоговые доходы поступили в сумме 350198 </w:t>
      </w:r>
      <w:proofErr w:type="spellStart"/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или 40,5 % общего объёма доходов бюджета 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7D5B9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городского округа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7D5B9F" w:rsidRPr="007D5B9F" w:rsidRDefault="007D5B9F" w:rsidP="007D5B9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Неналоговые доходы поступили в сумме 33787 тыс. рублей, 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или 3,9 % общего объёма доходов бюджета 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7D5B9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городского округа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7D5B9F" w:rsidRPr="007D5B9F" w:rsidRDefault="007D5B9F" w:rsidP="007D5B9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Безвозмездные поступления поступили в сумме 481217 тыс. рублей, или 55,</w:t>
      </w:r>
      <w:r w:rsidR="006035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% общего объёма доходов бюджета 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7D5B9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городского округа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При этом объём возвратов в краевой бюджет остатков субсидий, субвенций и иных межбюджетных трансфертов, имеющих целевое назначение, прошлых лет составил 1649 тыс. рублей. </w:t>
      </w:r>
    </w:p>
    <w:p w:rsidR="00E260E2" w:rsidRDefault="00E260E2" w:rsidP="00E260E2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E260E2" w:rsidRPr="007D5B9F" w:rsidRDefault="007D5B9F" w:rsidP="00E260E2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Структура доходов за 201</w:t>
      </w:r>
      <w:r w:rsidR="003B6CA6" w:rsidRPr="003B6CA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пред</w:t>
      </w:r>
      <w:r w:rsidR="003B6CA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ставлена в таблице и диаграмме</w:t>
      </w:r>
      <w:r w:rsidR="00E260E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тыс. руб.:</w:t>
      </w:r>
    </w:p>
    <w:tbl>
      <w:tblPr>
        <w:tblpPr w:leftFromText="180" w:rightFromText="180" w:vertAnchor="text" w:tblpXSpec="center" w:tblpY="1"/>
        <w:tblOverlap w:val="never"/>
        <w:tblW w:w="9752" w:type="dxa"/>
        <w:tblLook w:val="04A0" w:firstRow="1" w:lastRow="0" w:firstColumn="1" w:lastColumn="0" w:noHBand="0" w:noVBand="1"/>
      </w:tblPr>
      <w:tblGrid>
        <w:gridCol w:w="3234"/>
        <w:gridCol w:w="1435"/>
        <w:gridCol w:w="1393"/>
        <w:gridCol w:w="1287"/>
        <w:gridCol w:w="1244"/>
        <w:gridCol w:w="1159"/>
      </w:tblGrid>
      <w:tr w:rsidR="007D5B9F" w:rsidRPr="007D5B9F" w:rsidTr="006A5F37">
        <w:trPr>
          <w:trHeight w:val="300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7D5B9F" w:rsidRDefault="008F193B" w:rsidP="007D5B9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7D5B9F" w:rsidRDefault="007D5B9F" w:rsidP="005676B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Уточненный </w:t>
            </w:r>
            <w:r w:rsidR="005676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бюджет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7D5B9F" w:rsidRDefault="007D5B9F" w:rsidP="005676B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Исполнено </w:t>
            </w:r>
            <w:r w:rsidR="005676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за 2016 год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7D5B9F" w:rsidRDefault="007D5B9F" w:rsidP="007D5B9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% </w:t>
            </w:r>
          </w:p>
          <w:p w:rsidR="007D5B9F" w:rsidRPr="007D5B9F" w:rsidRDefault="007D5B9F" w:rsidP="007D5B9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исполнения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7D5B9F" w:rsidRDefault="007D5B9F" w:rsidP="007D5B9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Не исполнено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7D5B9F" w:rsidRDefault="007D5B9F" w:rsidP="007D5B9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Уд</w:t>
            </w:r>
            <w:proofErr w:type="gramStart"/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.в</w:t>
            </w:r>
            <w:proofErr w:type="gramEnd"/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ес</w:t>
            </w:r>
            <w:proofErr w:type="spellEnd"/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 %</w:t>
            </w:r>
          </w:p>
        </w:tc>
      </w:tr>
      <w:tr w:rsidR="007D5B9F" w:rsidRPr="007D5B9F" w:rsidTr="006A5F37">
        <w:trPr>
          <w:trHeight w:val="230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F" w:rsidRPr="007D5B9F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F" w:rsidRPr="007D5B9F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F" w:rsidRPr="007D5B9F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F" w:rsidRPr="007D5B9F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F" w:rsidRPr="007D5B9F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B9F" w:rsidRPr="007D5B9F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7D5B9F" w:rsidRPr="007D5B9F" w:rsidTr="004506BB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F" w:rsidRPr="007D5B9F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Налоговые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375417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350198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93,3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FF21C0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-</w:t>
            </w:r>
            <w:r w:rsidR="004506BB"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25219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40</w:t>
            </w:r>
            <w:r w:rsidR="006035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,5</w:t>
            </w:r>
          </w:p>
        </w:tc>
      </w:tr>
      <w:tr w:rsidR="007D5B9F" w:rsidRPr="007D5B9F" w:rsidTr="004506BB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F" w:rsidRPr="007D5B9F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Неналоговые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37892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33787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89,2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FF21C0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-</w:t>
            </w:r>
            <w:r w:rsidR="004506BB"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4105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3,9</w:t>
            </w:r>
          </w:p>
        </w:tc>
      </w:tr>
      <w:tr w:rsidR="007D5B9F" w:rsidRPr="007D5B9F" w:rsidTr="004506BB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866383" w:rsidRDefault="007D5B9F" w:rsidP="0086638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663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Итого </w:t>
            </w:r>
            <w:r w:rsidR="00866383" w:rsidRPr="008663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налоговые и неналоговые</w:t>
            </w:r>
            <w:r w:rsidRPr="008663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413309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383985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FF21C0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-</w:t>
            </w:r>
            <w:r w:rsidR="004506BB" w:rsidRPr="008F1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29324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</w:t>
            </w:r>
            <w:r w:rsidR="006035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4,4</w:t>
            </w:r>
          </w:p>
        </w:tc>
      </w:tr>
      <w:tr w:rsidR="007D5B9F" w:rsidRPr="007D5B9F" w:rsidTr="004506BB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7D5B9F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7D5B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500688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481217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96,1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FF21C0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-</w:t>
            </w:r>
            <w:r w:rsidR="004506BB"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19471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9F" w:rsidRPr="007D5B9F" w:rsidRDefault="004506BB" w:rsidP="00603553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55,</w:t>
            </w:r>
            <w:r w:rsidR="006035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7D5B9F" w:rsidRPr="007D5B9F" w:rsidTr="004506BB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7D5B9F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D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Всего </w:t>
            </w:r>
            <w:r w:rsidR="008663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913997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865202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4506BB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F1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94,7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B9F" w:rsidRPr="007D5B9F" w:rsidRDefault="00FF21C0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-</w:t>
            </w:r>
            <w:r w:rsidR="004506BB" w:rsidRPr="008F1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48795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B9F" w:rsidRPr="007D5B9F" w:rsidRDefault="007D5B9F" w:rsidP="007D5B9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D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</w:tr>
    </w:tbl>
    <w:p w:rsidR="004506BB" w:rsidRDefault="004506BB" w:rsidP="007B2A9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inline distT="0" distB="0" distL="0" distR="0" wp14:anchorId="1F1ABB3F" wp14:editId="5F8E1143">
            <wp:extent cx="5067300" cy="166116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76B6" w:rsidRPr="00FF34A0" w:rsidRDefault="00FF34A0" w:rsidP="00FF34A0">
      <w:pPr>
        <w:ind w:left="720" w:firstLine="0"/>
        <w:rPr>
          <w:rFonts w:ascii="Times New Roman" w:eastAsia="Times New Roman" w:hAnsi="Times New Roman" w:cs="Times New Roman"/>
          <w:b/>
          <w:sz w:val="24"/>
          <w:szCs w:val="24"/>
          <w:lang w:val="x-none" w:eastAsia="x-none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  <w:lastRenderedPageBreak/>
        <w:t>2.1.</w:t>
      </w:r>
      <w:r w:rsidR="005676B6" w:rsidRPr="00FF34A0"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  <w:t xml:space="preserve"> </w:t>
      </w:r>
      <w:r w:rsidR="005676B6" w:rsidRPr="00FF34A0">
        <w:rPr>
          <w:rFonts w:ascii="Times New Roman" w:eastAsia="Times New Roman" w:hAnsi="Times New Roman" w:cs="Times New Roman"/>
          <w:b/>
          <w:sz w:val="24"/>
          <w:szCs w:val="24"/>
          <w:lang w:val="x-none" w:eastAsia="x-none" w:bidi="ar-SA"/>
        </w:rPr>
        <w:t>Налоговые и неналоговые  доходы  бюджета.</w:t>
      </w:r>
    </w:p>
    <w:p w:rsidR="005676B6" w:rsidRDefault="005676B6" w:rsidP="005676B6">
      <w:pPr>
        <w:spacing w:before="120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</w:pPr>
      <w:r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В течение 201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6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года плановые показатели по налоговым и неналоговым доходам  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увеличились 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на 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33330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тыс. руб. от первоначально утвержденного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бюджета 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и составили 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413309 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тыс. руб. </w:t>
      </w:r>
      <w:r w:rsidRPr="005676B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>Фактически за 201</w:t>
      </w:r>
      <w:r w:rsidRPr="005676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6 </w:t>
      </w:r>
      <w:r w:rsidRPr="005676B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 xml:space="preserve">год налоговых и неналоговых доходов поступило в сумме </w:t>
      </w:r>
      <w:r w:rsidRPr="005676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383985 </w:t>
      </w:r>
      <w:r w:rsidRPr="005676B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>тыс. руб.</w:t>
      </w:r>
      <w:r w:rsidRPr="005676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</w:t>
      </w:r>
      <w:r w:rsidRPr="005676B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 xml:space="preserve">или </w:t>
      </w:r>
      <w:r w:rsidRPr="005676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92,9</w:t>
      </w:r>
      <w:r w:rsidRPr="005676B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 xml:space="preserve">% от уточненного плана. </w:t>
      </w:r>
    </w:p>
    <w:p w:rsidR="00F94939" w:rsidRDefault="00326583" w:rsidP="00326583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</w:t>
      </w:r>
      <w:r w:rsidR="00F94939" w:rsidRPr="00F94939">
        <w:rPr>
          <w:rFonts w:ascii="Times New Roman" w:eastAsia="Calibri" w:hAnsi="Times New Roman" w:cs="Times New Roman"/>
          <w:sz w:val="24"/>
          <w:szCs w:val="24"/>
          <w:lang w:val="ru-RU" w:bidi="ar-SA"/>
        </w:rPr>
        <w:t>Структура доходов бюджета Лесозаводского</w:t>
      </w:r>
      <w:r w:rsidR="00F94939" w:rsidRPr="00F9493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="00F94939" w:rsidRPr="00F94939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по группе «налоговые и неналоговые доходы» за 2016 год представлена в </w:t>
      </w:r>
      <w:r w:rsidR="00F94939" w:rsidRPr="002846FD">
        <w:rPr>
          <w:rFonts w:ascii="Times New Roman" w:eastAsia="Calibri" w:hAnsi="Times New Roman" w:cs="Times New Roman"/>
          <w:sz w:val="24"/>
          <w:szCs w:val="24"/>
          <w:lang w:val="ru-RU" w:bidi="ar-SA"/>
        </w:rPr>
        <w:t>диаграмме.</w:t>
      </w:r>
    </w:p>
    <w:p w:rsidR="002D1F2F" w:rsidRDefault="002D1F2F" w:rsidP="00F94939">
      <w:pPr>
        <w:widowControl w:val="0"/>
        <w:tabs>
          <w:tab w:val="left" w:pos="54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:rsidR="002D1F2F" w:rsidRDefault="00652528" w:rsidP="00F94939">
      <w:pPr>
        <w:widowControl w:val="0"/>
        <w:tabs>
          <w:tab w:val="left" w:pos="54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 w:bidi="ar-SA"/>
        </w:rPr>
        <w:drawing>
          <wp:inline distT="0" distB="0" distL="0" distR="0">
            <wp:extent cx="5940425" cy="2928379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1F2F" w:rsidRDefault="002D1F2F" w:rsidP="00F94939">
      <w:pPr>
        <w:widowControl w:val="0"/>
        <w:tabs>
          <w:tab w:val="left" w:pos="54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:rsidR="002D1F2F" w:rsidRPr="00F94939" w:rsidRDefault="002D1F2F" w:rsidP="00F94939">
      <w:pPr>
        <w:widowControl w:val="0"/>
        <w:tabs>
          <w:tab w:val="left" w:pos="54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:rsidR="005676B6" w:rsidRDefault="005676B6" w:rsidP="005676B6">
      <w:pPr>
        <w:pStyle w:val="a3"/>
        <w:ind w:left="108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</w:t>
      </w:r>
    </w:p>
    <w:p w:rsidR="001B0117" w:rsidRPr="005676B6" w:rsidRDefault="002A74BA" w:rsidP="005676B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</w:t>
      </w:r>
      <w:r w:rsidR="001B0117" w:rsidRPr="005676B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Налоговые доходы</w:t>
      </w:r>
    </w:p>
    <w:p w:rsidR="006F0856" w:rsidRPr="006F0856" w:rsidRDefault="006F0856" w:rsidP="006F085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Основой доходной части бюджета </w:t>
      </w:r>
      <w:r w:rsidRPr="007D5B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городского округа являются </w:t>
      </w:r>
      <w:r w:rsidRPr="002A74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налоговые доходы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которые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году</w:t>
      </w:r>
      <w:r w:rsidRPr="006F08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350198</w:t>
      </w:r>
      <w:r w:rsidRPr="005676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что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22765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тыс. рублей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больше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объема налоговых доходов, поступивших в бюджет городского округа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году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327433 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). Д</w:t>
      </w:r>
      <w:r w:rsidRPr="006F08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оля налоговых доходов </w:t>
      </w:r>
      <w:r w:rsidR="00077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в общей сумме доходов бюджета </w:t>
      </w:r>
      <w:r w:rsidR="00077C6E" w:rsidRPr="006F08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городского округа </w:t>
      </w:r>
      <w:r w:rsidRPr="006F08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в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6</w:t>
      </w:r>
      <w:r w:rsidRPr="006F08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году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увеличилась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 отношению к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году </w:t>
      </w:r>
      <w:r w:rsidRPr="006F08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38,1</w:t>
      </w:r>
      <w:r w:rsidRPr="006F08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% до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40,5</w:t>
      </w:r>
      <w:r w:rsidRPr="006F08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%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5676B6" w:rsidRPr="006F0856" w:rsidRDefault="006F0856" w:rsidP="006F085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08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Плановые показатели по налоговым доходам бюджета в 2016 году выполнены на 93,3% (план – </w:t>
      </w:r>
      <w:r w:rsidRPr="006F08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375417 </w:t>
      </w:r>
      <w:r w:rsidRPr="006F08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факт – </w:t>
      </w:r>
      <w:r w:rsidRPr="006F08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350198 тыс. руб.</w:t>
      </w:r>
      <w:r w:rsidRPr="006F08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</w:p>
    <w:p w:rsidR="006F0856" w:rsidRPr="006F0856" w:rsidRDefault="006F0856" w:rsidP="006F0856">
      <w:pPr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r w:rsidRPr="006F08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Основными </w:t>
      </w:r>
      <w:proofErr w:type="spellStart"/>
      <w:r w:rsidRPr="006F08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бюджетообразующими</w:t>
      </w:r>
      <w:proofErr w:type="spellEnd"/>
      <w:r w:rsidRPr="006F08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налоговыми доходами</w:t>
      </w:r>
      <w:r w:rsidRPr="006F0856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являются: налог на доходы физических лиц</w:t>
      </w:r>
      <w:r w:rsidR="002846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(67% от фактической суммы налоговых и неналоговых доходов)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2846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налоги на совокупный доход (10%), </w:t>
      </w:r>
      <w:r w:rsidR="00F338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акцизы</w:t>
      </w:r>
      <w:r w:rsidRPr="006F08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77C6E" w:rsidRPr="00077C6E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по подакцизным товарам</w:t>
      </w:r>
      <w:r w:rsidR="002846FD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 (6%)</w:t>
      </w:r>
      <w:r w:rsidR="002846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</w:p>
    <w:p w:rsidR="001B0117" w:rsidRPr="003042DB" w:rsidRDefault="002A74BA" w:rsidP="003042D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74B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Анализ  исполнения доходов бюджета за 2016 год в разрезе налоговых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B0117" w:rsidRPr="00304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доход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r w:rsidR="001B0117" w:rsidRPr="00304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201</w:t>
      </w:r>
      <w:r w:rsidR="005676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1B0117" w:rsidRPr="00304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представлен в таблице</w:t>
      </w:r>
      <w:r w:rsidR="00A32204" w:rsidRPr="00304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3042DB" w:rsidRDefault="00A32204" w:rsidP="003042DB">
      <w:pPr>
        <w:ind w:firstLine="0"/>
        <w:rPr>
          <w:rFonts w:ascii="Times New Roman" w:eastAsia="Times New Roman" w:hAnsi="Times New Roman" w:cs="Times New Roman"/>
          <w:lang w:val="ru-RU" w:eastAsia="ru-RU"/>
        </w:rPr>
      </w:pPr>
      <w:r w:rsidRPr="00304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ru-RU" w:eastAsia="ru-RU"/>
        </w:rPr>
        <w:t>(т</w:t>
      </w:r>
      <w:proofErr w:type="spellStart"/>
      <w:r w:rsidR="001B0117" w:rsidRPr="00132EA7">
        <w:rPr>
          <w:rFonts w:ascii="Times New Roman" w:eastAsia="Times New Roman" w:hAnsi="Times New Roman" w:cs="Times New Roman"/>
          <w:lang w:eastAsia="ru-RU"/>
        </w:rPr>
        <w:t>ыс</w:t>
      </w:r>
      <w:proofErr w:type="gramStart"/>
      <w:r w:rsidR="001B0117" w:rsidRPr="00132EA7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="001B0117" w:rsidRPr="00132EA7">
        <w:rPr>
          <w:rFonts w:ascii="Times New Roman" w:eastAsia="Times New Roman" w:hAnsi="Times New Roman" w:cs="Times New Roman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>.)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204"/>
        <w:gridCol w:w="1355"/>
        <w:gridCol w:w="1053"/>
        <w:gridCol w:w="1054"/>
        <w:gridCol w:w="1204"/>
      </w:tblGrid>
      <w:tr w:rsidR="004C04FB" w:rsidRPr="004C04FB" w:rsidTr="00D32A26">
        <w:tc>
          <w:tcPr>
            <w:tcW w:w="3912" w:type="dxa"/>
            <w:vAlign w:val="center"/>
          </w:tcPr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Наименование</w:t>
            </w:r>
          </w:p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04" w:type="dxa"/>
            <w:vAlign w:val="center"/>
          </w:tcPr>
          <w:p w:rsidR="004C04FB" w:rsidRPr="004C04FB" w:rsidRDefault="004C04FB" w:rsidP="004C04FB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4C04F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 w:bidi="ar-SA"/>
              </w:rPr>
              <w:t>Уточнённый</w:t>
            </w:r>
            <w:proofErr w:type="spellEnd"/>
          </w:p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u-RU" w:eastAsia="ru-RU" w:bidi="ar-SA"/>
              </w:rPr>
              <w:t>бюджет</w:t>
            </w:r>
          </w:p>
        </w:tc>
        <w:tc>
          <w:tcPr>
            <w:tcW w:w="1355" w:type="dxa"/>
            <w:vAlign w:val="center"/>
          </w:tcPr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за </w:t>
            </w:r>
          </w:p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2016 год</w:t>
            </w:r>
          </w:p>
        </w:tc>
        <w:tc>
          <w:tcPr>
            <w:tcW w:w="1053" w:type="dxa"/>
            <w:vAlign w:val="center"/>
          </w:tcPr>
          <w:p w:rsidR="004C04FB" w:rsidRPr="004C04FB" w:rsidRDefault="00FB6FD1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к</w:t>
            </w:r>
            <w:proofErr w:type="gramEnd"/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годов.</w:t>
            </w:r>
          </w:p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плану </w:t>
            </w:r>
          </w:p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</w:pPr>
            <w:r w:rsidRPr="00FB6FD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(</w:t>
            </w: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+/-</w:t>
            </w:r>
            <w:r w:rsidRPr="00FB6FD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054" w:type="dxa"/>
            <w:vAlign w:val="center"/>
          </w:tcPr>
          <w:p w:rsidR="004C04FB" w:rsidRPr="004C04FB" w:rsidRDefault="00FB6FD1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Исполнение</w:t>
            </w:r>
            <w:r w:rsidR="004C04FB"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 </w:t>
            </w:r>
            <w:proofErr w:type="gramStart"/>
            <w:r w:rsidR="004C04FB"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к</w:t>
            </w:r>
            <w:proofErr w:type="gramEnd"/>
            <w:r w:rsidR="004C04FB"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годов.</w:t>
            </w:r>
          </w:p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плану</w:t>
            </w:r>
          </w:p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( %)</w:t>
            </w:r>
          </w:p>
        </w:tc>
        <w:tc>
          <w:tcPr>
            <w:tcW w:w="1204" w:type="dxa"/>
            <w:vAlign w:val="center"/>
          </w:tcPr>
          <w:p w:rsidR="004C04FB" w:rsidRPr="004C04FB" w:rsidRDefault="00FB6FD1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4C04FB" w:rsidRPr="004C04FB" w:rsidRDefault="004C04FB" w:rsidP="004C04FB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за  </w:t>
            </w:r>
          </w:p>
          <w:p w:rsidR="004C04FB" w:rsidRPr="004C04FB" w:rsidRDefault="004C04FB" w:rsidP="004C04FB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201</w:t>
            </w:r>
            <w:r w:rsidRPr="00FB6FD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5</w:t>
            </w: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</w:tr>
      <w:tr w:rsidR="004C04FB" w:rsidRPr="004C04FB" w:rsidTr="00D32A26">
        <w:tc>
          <w:tcPr>
            <w:tcW w:w="3912" w:type="dxa"/>
            <w:vAlign w:val="center"/>
          </w:tcPr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04" w:type="dxa"/>
            <w:vAlign w:val="center"/>
          </w:tcPr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355" w:type="dxa"/>
            <w:vAlign w:val="center"/>
          </w:tcPr>
          <w:p w:rsidR="004C04FB" w:rsidRPr="004C04FB" w:rsidRDefault="004C04FB" w:rsidP="004C04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53" w:type="dxa"/>
            <w:vAlign w:val="center"/>
          </w:tcPr>
          <w:p w:rsidR="004C04FB" w:rsidRPr="004C04FB" w:rsidRDefault="004C04FB" w:rsidP="004C04FB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54" w:type="dxa"/>
            <w:vAlign w:val="center"/>
          </w:tcPr>
          <w:p w:rsidR="004C04FB" w:rsidRPr="004C04FB" w:rsidRDefault="004C04FB" w:rsidP="004C04FB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204" w:type="dxa"/>
            <w:vAlign w:val="center"/>
          </w:tcPr>
          <w:p w:rsidR="004C04FB" w:rsidRPr="004C04FB" w:rsidRDefault="004C04FB" w:rsidP="004C04FB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D32A26" w:rsidRPr="004C04FB" w:rsidTr="00D32A26">
        <w:trPr>
          <w:trHeight w:val="495"/>
        </w:trPr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Налоговые доходы всего, </w:t>
            </w:r>
          </w:p>
          <w:p w:rsidR="00D32A26" w:rsidRPr="004C04FB" w:rsidRDefault="00D32A26" w:rsidP="004C04F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375417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350199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-25218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327433</w:t>
            </w:r>
          </w:p>
        </w:tc>
      </w:tr>
      <w:tr w:rsidR="00D32A26" w:rsidRPr="004C04FB" w:rsidTr="00D32A26"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280524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256029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-24495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246909</w:t>
            </w:r>
          </w:p>
        </w:tc>
      </w:tr>
      <w:tr w:rsidR="00D32A26" w:rsidRPr="004C04FB" w:rsidTr="00D32A26"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-RU" w:eastAsia="ru-RU" w:bidi="ar-SA"/>
              </w:rPr>
              <w:t>Акцизы по подакцизным товарам, производимым на территории РФ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21893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22847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14553</w:t>
            </w:r>
          </w:p>
        </w:tc>
      </w:tr>
      <w:tr w:rsidR="00D32A26" w:rsidRPr="004C04FB" w:rsidTr="00D32A26"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-RU" w:eastAsia="ru-RU" w:bidi="ar-SA"/>
              </w:rPr>
              <w:lastRenderedPageBreak/>
              <w:t>Налоги на совокупный доход: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41030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39907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-1123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38910</w:t>
            </w:r>
          </w:p>
        </w:tc>
      </w:tr>
      <w:tr w:rsidR="00D32A26" w:rsidRPr="004C04FB" w:rsidTr="00D32A26"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37580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36369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-1211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37104</w:t>
            </w:r>
          </w:p>
        </w:tc>
      </w:tr>
      <w:tr w:rsidR="00D32A26" w:rsidRPr="004C04FB" w:rsidTr="00D32A26"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Единый сельскохозяйственный налог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2189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-111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</w:t>
            </w:r>
          </w:p>
        </w:tc>
      </w:tr>
      <w:tr w:rsidR="00D32A26" w:rsidRPr="004C04FB" w:rsidTr="00D32A26"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117,3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</w:t>
            </w:r>
          </w:p>
        </w:tc>
      </w:tr>
      <w:tr w:rsidR="00D32A26" w:rsidRPr="004C04FB" w:rsidTr="00D32A26">
        <w:trPr>
          <w:trHeight w:val="527"/>
        </w:trPr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-RU" w:eastAsia="ru-RU" w:bidi="ar-SA"/>
              </w:rPr>
              <w:t>Налоги на имущество</w:t>
            </w:r>
            <w:r w:rsidRPr="004C04FB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 xml:space="preserve">, </w:t>
            </w:r>
          </w:p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26598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26344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-254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21254</w:t>
            </w:r>
          </w:p>
        </w:tc>
      </w:tr>
      <w:tr w:rsidR="00D32A26" w:rsidRPr="004C04FB" w:rsidTr="00D32A26"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Налог на имущество физических лиц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7610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7210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-400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6490</w:t>
            </w:r>
          </w:p>
        </w:tc>
      </w:tr>
      <w:tr w:rsidR="00D32A26" w:rsidRPr="004C04FB" w:rsidTr="00D32A26"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Земельный налог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18988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19134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14764</w:t>
            </w:r>
          </w:p>
        </w:tc>
      </w:tr>
      <w:tr w:rsidR="00D32A26" w:rsidRPr="004C04FB" w:rsidTr="00D32A26">
        <w:trPr>
          <w:trHeight w:val="297"/>
        </w:trPr>
        <w:tc>
          <w:tcPr>
            <w:tcW w:w="3912" w:type="dxa"/>
          </w:tcPr>
          <w:p w:rsidR="00D32A26" w:rsidRPr="004C04FB" w:rsidRDefault="00D32A26" w:rsidP="004C04FB">
            <w:pPr>
              <w:ind w:firstLine="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1355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5072</w:t>
            </w:r>
          </w:p>
        </w:tc>
        <w:tc>
          <w:tcPr>
            <w:tcW w:w="1053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-300</w:t>
            </w:r>
          </w:p>
        </w:tc>
        <w:tc>
          <w:tcPr>
            <w:tcW w:w="105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204" w:type="dxa"/>
            <w:vAlign w:val="center"/>
          </w:tcPr>
          <w:p w:rsidR="00D32A26" w:rsidRDefault="00D32A26" w:rsidP="00D32A2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5807</w:t>
            </w:r>
          </w:p>
        </w:tc>
      </w:tr>
    </w:tbl>
    <w:p w:rsidR="004C04FB" w:rsidRDefault="004C04FB" w:rsidP="003042DB">
      <w:pPr>
        <w:ind w:firstLine="0"/>
        <w:rPr>
          <w:rFonts w:ascii="Times New Roman" w:eastAsia="Times New Roman" w:hAnsi="Times New Roman" w:cs="Times New Roman"/>
          <w:lang w:val="ru-RU" w:eastAsia="ru-RU"/>
        </w:rPr>
      </w:pPr>
    </w:p>
    <w:p w:rsidR="006A5F37" w:rsidRPr="006A5F37" w:rsidRDefault="006A5F37" w:rsidP="006A5F37">
      <w:pPr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</w:t>
      </w:r>
      <w:r w:rsidRPr="006A5F3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 налоговых доходов в бюджет в 2016 году характеризуется следующими данными:</w:t>
      </w:r>
    </w:p>
    <w:p w:rsidR="005F704B" w:rsidRDefault="006A5F37" w:rsidP="00AD29CA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6A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- налог на доходы физических лиц</w:t>
      </w:r>
      <w:r w:rsidRPr="006A5F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EB5F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(НДФЛ)</w:t>
      </w:r>
      <w:r w:rsidRPr="006A5F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– </w:t>
      </w:r>
      <w:r w:rsidRPr="006A5F3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256029 </w:t>
      </w:r>
      <w:r w:rsidRPr="006A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тыс. руб</w:t>
      </w:r>
      <w:r w:rsidRPr="006A5F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(73,1% в структуре налоговых доходов), недовыполнение поступлений составило 24495 тыс. руб. от планов</w:t>
      </w:r>
      <w:r w:rsid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ых</w:t>
      </w:r>
      <w:r w:rsidRPr="006A5F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назначени</w:t>
      </w:r>
      <w:r w:rsid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й </w:t>
      </w:r>
      <w:r w:rsidRPr="006A5F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2016 года. 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В течение 201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6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года плановые показатели по </w:t>
      </w:r>
      <w:r w:rsidR="00EB5F41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НДФЛ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 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увелич</w:t>
      </w:r>
      <w:r w:rsidR="00024C5A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ены 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на </w:t>
      </w:r>
      <w:r w:rsidR="00EB5F41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25000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тыс. руб. </w:t>
      </w:r>
      <w:r w:rsidR="00EB5F41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или на 9,8% 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от первоначально утвержденного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бюджета</w:t>
      </w:r>
      <w:r w:rsidR="00EB5F41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.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EB5F41" w:rsidRPr="005676B6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</w:t>
      </w:r>
      <w:r w:rsidR="00EB5F41" w:rsidRPr="002824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5F4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B5F41" w:rsidRPr="003626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лановые показатели не достигнуты</w:t>
      </w:r>
      <w:r w:rsidR="00EB5F41" w:rsidRPr="001F5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5F41" w:rsidRPr="00713B0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EB5F41">
        <w:rPr>
          <w:rFonts w:ascii="Times New Roman" w:hAnsi="Times New Roman" w:cs="Times New Roman"/>
          <w:sz w:val="24"/>
          <w:szCs w:val="24"/>
          <w:lang w:val="ru-RU"/>
        </w:rPr>
        <w:t>8,7</w:t>
      </w:r>
      <w:r w:rsidR="00EB5F41" w:rsidRPr="00713B04">
        <w:rPr>
          <w:rFonts w:ascii="Times New Roman" w:hAnsi="Times New Roman" w:cs="Times New Roman"/>
          <w:sz w:val="24"/>
          <w:szCs w:val="24"/>
          <w:lang w:val="ru-RU"/>
        </w:rPr>
        <w:t>%,</w:t>
      </w:r>
      <w:r w:rsidR="00EB5F4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B5F41" w:rsidRPr="00C84EA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B5F41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EB5F41" w:rsidRPr="00EB5F41">
        <w:rPr>
          <w:rFonts w:ascii="Times New Roman" w:eastAsia="Calibri" w:hAnsi="Times New Roman" w:cs="Times New Roman"/>
          <w:sz w:val="24"/>
          <w:szCs w:val="24"/>
          <w:lang w:val="ru-RU" w:bidi="ar-SA"/>
        </w:rPr>
        <w:t>свидетельству</w:t>
      </w:r>
      <w:r w:rsidR="00024C5A">
        <w:rPr>
          <w:rFonts w:ascii="Times New Roman" w:eastAsia="Calibri" w:hAnsi="Times New Roman" w:cs="Times New Roman"/>
          <w:sz w:val="24"/>
          <w:szCs w:val="24"/>
          <w:lang w:val="ru-RU" w:bidi="ar-SA"/>
        </w:rPr>
        <w:t>е</w:t>
      </w:r>
      <w:r w:rsidR="00EB5F41" w:rsidRPr="00EB5F4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т </w:t>
      </w:r>
      <w:r w:rsidR="00EB5F41" w:rsidRPr="004641EA">
        <w:rPr>
          <w:rFonts w:ascii="Times New Roman" w:eastAsia="Calibri" w:hAnsi="Times New Roman" w:cs="Times New Roman"/>
          <w:sz w:val="24"/>
          <w:szCs w:val="24"/>
          <w:u w:val="single"/>
          <w:lang w:val="ru-RU" w:bidi="ar-SA"/>
        </w:rPr>
        <w:t xml:space="preserve">о нарушении определенного статьей 37 Бюджетного кодекса РФ </w:t>
      </w:r>
      <w:r w:rsidR="00EB5F41" w:rsidRPr="00024C5A">
        <w:rPr>
          <w:rFonts w:ascii="Times New Roman" w:eastAsia="Calibri" w:hAnsi="Times New Roman" w:cs="Times New Roman"/>
          <w:sz w:val="24"/>
          <w:szCs w:val="24"/>
          <w:lang w:val="ru-RU" w:bidi="ar-SA"/>
        </w:rPr>
        <w:t>принципа достоверности бюджета в части реалистичности расчета планируемых доходов.</w:t>
      </w:r>
      <w:r w:rsidR="00EB5F4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сравнении с 201</w:t>
      </w:r>
      <w:r w:rsidR="0032658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  <w:r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годом  поступления </w:t>
      </w:r>
      <w:r w:rsidR="00AD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НДФЛ </w:t>
      </w:r>
      <w:r w:rsidR="005F704B"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увеличились на 9120</w:t>
      </w:r>
      <w:r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руб., со</w:t>
      </w:r>
      <w:r w:rsidRPr="005F70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гласно </w:t>
      </w:r>
      <w:r w:rsidR="005F704B" w:rsidRPr="005F70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информации  </w:t>
      </w:r>
      <w:r w:rsidR="005F704B"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Межрайонной  ИФНС России №7 по Приморскому краю  рост поступлений налога </w:t>
      </w:r>
      <w:r w:rsidR="00383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объясняется</w:t>
      </w:r>
      <w:r w:rsidR="005F704B"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оплатой задолженности</w:t>
      </w:r>
      <w:r w:rsidR="00EB5F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24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 налогу </w:t>
      </w:r>
      <w:r w:rsidR="00EB5F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штрафных санкций</w:t>
      </w:r>
      <w:r w:rsidR="005F704B"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 начисленн</w:t>
      </w:r>
      <w:r w:rsidR="00EB5F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ых</w:t>
      </w:r>
      <w:r w:rsidR="005F704B"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 актам выездных проверок </w:t>
      </w:r>
      <w:r w:rsidR="00AD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бюджетным </w:t>
      </w:r>
      <w:r w:rsidR="005F704B"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учреждени</w:t>
      </w:r>
      <w:r w:rsidR="00AD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ям</w:t>
      </w:r>
      <w:r w:rsidR="005F704B"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образования</w:t>
      </w:r>
      <w:r w:rsidR="00EB5F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="00383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Вместе с тем, за 2016 год произошел рост недоимки по НДФЛ на сумму 2192 </w:t>
      </w:r>
      <w:proofErr w:type="spellStart"/>
      <w:r w:rsidR="00383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="00383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="00383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="00383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EB5F4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24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Причинами</w:t>
      </w:r>
      <w:r w:rsidR="00AD29CA" w:rsidRPr="00AD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24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</w:t>
      </w:r>
      <w:r w:rsidR="00AD29CA" w:rsidRPr="00AD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исполнения плана </w:t>
      </w:r>
      <w:r w:rsidR="00AD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НДФЛ</w:t>
      </w:r>
      <w:r w:rsidR="00AD29CA" w:rsidRPr="00AD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24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являются:</w:t>
      </w:r>
      <w:r w:rsidR="00AD29CA" w:rsidRPr="00AD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9E07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="009E073F" w:rsidRPr="00AD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проведение</w:t>
      </w:r>
      <w:r w:rsidR="00AD29CA" w:rsidRPr="00AD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индексации заработной платы</w:t>
      </w:r>
      <w:r w:rsidR="00024C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AD29CA" w:rsidRPr="00AD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предусмотренн</w:t>
      </w:r>
      <w:r w:rsidR="003265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="00AD29CA" w:rsidRPr="00AD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прогнози</w:t>
      </w:r>
      <w:r w:rsidR="00024C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ровании бюджетных поступлений</w:t>
      </w:r>
      <w:r w:rsidR="00AD29CA" w:rsidRPr="00AD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выплата работодателями  заработной платы «в конвертах»</w:t>
      </w:r>
      <w:r w:rsidR="00EB5F41" w:rsidRPr="00AD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увеличение суммы возвратов по имущественным и социальным вычетам.</w:t>
      </w:r>
      <w:r w:rsidR="00EB5F41" w:rsidRPr="005F70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383A3D" w:rsidRPr="005C1FC7" w:rsidRDefault="00383A3D" w:rsidP="00383A3D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- </w:t>
      </w:r>
      <w:r w:rsidRPr="005C1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единый налог на вмененный доход для отдельных видов деятельности –                         36369 тыс. руб. </w:t>
      </w:r>
      <w:r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(10,4% в структуре налоговых доходов), недовыполнение поступлений составило 1211 тыс. руб. от планового назначения 2016 года.</w:t>
      </w:r>
      <w:r w:rsidRPr="005C1FC7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  <w:t xml:space="preserve"> </w:t>
      </w:r>
      <w:r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Недовыполнение поступлений по сравнению с 2015 годом составило 735</w:t>
      </w:r>
      <w:r w:rsidR="00EA737A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 С</w:t>
      </w:r>
      <w:r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огласно </w:t>
      </w:r>
      <w:r w:rsidR="00EA737A" w:rsidRPr="005C1F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информации  </w:t>
      </w:r>
      <w:r w:rsidR="00EA737A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Межрайонной  ИФНС России №7 по Приморскому краю снижение поступлений</w:t>
      </w:r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EA737A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4D4A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отмечается</w:t>
      </w:r>
      <w:r w:rsidR="00EA737A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налогоплательщикам</w:t>
      </w:r>
      <w:r w:rsidR="00E158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индивидуальным</w:t>
      </w:r>
      <w:r w:rsidR="00EA737A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предпринимателям </w:t>
      </w:r>
      <w:r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результате </w:t>
      </w:r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прекращения </w:t>
      </w:r>
      <w:r w:rsidR="00E158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отдельных </w:t>
      </w:r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вид</w:t>
      </w:r>
      <w:r w:rsidR="00E158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ов</w:t>
      </w:r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деятельности, снятия с учета, уменьшения площади торгового зала.  Рост </w:t>
      </w:r>
      <w:r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задолженности </w:t>
      </w:r>
      <w:r w:rsidR="00E158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 налогу </w:t>
      </w:r>
      <w:r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 201</w:t>
      </w:r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</w:t>
      </w:r>
      <w:r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</w:t>
      </w:r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 данным налогового органа составил 518 </w:t>
      </w:r>
      <w:proofErr w:type="spellStart"/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="005C1FC7" w:rsidRPr="005C1F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821058" w:rsidRPr="00A01473" w:rsidRDefault="00821058" w:rsidP="00821058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01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- акцизы по подакцизным товарам, производимым на территории РФ – 22847  тыс. руб. </w:t>
      </w:r>
      <w:r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(6,5% в структуре налоговых доходов), перевыполнение поступлений составило 954  тыс. руб. от планового назначения 2016 года</w:t>
      </w:r>
      <w:r w:rsidR="00A01473"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В сравнении с 201</w:t>
      </w:r>
      <w:r w:rsidR="00A4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 </w:t>
      </w:r>
      <w:r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годом поступления увеличились на 8294 тыс. руб., </w:t>
      </w:r>
      <w:r w:rsid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что обусловлено изменениями, внесенными в Н</w:t>
      </w:r>
      <w:r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алоговый кодекс РФ, </w:t>
      </w:r>
      <w:r w:rsid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согласно которым </w:t>
      </w:r>
      <w:r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 01.01.201</w:t>
      </w:r>
      <w:r w:rsidR="00A01473"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</w:t>
      </w:r>
      <w:r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</w:t>
      </w:r>
      <w:r w:rsidR="00A01473"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величены </w:t>
      </w:r>
      <w:r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ставки акцизов на автомобильный бензин, дизельное топливо</w:t>
      </w:r>
      <w:r w:rsidR="00A01473"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A014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6A5F37" w:rsidRPr="00085D5B" w:rsidRDefault="006A5F37" w:rsidP="006A5F37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085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- земельный налог –</w:t>
      </w:r>
      <w:r w:rsidR="00821058" w:rsidRPr="00085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19134</w:t>
      </w:r>
      <w:r w:rsidRPr="00085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тыс. руб. </w:t>
      </w:r>
      <w:r w:rsidR="00821058"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="00A01473"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5,5</w:t>
      </w:r>
      <w:r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в структуре налоговых доходов), </w:t>
      </w:r>
      <w:r w:rsidR="00A01473"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</w:t>
      </w:r>
      <w:r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выполнение поступлений от планового назначения 201</w:t>
      </w:r>
      <w:r w:rsidR="00A01473"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</w:t>
      </w:r>
      <w:r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года составило  </w:t>
      </w:r>
      <w:r w:rsidR="00A01473"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146</w:t>
      </w:r>
      <w:r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руб., согласно пояснительной записке, за счет  </w:t>
      </w:r>
      <w:r w:rsidR="00A01473"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увеличения с 01.01.2015 ставок земельного налога для отдельных категорий налогоплательщиков - юридических лиц. </w:t>
      </w:r>
      <w:r w:rsidR="00085D5B"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Увеличение</w:t>
      </w:r>
      <w:r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поступлений по сравнению с 201</w:t>
      </w:r>
      <w:r w:rsidR="00085D5B"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  <w:r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годом составило  </w:t>
      </w:r>
      <w:r w:rsidR="00085D5B"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4370</w:t>
      </w:r>
      <w:r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</w:t>
      </w:r>
      <w:r w:rsidR="00085D5B" w:rsidRPr="00085D5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Сумма задолженности на налогу на 01.01.2017 составляет 6416 </w:t>
      </w:r>
      <w:proofErr w:type="spellStart"/>
      <w:r w:rsid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., рост за 2016 год составляет 1999 </w:t>
      </w:r>
      <w:proofErr w:type="spellStart"/>
      <w:r w:rsid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тыс.руб</w:t>
      </w:r>
      <w:proofErr w:type="spellEnd"/>
      <w:r w:rsid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6A5F37" w:rsidRPr="006A5F37" w:rsidRDefault="006A5F37" w:rsidP="003E579A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823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- единый сельскохозяйственный налог – </w:t>
      </w:r>
      <w:r w:rsidR="003E579A" w:rsidRPr="00823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2189 </w:t>
      </w:r>
      <w:r w:rsidRPr="00823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тыс. руб.</w:t>
      </w:r>
      <w:r w:rsidR="003E579A"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(0,6% в структуре налоговых доходов), </w:t>
      </w:r>
      <w:r w:rsidRPr="00823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r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недовыполнение поступлений составило </w:t>
      </w:r>
      <w:r w:rsidR="003E579A"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111</w:t>
      </w:r>
      <w:r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 от планового назначения </w:t>
      </w:r>
      <w:r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201</w:t>
      </w:r>
      <w:r w:rsidR="003E579A"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</w:t>
      </w:r>
      <w:r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года. По сравнению с 201</w:t>
      </w:r>
      <w:r w:rsid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  <w:r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годом поступления у</w:t>
      </w:r>
      <w:r w:rsidR="003E579A"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величились</w:t>
      </w:r>
      <w:r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 </w:t>
      </w:r>
      <w:r w:rsidR="003E579A"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1138</w:t>
      </w:r>
      <w:r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тыс. руб.</w:t>
      </w:r>
      <w:proofErr w:type="gramStart"/>
      <w:r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E579A"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proofErr w:type="gramEnd"/>
      <w:r w:rsidR="003E579A"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что </w:t>
      </w:r>
      <w:r w:rsidRPr="00823E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E579A" w:rsidRPr="00823E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обусловлено ростом количества налогоплательщиков с 26 (в 2015 году) до 43 (в 2016 году) и увеличением налогооблагаемого дохода</w:t>
      </w:r>
      <w:r w:rsidR="00B137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отдельных плательщиков</w:t>
      </w:r>
      <w:r w:rsidR="003E579A" w:rsidRPr="00823E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A5F37" w:rsidRPr="00DA430E" w:rsidRDefault="006A5F37" w:rsidP="006D0644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A4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- налог, взимаемый в связи с применением патентной системы налогообложения – </w:t>
      </w:r>
      <w:r w:rsidR="00823EB2" w:rsidRPr="00DA4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1349</w:t>
      </w:r>
      <w:r w:rsidRPr="00DA4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тыс. руб. </w:t>
      </w:r>
      <w:r w:rsidR="00823EB2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(0,4</w:t>
      </w:r>
      <w:r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 в структуре налоговых доходов), перевыполнение поступлений</w:t>
      </w:r>
      <w:r w:rsidR="00A42830" w:rsidRPr="00A4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4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за 2016 год </w:t>
      </w:r>
      <w:r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составило </w:t>
      </w:r>
      <w:r w:rsidR="00823EB2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199</w:t>
      </w:r>
      <w:r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 от план</w:t>
      </w:r>
      <w:r w:rsidR="00A4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DA430E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  <w:t xml:space="preserve"> </w:t>
      </w:r>
      <w:r w:rsidR="00A42830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  <w:t xml:space="preserve"> </w:t>
      </w:r>
      <w:r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Перевыполнение</w:t>
      </w:r>
      <w:r w:rsidR="00823EB2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поступлений по сравнению с 2015</w:t>
      </w:r>
      <w:r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годом составило  </w:t>
      </w:r>
      <w:r w:rsidR="00823EB2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668 тыс. руб.</w:t>
      </w:r>
      <w:r w:rsidR="00A4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результате увеличения количества налогоплательщиков</w:t>
      </w:r>
      <w:r w:rsidR="00823EB2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</w:t>
      </w:r>
      <w:r w:rsidR="00DA430E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осуществление</w:t>
      </w:r>
      <w:r w:rsidR="00A4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налогоплательщиком</w:t>
      </w:r>
      <w:r w:rsidR="00DA430E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платежа </w:t>
      </w:r>
      <w:r w:rsidR="00B137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2016 году</w:t>
      </w:r>
      <w:r w:rsidR="00A428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B137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DA430E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ранее срока</w:t>
      </w:r>
      <w:r w:rsidR="00B137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B13720" w:rsidRPr="00B137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B13720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установленного</w:t>
      </w:r>
      <w:r w:rsidR="00B137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на</w:t>
      </w:r>
      <w:r w:rsidR="00DA430E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январ</w:t>
      </w:r>
      <w:r w:rsidR="00B137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ь</w:t>
      </w:r>
      <w:r w:rsidR="00DA430E" w:rsidRPr="00DA43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2017 года.</w:t>
      </w:r>
    </w:p>
    <w:p w:rsidR="006A5F37" w:rsidRPr="00AC4DB0" w:rsidRDefault="006A5F37" w:rsidP="003E579A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- </w:t>
      </w:r>
      <w:r w:rsidRPr="00AC4D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налог на имущество физических лиц – </w:t>
      </w:r>
      <w:r w:rsidR="00AC4DB0" w:rsidRPr="00AC4D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7210</w:t>
      </w:r>
      <w:r w:rsidRPr="00AC4D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тыс. руб. 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(2</w:t>
      </w:r>
      <w:r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в структуре налоговых доходов), 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недовыполнение поступлений </w:t>
      </w:r>
      <w:r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 сравнению с плановым назначением 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составило </w:t>
      </w:r>
      <w:r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400 тыс. руб. Недо</w:t>
      </w:r>
      <w:r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выполнение произошло в связи с 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неплатежами отдельных налогоплательщиков, в результате чего </w:t>
      </w:r>
      <w:r w:rsidR="006A02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произошел 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рост задолженности по налогу за 2016 год </w:t>
      </w:r>
      <w:r w:rsidR="006A02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 </w:t>
      </w:r>
      <w:r w:rsid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сумму 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1370 </w:t>
      </w:r>
      <w:proofErr w:type="spellStart"/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., всего  сумма задолженности на 01.01.2017 </w:t>
      </w:r>
      <w:r w:rsid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составляет 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6435 </w:t>
      </w:r>
      <w:proofErr w:type="spellStart"/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тыс.руб</w:t>
      </w:r>
      <w:proofErr w:type="spellEnd"/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 </w:t>
      </w:r>
      <w:r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Увеличение поступлений по сравнению с 201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 </w:t>
      </w:r>
      <w:r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годом составило 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720</w:t>
      </w:r>
      <w:r w:rsidR="006A02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 </w:t>
      </w:r>
      <w:r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результате </w:t>
      </w:r>
      <w:r w:rsidR="00AC4DB0"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роста</w:t>
      </w:r>
      <w:r w:rsidRPr="00AC4DB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налоговой базы.</w:t>
      </w:r>
    </w:p>
    <w:p w:rsidR="006A5F37" w:rsidRPr="005B18C6" w:rsidRDefault="006A5F37" w:rsidP="003E579A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</w:pPr>
      <w:r w:rsidRPr="005B1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- государственная пошлина – </w:t>
      </w:r>
      <w:r w:rsidR="005B18C6" w:rsidRPr="005B1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5072</w:t>
      </w:r>
      <w:r w:rsidRPr="005B1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тыс. руб. </w:t>
      </w:r>
      <w:r w:rsidR="005B18C6"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(1,4</w:t>
      </w:r>
      <w:r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 в ст</w:t>
      </w:r>
      <w:r w:rsidR="005B18C6"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руктуре налоговых доходов), недо</w:t>
      </w:r>
      <w:r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выполнение поступле</w:t>
      </w:r>
      <w:r w:rsidR="005B18C6"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ний от планового назначения 2016</w:t>
      </w:r>
      <w:r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года составило </w:t>
      </w:r>
      <w:r w:rsidR="005B18C6"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300</w:t>
      </w:r>
      <w:r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 </w:t>
      </w:r>
      <w:r w:rsidR="005B18C6"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Снижение</w:t>
      </w:r>
      <w:r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поступлений по сравнению с 201</w:t>
      </w:r>
      <w:r w:rsidR="005B18C6"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  <w:r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годом составило </w:t>
      </w:r>
      <w:r w:rsidR="005B18C6"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735</w:t>
      </w:r>
      <w:r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руб., </w:t>
      </w:r>
      <w:r w:rsidR="005B18C6" w:rsidRPr="005B18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согласно пояснительной записке в связи с низким уровнем взыскания с граждан судебными приставами.</w:t>
      </w:r>
    </w:p>
    <w:p w:rsidR="002A74BA" w:rsidRDefault="002A74BA" w:rsidP="002A74B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</w:t>
      </w:r>
      <w:r w:rsidR="004251EB" w:rsidRPr="001572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Неналоговые доходы</w:t>
      </w:r>
    </w:p>
    <w:p w:rsidR="00307D5D" w:rsidRDefault="00307D5D" w:rsidP="002A74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общей сумме доходов бюджета </w:t>
      </w:r>
      <w:r w:rsidRPr="002A74B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неналоговые доходы</w:t>
      </w:r>
      <w:r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составляют 3,9%  (33787 тыс. руб.), исполнение составляет 89,2% к  годовому плану. </w:t>
      </w:r>
    </w:p>
    <w:p w:rsidR="002A74BA" w:rsidRPr="002A74BA" w:rsidRDefault="002A74BA" w:rsidP="002A74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A74B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Анализ  исполнения доходов бюджета за 2016 год в разрезе неналоговых доходов  приведен  в таблице:</w:t>
      </w:r>
    </w:p>
    <w:p w:rsidR="00750E8E" w:rsidRPr="00307D5D" w:rsidRDefault="00307D5D" w:rsidP="00750E8E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 w:rsidRPr="00307D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(</w:t>
      </w:r>
      <w:proofErr w:type="spellStart"/>
      <w:r w:rsidRPr="00307D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тыс</w:t>
      </w:r>
      <w:proofErr w:type="gramStart"/>
      <w:r w:rsidRPr="00307D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.р</w:t>
      </w:r>
      <w:proofErr w:type="gramEnd"/>
      <w:r w:rsidRPr="00307D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уб</w:t>
      </w:r>
      <w:proofErr w:type="spellEnd"/>
      <w:r w:rsidRPr="00307D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204"/>
        <w:gridCol w:w="1355"/>
        <w:gridCol w:w="1053"/>
        <w:gridCol w:w="1054"/>
        <w:gridCol w:w="1204"/>
      </w:tblGrid>
      <w:tr w:rsidR="00750E8E" w:rsidRPr="004C04FB" w:rsidTr="00924481">
        <w:tc>
          <w:tcPr>
            <w:tcW w:w="3912" w:type="dxa"/>
            <w:vAlign w:val="center"/>
          </w:tcPr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Наименование</w:t>
            </w:r>
          </w:p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04" w:type="dxa"/>
            <w:vAlign w:val="center"/>
          </w:tcPr>
          <w:p w:rsidR="00750E8E" w:rsidRPr="004C04FB" w:rsidRDefault="00750E8E" w:rsidP="00924481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4C04F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 w:bidi="ar-SA"/>
              </w:rPr>
              <w:t>Уточнённый</w:t>
            </w:r>
            <w:proofErr w:type="spellEnd"/>
          </w:p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ru-RU" w:eastAsia="ru-RU" w:bidi="ar-SA"/>
              </w:rPr>
              <w:t>бюджет</w:t>
            </w:r>
          </w:p>
        </w:tc>
        <w:tc>
          <w:tcPr>
            <w:tcW w:w="1355" w:type="dxa"/>
            <w:vAlign w:val="center"/>
          </w:tcPr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за </w:t>
            </w:r>
          </w:p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2016 год</w:t>
            </w:r>
          </w:p>
        </w:tc>
        <w:tc>
          <w:tcPr>
            <w:tcW w:w="1053" w:type="dxa"/>
            <w:vAlign w:val="center"/>
          </w:tcPr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к</w:t>
            </w:r>
            <w:proofErr w:type="gramEnd"/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годов.</w:t>
            </w:r>
          </w:p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плану </w:t>
            </w:r>
          </w:p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</w:pPr>
            <w:r w:rsidRPr="00FB6FD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(</w:t>
            </w: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+/-</w:t>
            </w:r>
            <w:r w:rsidRPr="00FB6FD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054" w:type="dxa"/>
            <w:vAlign w:val="center"/>
          </w:tcPr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Исполнение</w:t>
            </w: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 </w:t>
            </w:r>
            <w:proofErr w:type="gramStart"/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к</w:t>
            </w:r>
            <w:proofErr w:type="gramEnd"/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годов.</w:t>
            </w:r>
          </w:p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плану</w:t>
            </w:r>
          </w:p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( %)</w:t>
            </w:r>
          </w:p>
        </w:tc>
        <w:tc>
          <w:tcPr>
            <w:tcW w:w="1204" w:type="dxa"/>
            <w:vAlign w:val="center"/>
          </w:tcPr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750E8E" w:rsidRPr="004C04FB" w:rsidRDefault="00750E8E" w:rsidP="00924481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за  </w:t>
            </w:r>
          </w:p>
          <w:p w:rsidR="00750E8E" w:rsidRPr="004C04FB" w:rsidRDefault="00750E8E" w:rsidP="00924481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201</w:t>
            </w:r>
            <w:r w:rsidRPr="00FB6FD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5</w:t>
            </w:r>
            <w:r w:rsidRPr="004C04F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</w:tr>
      <w:tr w:rsidR="00750E8E" w:rsidRPr="004C04FB" w:rsidTr="00924481">
        <w:tc>
          <w:tcPr>
            <w:tcW w:w="3912" w:type="dxa"/>
            <w:vAlign w:val="center"/>
          </w:tcPr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04" w:type="dxa"/>
            <w:vAlign w:val="center"/>
          </w:tcPr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355" w:type="dxa"/>
            <w:vAlign w:val="center"/>
          </w:tcPr>
          <w:p w:rsidR="00750E8E" w:rsidRPr="004C04FB" w:rsidRDefault="00750E8E" w:rsidP="0092448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53" w:type="dxa"/>
            <w:vAlign w:val="center"/>
          </w:tcPr>
          <w:p w:rsidR="00750E8E" w:rsidRPr="004C04FB" w:rsidRDefault="00750E8E" w:rsidP="00924481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054" w:type="dxa"/>
            <w:vAlign w:val="center"/>
          </w:tcPr>
          <w:p w:rsidR="00750E8E" w:rsidRPr="004C04FB" w:rsidRDefault="00750E8E" w:rsidP="00924481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204" w:type="dxa"/>
            <w:vAlign w:val="center"/>
          </w:tcPr>
          <w:p w:rsidR="00750E8E" w:rsidRPr="004C04FB" w:rsidRDefault="00750E8E" w:rsidP="00924481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9C7EDF" w:rsidTr="00924481">
        <w:trPr>
          <w:trHeight w:val="495"/>
        </w:trPr>
        <w:tc>
          <w:tcPr>
            <w:tcW w:w="3912" w:type="dxa"/>
          </w:tcPr>
          <w:p w:rsidR="009C7EDF" w:rsidRPr="004C04FB" w:rsidRDefault="009C7EDF" w:rsidP="00924481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ен</w:t>
            </w:r>
            <w:r w:rsidRPr="004C04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алоговые доходы всего, </w:t>
            </w:r>
          </w:p>
          <w:p w:rsidR="009C7EDF" w:rsidRPr="004C04FB" w:rsidRDefault="009C7EDF" w:rsidP="0092448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4C04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1204" w:type="dxa"/>
            <w:vAlign w:val="center"/>
          </w:tcPr>
          <w:p w:rsidR="009C7EDF" w:rsidRPr="00C957F0" w:rsidRDefault="009C7EDF" w:rsidP="00924481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37892</w:t>
            </w:r>
          </w:p>
        </w:tc>
        <w:tc>
          <w:tcPr>
            <w:tcW w:w="1355" w:type="dxa"/>
            <w:vAlign w:val="center"/>
          </w:tcPr>
          <w:p w:rsidR="009C7EDF" w:rsidRPr="00C957F0" w:rsidRDefault="009C7EDF" w:rsidP="00924481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33787</w:t>
            </w:r>
          </w:p>
        </w:tc>
        <w:tc>
          <w:tcPr>
            <w:tcW w:w="1053" w:type="dxa"/>
            <w:vAlign w:val="center"/>
          </w:tcPr>
          <w:p w:rsidR="009C7EDF" w:rsidRDefault="009C7EDF" w:rsidP="009C7EDF">
            <w:pPr>
              <w:ind w:firstLine="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-4105</w:t>
            </w:r>
          </w:p>
        </w:tc>
        <w:tc>
          <w:tcPr>
            <w:tcW w:w="1054" w:type="dxa"/>
            <w:vAlign w:val="center"/>
          </w:tcPr>
          <w:p w:rsidR="009C7EDF" w:rsidRPr="0004331A" w:rsidRDefault="009C7EDF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04331A">
              <w:rPr>
                <w:b/>
                <w:color w:val="000000"/>
                <w:sz w:val="20"/>
                <w:szCs w:val="20"/>
                <w:lang w:val="ru-RU"/>
              </w:rPr>
              <w:t>89,2</w:t>
            </w:r>
          </w:p>
        </w:tc>
        <w:tc>
          <w:tcPr>
            <w:tcW w:w="1204" w:type="dxa"/>
            <w:vAlign w:val="center"/>
          </w:tcPr>
          <w:p w:rsidR="009C7EDF" w:rsidRPr="00C957F0" w:rsidRDefault="009C7EDF" w:rsidP="00924481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44541</w:t>
            </w:r>
          </w:p>
        </w:tc>
      </w:tr>
      <w:tr w:rsidR="00307D5D" w:rsidRPr="00307D5D" w:rsidTr="00924481">
        <w:trPr>
          <w:trHeight w:val="495"/>
        </w:trPr>
        <w:tc>
          <w:tcPr>
            <w:tcW w:w="3912" w:type="dxa"/>
          </w:tcPr>
          <w:p w:rsidR="00307D5D" w:rsidRPr="004C04FB" w:rsidRDefault="00307D5D" w:rsidP="00307D5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1.</w:t>
            </w:r>
            <w:r w:rsidRPr="00307D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Доходы от использования имущества, находящегося в муниципальной собственности</w:t>
            </w:r>
            <w:r w:rsidRPr="00307D5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,</w:t>
            </w:r>
            <w:r w:rsidRPr="00307D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307D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1204" w:type="dxa"/>
            <w:vAlign w:val="center"/>
          </w:tcPr>
          <w:p w:rsidR="00307D5D" w:rsidRPr="007F06D1" w:rsidRDefault="00307D5D" w:rsidP="00307D5D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F06D1">
              <w:rPr>
                <w:b/>
                <w:color w:val="000000"/>
                <w:sz w:val="20"/>
                <w:szCs w:val="20"/>
              </w:rPr>
              <w:t>19011</w:t>
            </w:r>
          </w:p>
        </w:tc>
        <w:tc>
          <w:tcPr>
            <w:tcW w:w="1355" w:type="dxa"/>
            <w:vAlign w:val="center"/>
          </w:tcPr>
          <w:p w:rsidR="00307D5D" w:rsidRPr="007F06D1" w:rsidRDefault="00307D5D" w:rsidP="00307D5D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F06D1">
              <w:rPr>
                <w:b/>
                <w:color w:val="000000"/>
                <w:sz w:val="20"/>
                <w:szCs w:val="20"/>
              </w:rPr>
              <w:t>18655</w:t>
            </w:r>
          </w:p>
        </w:tc>
        <w:tc>
          <w:tcPr>
            <w:tcW w:w="1053" w:type="dxa"/>
            <w:vAlign w:val="center"/>
          </w:tcPr>
          <w:p w:rsidR="00307D5D" w:rsidRPr="007F06D1" w:rsidRDefault="00307D5D" w:rsidP="00307D5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6D1">
              <w:rPr>
                <w:b/>
                <w:bCs/>
                <w:color w:val="000000"/>
                <w:sz w:val="20"/>
                <w:szCs w:val="20"/>
              </w:rPr>
              <w:t>-356</w:t>
            </w:r>
          </w:p>
        </w:tc>
        <w:tc>
          <w:tcPr>
            <w:tcW w:w="1054" w:type="dxa"/>
            <w:vAlign w:val="center"/>
          </w:tcPr>
          <w:p w:rsidR="00307D5D" w:rsidRPr="007F06D1" w:rsidRDefault="00307D5D" w:rsidP="00307D5D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F06D1">
              <w:rPr>
                <w:b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204" w:type="dxa"/>
            <w:vAlign w:val="center"/>
          </w:tcPr>
          <w:p w:rsidR="00307D5D" w:rsidRPr="007F06D1" w:rsidRDefault="00307D5D" w:rsidP="00307D5D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7F06D1">
              <w:rPr>
                <w:b/>
                <w:color w:val="000000"/>
                <w:sz w:val="20"/>
                <w:szCs w:val="20"/>
              </w:rPr>
              <w:t>21287</w:t>
            </w:r>
          </w:p>
        </w:tc>
      </w:tr>
      <w:tr w:rsidR="00307D5D" w:rsidRPr="00C957F0" w:rsidTr="00924481">
        <w:tc>
          <w:tcPr>
            <w:tcW w:w="3912" w:type="dxa"/>
          </w:tcPr>
          <w:p w:rsidR="00307D5D" w:rsidRPr="006278F7" w:rsidRDefault="00307D5D" w:rsidP="00924481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278F7">
              <w:rPr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11769</w:t>
            </w:r>
          </w:p>
        </w:tc>
        <w:tc>
          <w:tcPr>
            <w:tcW w:w="1355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11225</w:t>
            </w:r>
          </w:p>
        </w:tc>
        <w:tc>
          <w:tcPr>
            <w:tcW w:w="1053" w:type="dxa"/>
            <w:vAlign w:val="center"/>
          </w:tcPr>
          <w:p w:rsidR="00307D5D" w:rsidRPr="009C7EDF" w:rsidRDefault="00307D5D" w:rsidP="00924481">
            <w:pPr>
              <w:ind w:firstLine="84"/>
              <w:jc w:val="center"/>
              <w:rPr>
                <w:bCs/>
                <w:color w:val="000000"/>
                <w:sz w:val="20"/>
                <w:szCs w:val="20"/>
              </w:rPr>
            </w:pPr>
            <w:r w:rsidRPr="009C7EDF">
              <w:rPr>
                <w:bCs/>
                <w:color w:val="000000"/>
                <w:sz w:val="20"/>
                <w:szCs w:val="20"/>
              </w:rPr>
              <w:t>-544</w:t>
            </w:r>
          </w:p>
        </w:tc>
        <w:tc>
          <w:tcPr>
            <w:tcW w:w="105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95,4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14967</w:t>
            </w:r>
          </w:p>
        </w:tc>
      </w:tr>
      <w:tr w:rsidR="00307D5D" w:rsidRPr="00C957F0" w:rsidTr="00924481">
        <w:tc>
          <w:tcPr>
            <w:tcW w:w="3912" w:type="dxa"/>
          </w:tcPr>
          <w:p w:rsidR="00307D5D" w:rsidRPr="006278F7" w:rsidRDefault="00307D5D" w:rsidP="00924481">
            <w:pPr>
              <w:ind w:firstLine="34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278F7">
              <w:rPr>
                <w:sz w:val="18"/>
                <w:szCs w:val="18"/>
                <w:lang w:val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4987</w:t>
            </w:r>
          </w:p>
        </w:tc>
        <w:tc>
          <w:tcPr>
            <w:tcW w:w="1355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5086</w:t>
            </w:r>
          </w:p>
        </w:tc>
        <w:tc>
          <w:tcPr>
            <w:tcW w:w="1053" w:type="dxa"/>
            <w:vAlign w:val="center"/>
          </w:tcPr>
          <w:p w:rsidR="00307D5D" w:rsidRPr="009C7EDF" w:rsidRDefault="00307D5D" w:rsidP="00924481">
            <w:pPr>
              <w:ind w:firstLine="84"/>
              <w:jc w:val="center"/>
              <w:rPr>
                <w:bCs/>
                <w:color w:val="000000"/>
                <w:sz w:val="20"/>
                <w:szCs w:val="20"/>
              </w:rPr>
            </w:pPr>
            <w:r w:rsidRPr="009C7EDF">
              <w:rPr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5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4888</w:t>
            </w:r>
          </w:p>
        </w:tc>
      </w:tr>
      <w:tr w:rsidR="00307D5D" w:rsidRPr="00C957F0" w:rsidTr="00924481">
        <w:tc>
          <w:tcPr>
            <w:tcW w:w="3912" w:type="dxa"/>
          </w:tcPr>
          <w:p w:rsidR="00307D5D" w:rsidRPr="00551FA3" w:rsidRDefault="00307D5D" w:rsidP="00924481">
            <w:pPr>
              <w:ind w:firstLine="34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Перечисления части прибыли муниципальными  унитарными предприятиями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355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89</w:t>
            </w:r>
          </w:p>
        </w:tc>
        <w:tc>
          <w:tcPr>
            <w:tcW w:w="1053" w:type="dxa"/>
            <w:vAlign w:val="center"/>
          </w:tcPr>
          <w:p w:rsidR="00307D5D" w:rsidRPr="009C7EDF" w:rsidRDefault="00307D5D" w:rsidP="00924481">
            <w:pPr>
              <w:ind w:firstLine="84"/>
              <w:jc w:val="center"/>
              <w:rPr>
                <w:bCs/>
                <w:color w:val="000000"/>
                <w:sz w:val="20"/>
                <w:szCs w:val="20"/>
              </w:rPr>
            </w:pPr>
            <w:r w:rsidRPr="009C7EDF">
              <w:rPr>
                <w:bCs/>
                <w:color w:val="000000"/>
                <w:sz w:val="20"/>
                <w:szCs w:val="20"/>
              </w:rPr>
              <w:t>-61</w:t>
            </w:r>
          </w:p>
        </w:tc>
        <w:tc>
          <w:tcPr>
            <w:tcW w:w="105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59,3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372</w:t>
            </w:r>
          </w:p>
        </w:tc>
      </w:tr>
      <w:tr w:rsidR="00307D5D" w:rsidRPr="00C957F0" w:rsidTr="00924481">
        <w:tc>
          <w:tcPr>
            <w:tcW w:w="3912" w:type="dxa"/>
          </w:tcPr>
          <w:p w:rsidR="00307D5D" w:rsidRPr="00551FA3" w:rsidRDefault="00307D5D" w:rsidP="00924481">
            <w:pPr>
              <w:ind w:firstLine="34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2105</w:t>
            </w:r>
          </w:p>
        </w:tc>
        <w:tc>
          <w:tcPr>
            <w:tcW w:w="1355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2255</w:t>
            </w:r>
          </w:p>
        </w:tc>
        <w:tc>
          <w:tcPr>
            <w:tcW w:w="1053" w:type="dxa"/>
            <w:vAlign w:val="center"/>
          </w:tcPr>
          <w:p w:rsidR="00307D5D" w:rsidRPr="009C7EDF" w:rsidRDefault="00307D5D" w:rsidP="00924481">
            <w:pPr>
              <w:ind w:firstLine="84"/>
              <w:jc w:val="center"/>
              <w:rPr>
                <w:bCs/>
                <w:color w:val="000000"/>
                <w:sz w:val="20"/>
                <w:szCs w:val="20"/>
              </w:rPr>
            </w:pPr>
            <w:r w:rsidRPr="009C7EDF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5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107,1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1060</w:t>
            </w:r>
          </w:p>
        </w:tc>
      </w:tr>
      <w:tr w:rsidR="00307D5D" w:rsidRPr="00C957F0" w:rsidTr="00924481">
        <w:tc>
          <w:tcPr>
            <w:tcW w:w="3912" w:type="dxa"/>
          </w:tcPr>
          <w:p w:rsidR="00307D5D" w:rsidRPr="00307D5D" w:rsidRDefault="00307D5D" w:rsidP="00924481">
            <w:pPr>
              <w:ind w:firstLine="34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ru-RU"/>
              </w:rPr>
            </w:pPr>
            <w:r w:rsidRPr="00307D5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2.Плата за негативное воздействие на окружающую среду  </w:t>
            </w:r>
          </w:p>
        </w:tc>
        <w:tc>
          <w:tcPr>
            <w:tcW w:w="120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1650</w:t>
            </w:r>
          </w:p>
        </w:tc>
        <w:tc>
          <w:tcPr>
            <w:tcW w:w="1355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1683</w:t>
            </w:r>
          </w:p>
        </w:tc>
        <w:tc>
          <w:tcPr>
            <w:tcW w:w="1053" w:type="dxa"/>
            <w:vAlign w:val="center"/>
          </w:tcPr>
          <w:p w:rsidR="00307D5D" w:rsidRPr="00307D5D" w:rsidRDefault="00307D5D" w:rsidP="00924481">
            <w:pPr>
              <w:ind w:firstLine="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7D5D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5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120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1906</w:t>
            </w:r>
          </w:p>
        </w:tc>
      </w:tr>
      <w:tr w:rsidR="00307D5D" w:rsidRPr="00C957F0" w:rsidTr="00924481">
        <w:tc>
          <w:tcPr>
            <w:tcW w:w="3912" w:type="dxa"/>
          </w:tcPr>
          <w:p w:rsidR="00307D5D" w:rsidRPr="00307D5D" w:rsidRDefault="00307D5D" w:rsidP="00307D5D">
            <w:pPr>
              <w:ind w:firstLine="34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val="ru-RU"/>
              </w:rPr>
            </w:pPr>
            <w:r w:rsidRPr="00307D5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3.Прочие доходы от оказания платных услуг  и компенсации затрат бюджета городского округа</w:t>
            </w:r>
          </w:p>
        </w:tc>
        <w:tc>
          <w:tcPr>
            <w:tcW w:w="120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747</w:t>
            </w:r>
          </w:p>
        </w:tc>
        <w:tc>
          <w:tcPr>
            <w:tcW w:w="1355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653</w:t>
            </w:r>
          </w:p>
        </w:tc>
        <w:tc>
          <w:tcPr>
            <w:tcW w:w="1053" w:type="dxa"/>
            <w:vAlign w:val="center"/>
          </w:tcPr>
          <w:p w:rsidR="00307D5D" w:rsidRPr="00307D5D" w:rsidRDefault="00307D5D" w:rsidP="00924481">
            <w:pPr>
              <w:ind w:firstLine="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7D5D">
              <w:rPr>
                <w:b/>
                <w:bCs/>
                <w:color w:val="000000"/>
                <w:sz w:val="20"/>
                <w:szCs w:val="20"/>
              </w:rPr>
              <w:t>-94</w:t>
            </w:r>
          </w:p>
        </w:tc>
        <w:tc>
          <w:tcPr>
            <w:tcW w:w="105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87,4</w:t>
            </w:r>
          </w:p>
        </w:tc>
        <w:tc>
          <w:tcPr>
            <w:tcW w:w="120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6632</w:t>
            </w:r>
          </w:p>
        </w:tc>
      </w:tr>
      <w:tr w:rsidR="00307D5D" w:rsidRPr="00C957F0" w:rsidTr="00924481">
        <w:tc>
          <w:tcPr>
            <w:tcW w:w="3912" w:type="dxa"/>
          </w:tcPr>
          <w:p w:rsidR="00307D5D" w:rsidRPr="00307D5D" w:rsidRDefault="00307D5D" w:rsidP="00307D5D">
            <w:pPr>
              <w:ind w:firstLine="34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4.</w:t>
            </w:r>
            <w:r w:rsidRPr="00307D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Доходы от продажи материальных и нематериальных активов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,</w:t>
            </w:r>
            <w:r w:rsidRPr="007F06D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 xml:space="preserve"> </w:t>
            </w:r>
            <w:r w:rsidRPr="007F06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1204" w:type="dxa"/>
            <w:vAlign w:val="center"/>
          </w:tcPr>
          <w:p w:rsidR="00307D5D" w:rsidRPr="002846F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846FD">
              <w:rPr>
                <w:b/>
                <w:color w:val="000000"/>
                <w:sz w:val="20"/>
                <w:szCs w:val="20"/>
                <w:lang w:val="ru-RU"/>
              </w:rPr>
              <w:t>8277</w:t>
            </w:r>
          </w:p>
        </w:tc>
        <w:tc>
          <w:tcPr>
            <w:tcW w:w="1355" w:type="dxa"/>
            <w:vAlign w:val="center"/>
          </w:tcPr>
          <w:p w:rsidR="00307D5D" w:rsidRPr="002846F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846FD">
              <w:rPr>
                <w:b/>
                <w:color w:val="000000"/>
                <w:sz w:val="20"/>
                <w:szCs w:val="20"/>
                <w:lang w:val="ru-RU"/>
              </w:rPr>
              <w:t>6861</w:t>
            </w:r>
          </w:p>
        </w:tc>
        <w:tc>
          <w:tcPr>
            <w:tcW w:w="1053" w:type="dxa"/>
            <w:vAlign w:val="center"/>
          </w:tcPr>
          <w:p w:rsidR="00307D5D" w:rsidRPr="002846FD" w:rsidRDefault="00307D5D" w:rsidP="00924481">
            <w:pPr>
              <w:ind w:firstLine="8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46FD">
              <w:rPr>
                <w:b/>
                <w:bCs/>
                <w:color w:val="000000"/>
                <w:sz w:val="20"/>
                <w:szCs w:val="20"/>
                <w:lang w:val="ru-RU"/>
              </w:rPr>
              <w:t>-1416</w:t>
            </w:r>
          </w:p>
        </w:tc>
        <w:tc>
          <w:tcPr>
            <w:tcW w:w="1054" w:type="dxa"/>
            <w:vAlign w:val="center"/>
          </w:tcPr>
          <w:p w:rsidR="00307D5D" w:rsidRPr="002846F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846FD">
              <w:rPr>
                <w:b/>
                <w:color w:val="000000"/>
                <w:sz w:val="20"/>
                <w:szCs w:val="20"/>
                <w:lang w:val="ru-RU"/>
              </w:rPr>
              <w:t>82,9</w:t>
            </w:r>
          </w:p>
        </w:tc>
        <w:tc>
          <w:tcPr>
            <w:tcW w:w="1204" w:type="dxa"/>
            <w:vAlign w:val="center"/>
          </w:tcPr>
          <w:p w:rsidR="00307D5D" w:rsidRPr="002846F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846FD">
              <w:rPr>
                <w:b/>
                <w:color w:val="000000"/>
                <w:sz w:val="20"/>
                <w:szCs w:val="20"/>
                <w:lang w:val="ru-RU"/>
              </w:rPr>
              <w:t>5941</w:t>
            </w:r>
          </w:p>
        </w:tc>
      </w:tr>
      <w:tr w:rsidR="00307D5D" w:rsidTr="00C957F0">
        <w:trPr>
          <w:trHeight w:val="350"/>
        </w:trPr>
        <w:tc>
          <w:tcPr>
            <w:tcW w:w="3912" w:type="dxa"/>
          </w:tcPr>
          <w:p w:rsidR="00307D5D" w:rsidRPr="00307D5D" w:rsidRDefault="00307D5D" w:rsidP="00924481">
            <w:pPr>
              <w:ind w:firstLine="34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07D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Доходы</w:t>
            </w:r>
            <w:r w:rsidRPr="00307D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D5D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307D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D5D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  <w:proofErr w:type="spellEnd"/>
            <w:r w:rsidRPr="00307D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07D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D5D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2630</w:t>
            </w:r>
          </w:p>
        </w:tc>
        <w:tc>
          <w:tcPr>
            <w:tcW w:w="1355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2560</w:t>
            </w:r>
          </w:p>
        </w:tc>
        <w:tc>
          <w:tcPr>
            <w:tcW w:w="1053" w:type="dxa"/>
            <w:vAlign w:val="center"/>
          </w:tcPr>
          <w:p w:rsidR="00307D5D" w:rsidRPr="009C7EDF" w:rsidRDefault="00307D5D" w:rsidP="00924481">
            <w:pPr>
              <w:ind w:firstLine="84"/>
              <w:jc w:val="center"/>
              <w:rPr>
                <w:bCs/>
                <w:color w:val="000000"/>
                <w:sz w:val="20"/>
                <w:szCs w:val="20"/>
              </w:rPr>
            </w:pPr>
            <w:r w:rsidRPr="009C7EDF">
              <w:rPr>
                <w:bCs/>
                <w:color w:val="000000"/>
                <w:sz w:val="20"/>
                <w:szCs w:val="20"/>
              </w:rPr>
              <w:t>-70</w:t>
            </w:r>
          </w:p>
        </w:tc>
        <w:tc>
          <w:tcPr>
            <w:tcW w:w="105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97,3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bCs/>
                <w:color w:val="000000"/>
                <w:sz w:val="20"/>
                <w:szCs w:val="20"/>
                <w:lang w:val="ru-RU"/>
              </w:rPr>
              <w:t>862</w:t>
            </w:r>
          </w:p>
        </w:tc>
      </w:tr>
      <w:tr w:rsidR="00307D5D" w:rsidRPr="00C957F0" w:rsidTr="00924481">
        <w:tc>
          <w:tcPr>
            <w:tcW w:w="3912" w:type="dxa"/>
          </w:tcPr>
          <w:p w:rsidR="00307D5D" w:rsidRPr="00551FA3" w:rsidRDefault="00307D5D" w:rsidP="00924481">
            <w:pPr>
              <w:ind w:firstLine="34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51F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Доходы от продажи земельных участков, собственность на которые не разграничена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5647</w:t>
            </w:r>
          </w:p>
        </w:tc>
        <w:tc>
          <w:tcPr>
            <w:tcW w:w="1355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4301</w:t>
            </w:r>
          </w:p>
        </w:tc>
        <w:tc>
          <w:tcPr>
            <w:tcW w:w="1053" w:type="dxa"/>
            <w:vAlign w:val="center"/>
          </w:tcPr>
          <w:p w:rsidR="00307D5D" w:rsidRPr="009C7EDF" w:rsidRDefault="00307D5D" w:rsidP="00924481">
            <w:pPr>
              <w:ind w:firstLine="84"/>
              <w:jc w:val="center"/>
              <w:rPr>
                <w:bCs/>
                <w:color w:val="000000"/>
                <w:sz w:val="20"/>
                <w:szCs w:val="20"/>
              </w:rPr>
            </w:pPr>
            <w:r w:rsidRPr="009C7EDF">
              <w:rPr>
                <w:bCs/>
                <w:color w:val="000000"/>
                <w:sz w:val="20"/>
                <w:szCs w:val="20"/>
              </w:rPr>
              <w:t>-1346</w:t>
            </w:r>
          </w:p>
        </w:tc>
        <w:tc>
          <w:tcPr>
            <w:tcW w:w="105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76,2</w:t>
            </w:r>
          </w:p>
        </w:tc>
        <w:tc>
          <w:tcPr>
            <w:tcW w:w="1204" w:type="dxa"/>
            <w:vAlign w:val="center"/>
          </w:tcPr>
          <w:p w:rsidR="00307D5D" w:rsidRPr="009C7EDF" w:rsidRDefault="00307D5D" w:rsidP="0092448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C7EDF">
              <w:rPr>
                <w:color w:val="000000"/>
                <w:sz w:val="20"/>
                <w:szCs w:val="20"/>
                <w:lang w:val="ru-RU"/>
              </w:rPr>
              <w:t>5079</w:t>
            </w:r>
          </w:p>
        </w:tc>
      </w:tr>
      <w:tr w:rsidR="00307D5D" w:rsidTr="00924481">
        <w:tc>
          <w:tcPr>
            <w:tcW w:w="3912" w:type="dxa"/>
          </w:tcPr>
          <w:p w:rsidR="00307D5D" w:rsidRPr="00307D5D" w:rsidRDefault="00307D5D" w:rsidP="00924481">
            <w:pPr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D5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5.</w:t>
            </w:r>
            <w:proofErr w:type="spellStart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>Штрафы</w:t>
            </w:r>
            <w:proofErr w:type="spellEnd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>санкции</w:t>
            </w:r>
            <w:proofErr w:type="spellEnd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>возмещение</w:t>
            </w:r>
            <w:proofErr w:type="spellEnd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>ущерба</w:t>
            </w:r>
            <w:proofErr w:type="spellEnd"/>
          </w:p>
        </w:tc>
        <w:tc>
          <w:tcPr>
            <w:tcW w:w="120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7672</w:t>
            </w:r>
          </w:p>
        </w:tc>
        <w:tc>
          <w:tcPr>
            <w:tcW w:w="1355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5444</w:t>
            </w:r>
          </w:p>
        </w:tc>
        <w:tc>
          <w:tcPr>
            <w:tcW w:w="1053" w:type="dxa"/>
            <w:vAlign w:val="center"/>
          </w:tcPr>
          <w:p w:rsidR="00307D5D" w:rsidRPr="00307D5D" w:rsidRDefault="00307D5D" w:rsidP="00924481">
            <w:pPr>
              <w:ind w:firstLine="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7D5D">
              <w:rPr>
                <w:b/>
                <w:bCs/>
                <w:color w:val="000000"/>
                <w:sz w:val="20"/>
                <w:szCs w:val="20"/>
              </w:rPr>
              <w:t>-2228</w:t>
            </w:r>
          </w:p>
        </w:tc>
        <w:tc>
          <w:tcPr>
            <w:tcW w:w="105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120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8229</w:t>
            </w:r>
          </w:p>
        </w:tc>
      </w:tr>
      <w:tr w:rsidR="00307D5D" w:rsidTr="00924481">
        <w:trPr>
          <w:trHeight w:val="297"/>
        </w:trPr>
        <w:tc>
          <w:tcPr>
            <w:tcW w:w="3912" w:type="dxa"/>
          </w:tcPr>
          <w:p w:rsidR="00307D5D" w:rsidRPr="00307D5D" w:rsidRDefault="00307D5D" w:rsidP="00924481">
            <w:pPr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D5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6.</w:t>
            </w:r>
            <w:proofErr w:type="spellStart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>Прочие</w:t>
            </w:r>
            <w:proofErr w:type="spellEnd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>неналоговые</w:t>
            </w:r>
            <w:proofErr w:type="spellEnd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07D5D">
              <w:rPr>
                <w:rFonts w:ascii="Times New Roman" w:hAnsi="Times New Roman" w:cs="Times New Roman"/>
                <w:b/>
                <w:sz w:val="18"/>
                <w:szCs w:val="18"/>
              </w:rPr>
              <w:t>доходы</w:t>
            </w:r>
            <w:proofErr w:type="spellEnd"/>
          </w:p>
        </w:tc>
        <w:tc>
          <w:tcPr>
            <w:tcW w:w="120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bCs/>
                <w:color w:val="000000"/>
                <w:sz w:val="20"/>
                <w:szCs w:val="20"/>
                <w:lang w:val="ru-RU"/>
              </w:rPr>
              <w:t>535</w:t>
            </w:r>
          </w:p>
        </w:tc>
        <w:tc>
          <w:tcPr>
            <w:tcW w:w="1355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bCs/>
                <w:color w:val="000000"/>
                <w:sz w:val="20"/>
                <w:szCs w:val="20"/>
                <w:lang w:val="ru-RU"/>
              </w:rPr>
              <w:t>491</w:t>
            </w:r>
          </w:p>
        </w:tc>
        <w:tc>
          <w:tcPr>
            <w:tcW w:w="1053" w:type="dxa"/>
            <w:vAlign w:val="center"/>
          </w:tcPr>
          <w:p w:rsidR="00307D5D" w:rsidRPr="00307D5D" w:rsidRDefault="00307D5D" w:rsidP="009C7ED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7D5D">
              <w:rPr>
                <w:b/>
                <w:bCs/>
                <w:color w:val="000000"/>
                <w:sz w:val="20"/>
                <w:szCs w:val="20"/>
              </w:rPr>
              <w:t>-44</w:t>
            </w:r>
          </w:p>
        </w:tc>
        <w:tc>
          <w:tcPr>
            <w:tcW w:w="105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color w:val="000000"/>
                <w:sz w:val="20"/>
                <w:szCs w:val="20"/>
                <w:lang w:val="ru-RU"/>
              </w:rPr>
              <w:t>91,8</w:t>
            </w:r>
          </w:p>
        </w:tc>
        <w:tc>
          <w:tcPr>
            <w:tcW w:w="1204" w:type="dxa"/>
            <w:vAlign w:val="center"/>
          </w:tcPr>
          <w:p w:rsidR="00307D5D" w:rsidRPr="00307D5D" w:rsidRDefault="00307D5D" w:rsidP="00924481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307D5D">
              <w:rPr>
                <w:b/>
                <w:bCs/>
                <w:color w:val="000000"/>
                <w:sz w:val="20"/>
                <w:szCs w:val="20"/>
                <w:lang w:val="ru-RU"/>
              </w:rPr>
              <w:t>546</w:t>
            </w:r>
          </w:p>
        </w:tc>
      </w:tr>
    </w:tbl>
    <w:p w:rsidR="00307D5D" w:rsidRPr="00307D5D" w:rsidRDefault="00E1586D" w:rsidP="00E1586D">
      <w:pPr>
        <w:spacing w:before="12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</w:t>
      </w:r>
      <w:r w:rsidR="005A54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Основными источниками неналоговых доходов являются </w:t>
      </w:r>
      <w:r w:rsidR="00307D5D" w:rsidRPr="00E158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доходы от использования имущества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–  </w:t>
      </w:r>
      <w:r w:rsidR="007F06D1" w:rsidRPr="005A54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18655</w:t>
      </w:r>
      <w:r w:rsidR="00307D5D" w:rsidRPr="00307D5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r w:rsidR="00307D5D" w:rsidRPr="00307D5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ar-SA"/>
        </w:rPr>
        <w:t>тыс. руб.</w:t>
      </w:r>
      <w:r w:rsidR="00307D5D" w:rsidRPr="00307D5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r w:rsidR="00307D5D" w:rsidRPr="00307D5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ar-SA"/>
        </w:rPr>
        <w:t xml:space="preserve">или </w:t>
      </w:r>
      <w:r w:rsidR="007F06D1" w:rsidRPr="007F06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55,2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 в структуре неналоговых доходов (по сравнению с 201</w:t>
      </w:r>
      <w:r w:rsidR="007F06D1" w:rsidRPr="007F06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годом объем поступлений уменьшился  на </w:t>
      </w:r>
      <w:r w:rsidR="007F06D1" w:rsidRPr="007F06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2632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руб.),  в том числе:</w:t>
      </w:r>
    </w:p>
    <w:p w:rsidR="00307D5D" w:rsidRPr="00307D5D" w:rsidRDefault="007F06D1" w:rsidP="005A54DD">
      <w:pPr>
        <w:ind w:firstLine="425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  <w:proofErr w:type="gramStart"/>
      <w:r w:rsidRPr="007F06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</w:t>
      </w:r>
      <w:r w:rsidR="00307D5D" w:rsidRPr="00307D5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участков</w:t>
      </w:r>
      <w:r w:rsidRPr="007F06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E0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F06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уменьшились на  544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 составили  </w:t>
      </w:r>
      <w:r w:rsidRPr="007F06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11225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(</w:t>
      </w:r>
      <w:r w:rsidRPr="007F06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95,4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годовому плану)</w:t>
      </w:r>
      <w:r w:rsidR="002450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  <w:r w:rsidR="002450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93432A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</w:t>
      </w:r>
      <w:r w:rsidR="0093432A" w:rsidRP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="0093432A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годом поступления снизились  на  </w:t>
      </w:r>
      <w:r w:rsidR="0093432A" w:rsidRP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3742</w:t>
      </w:r>
      <w:r w:rsidR="0093432A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9343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935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евыполнение </w:t>
      </w:r>
      <w:r w:rsidR="009343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плана доходов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сложилось по следующим причинам:</w:t>
      </w:r>
      <w:r w:rsidR="002450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снижение кадастровой стоимости земельных участков</w:t>
      </w:r>
      <w:r w:rsidRPr="002450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  <w:r w:rsidR="00B92A78" w:rsidRPr="002450EB">
        <w:rPr>
          <w:rFonts w:ascii="Times New Roman" w:eastAsia="Times New Roman" w:hAnsi="Times New Roman" w:cs="Times New Roman"/>
          <w:bCs/>
          <w:sz w:val="24"/>
          <w:szCs w:val="24"/>
          <w:lang w:val="ru-RU" w:eastAsia="ar-SA" w:bidi="ar-SA"/>
        </w:rPr>
        <w:t xml:space="preserve">в соответствии с Решением Думы </w:t>
      </w:r>
      <w:r w:rsidR="002450EB">
        <w:rPr>
          <w:rFonts w:ascii="Times New Roman" w:eastAsia="Times New Roman" w:hAnsi="Times New Roman" w:cs="Times New Roman"/>
          <w:bCs/>
          <w:sz w:val="24"/>
          <w:szCs w:val="24"/>
          <w:lang w:val="ru-RU" w:eastAsia="ar-SA" w:bidi="ar-SA"/>
        </w:rPr>
        <w:t xml:space="preserve">Лесозаводского </w:t>
      </w:r>
      <w:r w:rsidR="00B92A78" w:rsidRPr="002450EB">
        <w:rPr>
          <w:rFonts w:ascii="Times New Roman" w:eastAsia="Times New Roman" w:hAnsi="Times New Roman" w:cs="Times New Roman"/>
          <w:bCs/>
          <w:sz w:val="24"/>
          <w:szCs w:val="24"/>
          <w:lang w:val="ru-RU" w:eastAsia="ar-SA" w:bidi="ar-SA"/>
        </w:rPr>
        <w:t xml:space="preserve">городского округа от 02.10.2015 №388-НПА </w:t>
      </w:r>
      <w:r w:rsidR="005935B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произведен перерасчет арендной платы по договорам аренды земельных участков,  в результате существенно уменьшилась арендная плата  по договорам</w:t>
      </w:r>
      <w:r w:rsidR="005935BD" w:rsidRP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заключенным с </w:t>
      </w:r>
      <w:r w:rsid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ИП</w:t>
      </w:r>
      <w:r w:rsidR="005935BD" w:rsidRP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юридическими лицами</w:t>
      </w:r>
      <w:r w:rsid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5935BD" w:rsidRP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также</w:t>
      </w:r>
      <w:r w:rsidR="005935BD" w:rsidRPr="002450EB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5A54DD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в связи с перерасчетом  </w:t>
      </w:r>
      <w:r w:rsid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образовалась </w:t>
      </w:r>
      <w:r w:rsidR="005935B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переплат</w:t>
      </w:r>
      <w:r w:rsidR="005935BD" w:rsidRPr="002450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5935B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87AB7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арендной плате</w:t>
      </w:r>
      <w:r w:rsidR="00587A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указанной группе арендаторов</w:t>
      </w:r>
      <w:r w:rsid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увеличение  суммы задолженности по арендной </w:t>
      </w:r>
      <w:r w:rsidRPr="002450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плате</w:t>
      </w:r>
      <w:r w:rsid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земельные участки </w:t>
      </w:r>
      <w:r w:rsidRPr="002450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2016 год</w:t>
      </w:r>
      <w:r w:rsid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которая </w:t>
      </w:r>
      <w:r w:rsidR="005935BD" w:rsidRP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935BD" w:rsidRPr="002450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состоянию на </w:t>
      </w:r>
      <w:r w:rsid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31.12.2016</w:t>
      </w:r>
      <w:r w:rsidR="005935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составляет  </w:t>
      </w:r>
      <w:r w:rsidR="005935BD" w:rsidRPr="005935B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9036,7 </w:t>
      </w:r>
      <w:proofErr w:type="spellStart"/>
      <w:r w:rsidR="005935BD" w:rsidRPr="005935B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тыс</w:t>
      </w:r>
      <w:proofErr w:type="gramStart"/>
      <w:r w:rsidR="005935BD" w:rsidRPr="005935B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.р</w:t>
      </w:r>
      <w:proofErr w:type="gramEnd"/>
      <w:r w:rsidR="005935BD" w:rsidRPr="005935B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уб</w:t>
      </w:r>
      <w:proofErr w:type="spellEnd"/>
      <w:r w:rsidR="005935BD" w:rsidRPr="005935B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="0093432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9343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r w:rsidR="0093432A" w:rsidRPr="009343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ост задолженности за 2016 год составляет</w:t>
      </w:r>
      <w:r w:rsidR="0093432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5935B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93432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2824,8 </w:t>
      </w:r>
      <w:proofErr w:type="spellStart"/>
      <w:r w:rsidR="0093432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тыс.руб</w:t>
      </w:r>
      <w:proofErr w:type="spellEnd"/>
      <w:r w:rsidR="0093432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., </w:t>
      </w:r>
      <w:r w:rsidR="0093432A" w:rsidRPr="009343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несмотря на комплекс принимаемых мер по взысканию </w:t>
      </w:r>
      <w:r w:rsid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3432A" w:rsidRPr="009343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задолженности. </w:t>
      </w:r>
    </w:p>
    <w:p w:rsidR="00307D5D" w:rsidRPr="00307D5D" w:rsidRDefault="00587AB7" w:rsidP="005A54DD">
      <w:pPr>
        <w:ind w:firstLine="425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 w:rsidRPr="007C051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- доходы от сдачи в аренду имущества, составляющего муниципальную казну,</w:t>
      </w:r>
      <w:r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составили   </w:t>
      </w:r>
      <w:r w:rsidRPr="00587A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5086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 (</w:t>
      </w:r>
      <w:r w:rsidRPr="00587A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102</w:t>
      </w:r>
      <w:r w:rsid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 к уточненному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плану</w:t>
      </w:r>
      <w:r w:rsid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63% к первоначальному плану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), </w:t>
      </w:r>
      <w:r w:rsidRPr="00587A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перевы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полнение плана поступлений произошло в связи с </w:t>
      </w:r>
      <w:r w:rsidRPr="00587A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корректировкой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годовых</w:t>
      </w:r>
      <w:r w:rsidRPr="00587A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назначений с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уменьшением</w:t>
      </w:r>
      <w:r w:rsidRPr="00587A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3020 </w:t>
      </w:r>
      <w:proofErr w:type="spellStart"/>
      <w:r w:rsidRPr="00587A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587A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587A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Pr="00587A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307D5D" w:rsidRPr="00307D5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DB7A5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сравнению с 201</w:t>
      </w:r>
      <w:r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годом поступления </w:t>
      </w:r>
      <w:r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увеличились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на </w:t>
      </w:r>
      <w:r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198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тыс. руб. </w:t>
      </w:r>
      <w:r w:rsidR="00DB7A5C"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Согласно информации Управления имущественных отношений  в 2016 году существенно (на 1796,1 </w:t>
      </w:r>
      <w:proofErr w:type="spellStart"/>
      <w:r w:rsidR="00DB7A5C"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тыс.руб</w:t>
      </w:r>
      <w:proofErr w:type="spellEnd"/>
      <w:r w:rsidR="00DB7A5C"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.) снизилась сумма начисленной годовой арендной платы в связи с уменьшением  </w:t>
      </w:r>
      <w:r w:rsidR="00DB7A5C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арендуемых площадей по причине расторжения договоров аренды</w:t>
      </w:r>
      <w:r w:rsidR="00DB7A5C"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: начислено за 2015 год -7271,4 </w:t>
      </w:r>
      <w:proofErr w:type="spellStart"/>
      <w:r w:rsidR="00DB7A5C"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="00DB7A5C"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="00DB7A5C"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="00DB7A5C"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., за 2016 год -5475,3 </w:t>
      </w:r>
      <w:proofErr w:type="spellStart"/>
      <w:r w:rsidR="00DB7A5C"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тыс.руб</w:t>
      </w:r>
      <w:proofErr w:type="spellEnd"/>
      <w:r w:rsidR="00DB7A5C" w:rsidRP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DB7A5C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</w:t>
      </w:r>
      <w:r w:rsid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Негативное влияние на </w:t>
      </w:r>
      <w:r w:rsidR="009E07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исполнение плана</w:t>
      </w:r>
      <w:r w:rsid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оказывают неплатежи отдельных арендаторов, сумма задолженности на </w:t>
      </w:r>
      <w:r w:rsidR="009343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31.12.2016 </w:t>
      </w:r>
      <w:r w:rsidR="00DB7A5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составила </w:t>
      </w:r>
      <w:r w:rsidR="0093432A" w:rsidRPr="0093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3874,4 </w:t>
      </w:r>
      <w:proofErr w:type="spellStart"/>
      <w:r w:rsidR="0093432A" w:rsidRPr="0093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тыс.руб</w:t>
      </w:r>
      <w:proofErr w:type="spellEnd"/>
      <w:r w:rsidR="0093432A" w:rsidRPr="0093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.,</w:t>
      </w:r>
      <w:r w:rsidR="009343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рост по сравнению с  01.01.2016  на </w:t>
      </w:r>
      <w:r w:rsidR="0093432A" w:rsidRPr="0093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532,2 </w:t>
      </w:r>
      <w:proofErr w:type="spellStart"/>
      <w:r w:rsidR="0093432A" w:rsidRPr="0093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тыс.руб</w:t>
      </w:r>
      <w:proofErr w:type="spellEnd"/>
      <w:r w:rsidR="0093432A" w:rsidRPr="0093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.</w:t>
      </w:r>
      <w:r w:rsidR="009343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D84966" w:rsidRPr="00D84966" w:rsidRDefault="0093432A" w:rsidP="00143AD8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7C05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-</w:t>
      </w:r>
      <w:r w:rsidR="00307D5D" w:rsidRPr="00307D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Pr="007C051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доходы от перечисления </w:t>
      </w:r>
      <w:proofErr w:type="gramStart"/>
      <w:r w:rsidRPr="007C051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части прибыли муниципальных унитарных предприятий, остающейся после уплаты налогов и иных обязательных платежей</w:t>
      </w:r>
      <w:r w:rsidRPr="00D8496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поступили</w:t>
      </w:r>
      <w:proofErr w:type="gramEnd"/>
      <w:r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сумме </w:t>
      </w:r>
      <w:r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89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руб., или </w:t>
      </w:r>
      <w:r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59,3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к годовому плану, в том числе:  </w:t>
      </w:r>
      <w:r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МУП «Оптика»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сумме </w:t>
      </w:r>
      <w:r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70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руб.; </w:t>
      </w:r>
      <w:r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МУПТ «Гастроном»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- </w:t>
      </w:r>
      <w:r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18,7 тыс. руб.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D84966"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="00D84966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евыполнение сложилось в связи с уменьшением чистой прибыли </w:t>
      </w:r>
      <w:r w:rsidR="00D84966"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МУПТ «Гастроном»</w:t>
      </w:r>
      <w:r w:rsidR="00D84966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201</w:t>
      </w:r>
      <w:r w:rsidR="00D84966"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год</w:t>
      </w:r>
      <w:r w:rsid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 сравнению с прошлым годом </w:t>
      </w:r>
      <w:r w:rsidR="00D84966"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указанные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доходы у</w:t>
      </w:r>
      <w:r w:rsidR="00D84966"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меньшились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</w:t>
      </w:r>
      <w:r w:rsidR="00D84966" w:rsidRPr="00D849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283  тыс. руб.</w:t>
      </w:r>
      <w:r w:rsidR="00D84966" w:rsidRP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Прогноз указанных</w:t>
      </w:r>
      <w:r w:rsidR="00D84966" w:rsidRP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доходов </w:t>
      </w:r>
      <w:r w:rsid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на 2016 год основывался</w:t>
      </w:r>
      <w:r w:rsidR="00D84966" w:rsidRP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из ожидаемого перечисления части прибыли муниципальными унитарными предприятиями МУП «Оптика» - 50 </w:t>
      </w:r>
      <w:proofErr w:type="spellStart"/>
      <w:r w:rsidR="00D84966" w:rsidRP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тыс</w:t>
      </w:r>
      <w:proofErr w:type="gramStart"/>
      <w:r w:rsidR="00D84966" w:rsidRP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.р</w:t>
      </w:r>
      <w:proofErr w:type="gramEnd"/>
      <w:r w:rsidR="00D84966" w:rsidRP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уб</w:t>
      </w:r>
      <w:proofErr w:type="spellEnd"/>
      <w:r w:rsidR="00D84966" w:rsidRP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., МУПТ «Гастроном» - 100 </w:t>
      </w:r>
      <w:proofErr w:type="spellStart"/>
      <w:r w:rsidR="00D84966" w:rsidRP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тыс.руб</w:t>
      </w:r>
      <w:proofErr w:type="spellEnd"/>
      <w:r w:rsidR="00D84966" w:rsidRPr="00D849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. </w:t>
      </w:r>
    </w:p>
    <w:p w:rsidR="00307D5D" w:rsidRPr="00307D5D" w:rsidRDefault="00D84966" w:rsidP="00143AD8">
      <w:pPr>
        <w:ind w:firstLine="425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84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- </w:t>
      </w:r>
      <w:r w:rsidR="00307D5D" w:rsidRPr="00307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прочие </w:t>
      </w:r>
      <w:r w:rsidR="00307D5D" w:rsidRPr="00307D5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>поступления от использования имущества, находящегося в собственности городских округов</w:t>
      </w:r>
      <w:r w:rsidRPr="00B256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ar-SA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B256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поступили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сумме </w:t>
      </w:r>
      <w:r w:rsidRPr="00B256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2255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руб., или </w:t>
      </w:r>
      <w:r w:rsidR="00B256B4" w:rsidRPr="00B256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107,1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к годовому плану, в том числе: </w:t>
      </w:r>
      <w:r w:rsidR="00B256B4" w:rsidRPr="00B256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плата за наем </w:t>
      </w:r>
      <w:r w:rsidR="00B256B4" w:rsidRPr="00B256B4">
        <w:rPr>
          <w:sz w:val="24"/>
          <w:szCs w:val="24"/>
          <w:lang w:val="ru-RU"/>
        </w:rPr>
        <w:t xml:space="preserve">жилого помещения – 1752,4 </w:t>
      </w:r>
      <w:proofErr w:type="spellStart"/>
      <w:r w:rsidR="00B256B4" w:rsidRPr="00B256B4">
        <w:rPr>
          <w:sz w:val="24"/>
          <w:szCs w:val="24"/>
          <w:lang w:val="ru-RU"/>
        </w:rPr>
        <w:t>тыс</w:t>
      </w:r>
      <w:proofErr w:type="gramStart"/>
      <w:r w:rsidR="00B256B4" w:rsidRPr="00B256B4">
        <w:rPr>
          <w:sz w:val="24"/>
          <w:szCs w:val="24"/>
          <w:lang w:val="ru-RU"/>
        </w:rPr>
        <w:t>.р</w:t>
      </w:r>
      <w:proofErr w:type="gramEnd"/>
      <w:r w:rsidR="00B256B4" w:rsidRPr="00B256B4">
        <w:rPr>
          <w:sz w:val="24"/>
          <w:szCs w:val="24"/>
          <w:lang w:val="ru-RU"/>
        </w:rPr>
        <w:t>уб</w:t>
      </w:r>
      <w:proofErr w:type="spellEnd"/>
      <w:r w:rsidR="00B256B4" w:rsidRPr="00B256B4">
        <w:rPr>
          <w:sz w:val="24"/>
          <w:szCs w:val="24"/>
          <w:lang w:val="ru-RU"/>
        </w:rPr>
        <w:t xml:space="preserve">. (115,6% к плану), поступления по договорам на предоставление рекламного места - 502 </w:t>
      </w:r>
      <w:proofErr w:type="spellStart"/>
      <w:r w:rsidR="00B256B4" w:rsidRPr="00B256B4">
        <w:rPr>
          <w:sz w:val="24"/>
          <w:szCs w:val="24"/>
          <w:lang w:val="ru-RU"/>
        </w:rPr>
        <w:t>тыс.руб</w:t>
      </w:r>
      <w:proofErr w:type="spellEnd"/>
      <w:r w:rsidR="00B256B4" w:rsidRPr="00B256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(123% к плану).  </w:t>
      </w:r>
      <w:r w:rsidR="00A92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r w:rsidR="00A92E0F" w:rsidRPr="00B256B4">
        <w:rPr>
          <w:sz w:val="24"/>
          <w:szCs w:val="24"/>
          <w:lang w:val="ru-RU"/>
        </w:rPr>
        <w:t>договорам на предоставление рекламного места</w:t>
      </w:r>
      <w:r w:rsidR="00A92E0F">
        <w:rPr>
          <w:sz w:val="24"/>
          <w:szCs w:val="24"/>
          <w:lang w:val="ru-RU"/>
        </w:rPr>
        <w:t xml:space="preserve"> доходы поступили в размере начисленных сумм. Задолженность </w:t>
      </w:r>
      <w:r w:rsidR="00E1586D">
        <w:rPr>
          <w:sz w:val="24"/>
          <w:szCs w:val="24"/>
          <w:lang w:val="ru-RU"/>
        </w:rPr>
        <w:t>прошлых лет на 01.01.2017</w:t>
      </w:r>
      <w:r w:rsidR="00A92E0F">
        <w:rPr>
          <w:sz w:val="24"/>
          <w:szCs w:val="24"/>
          <w:lang w:val="ru-RU"/>
        </w:rPr>
        <w:t xml:space="preserve">  составляет </w:t>
      </w:r>
      <w:r w:rsidR="00A92E0F" w:rsidRPr="00A92E0F">
        <w:rPr>
          <w:b/>
          <w:sz w:val="24"/>
          <w:szCs w:val="24"/>
          <w:lang w:val="ru-RU"/>
        </w:rPr>
        <w:t xml:space="preserve">373,5 </w:t>
      </w:r>
      <w:proofErr w:type="spellStart"/>
      <w:r w:rsidR="00A92E0F" w:rsidRPr="00A92E0F">
        <w:rPr>
          <w:b/>
          <w:sz w:val="24"/>
          <w:szCs w:val="24"/>
          <w:lang w:val="ru-RU"/>
        </w:rPr>
        <w:t>тыс</w:t>
      </w:r>
      <w:proofErr w:type="gramStart"/>
      <w:r w:rsidR="00A92E0F" w:rsidRPr="00A92E0F">
        <w:rPr>
          <w:b/>
          <w:sz w:val="24"/>
          <w:szCs w:val="24"/>
          <w:lang w:val="ru-RU"/>
        </w:rPr>
        <w:t>.р</w:t>
      </w:r>
      <w:proofErr w:type="gramEnd"/>
      <w:r w:rsidR="00A92E0F" w:rsidRPr="00A92E0F">
        <w:rPr>
          <w:b/>
          <w:sz w:val="24"/>
          <w:szCs w:val="24"/>
          <w:lang w:val="ru-RU"/>
        </w:rPr>
        <w:t>уб</w:t>
      </w:r>
      <w:proofErr w:type="spellEnd"/>
      <w:r w:rsidR="00A92E0F" w:rsidRPr="00A92E0F">
        <w:rPr>
          <w:b/>
          <w:sz w:val="24"/>
          <w:szCs w:val="24"/>
          <w:lang w:val="ru-RU"/>
        </w:rPr>
        <w:t>.</w:t>
      </w:r>
      <w:r w:rsidR="002B34CB">
        <w:rPr>
          <w:b/>
          <w:sz w:val="24"/>
          <w:szCs w:val="24"/>
          <w:lang w:val="ru-RU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целом</w:t>
      </w:r>
      <w:r w:rsidR="00A92E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</w:t>
      </w:r>
      <w:r w:rsidR="00B256B4" w:rsidRPr="00B256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оступления по сравнению с 2015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годом у</w:t>
      </w:r>
      <w:r w:rsidR="00B256B4" w:rsidRPr="00B256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величились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</w:t>
      </w:r>
      <w:r w:rsidR="00B256B4" w:rsidRPr="00B256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2632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тыс. руб.</w:t>
      </w:r>
      <w:r w:rsidR="00307D5D" w:rsidRPr="00307D5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</w:p>
    <w:p w:rsidR="00307D5D" w:rsidRPr="00307D5D" w:rsidRDefault="007C0516" w:rsidP="00143AD8">
      <w:pPr>
        <w:ind w:firstLine="425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lastRenderedPageBreak/>
        <w:t>П</w:t>
      </w:r>
      <w:r w:rsidR="00307D5D" w:rsidRPr="00307D5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>лата за негативное воздействие на окружающую среду</w:t>
      </w:r>
      <w:r w:rsidR="00307D5D" w:rsidRPr="00307D5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u-RU" w:eastAsia="ru-RU" w:bidi="ar-SA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поступила в сумме </w:t>
      </w:r>
      <w:r w:rsidR="002E4171" w:rsidRPr="002E41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1683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 (</w:t>
      </w:r>
      <w:r w:rsidR="002E4171" w:rsidRPr="002E41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102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к годовому плану), 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составляет </w:t>
      </w:r>
      <w:r w:rsidR="002E4171" w:rsidRPr="002E41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в структуре неналоговых доходов. </w:t>
      </w:r>
      <w:r w:rsidR="002E4171" w:rsidRPr="002E41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Пере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выполнение в сумме </w:t>
      </w:r>
      <w:r w:rsidR="002E4171" w:rsidRPr="002E41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33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согласно пояснительной записке, произошло в связи </w:t>
      </w:r>
      <w:r w:rsidR="002E4171" w:rsidRPr="002E41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 оплатой задолженности прошлых лет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 сравнению с прошлым годом указанные доходы сократились на </w:t>
      </w:r>
      <w:r w:rsidR="002E4171" w:rsidRPr="007C05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223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</w:t>
      </w:r>
      <w:r w:rsidRPr="007C05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307D5D" w:rsidRPr="00307D5D" w:rsidRDefault="00307D5D" w:rsidP="00143AD8">
      <w:pPr>
        <w:ind w:firstLine="425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</w:pPr>
      <w:r w:rsidRPr="00307D5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ar-SA"/>
        </w:rPr>
        <w:t>Доходы</w:t>
      </w:r>
      <w:r w:rsidRPr="00307D5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ru-RU" w:eastAsia="ru-RU" w:bidi="ar-SA"/>
        </w:rPr>
        <w:t xml:space="preserve"> </w:t>
      </w:r>
      <w:r w:rsidR="007C0516" w:rsidRPr="007C05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 оказания платных услуг и компенсации затрат государства</w:t>
      </w:r>
      <w:r w:rsidR="007C0516" w:rsidRPr="007C05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7D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поступили в сумме </w:t>
      </w:r>
      <w:r w:rsidR="007C0516" w:rsidRPr="007C05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653</w:t>
      </w:r>
      <w:r w:rsidRPr="00307D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тыс. руб. (</w:t>
      </w:r>
      <w:r w:rsidR="007C0516" w:rsidRPr="007C05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87,4</w:t>
      </w:r>
      <w:r w:rsidRPr="00307D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% к годовому плану), из них:</w:t>
      </w:r>
    </w:p>
    <w:p w:rsidR="00307D5D" w:rsidRPr="00307D5D" w:rsidRDefault="00307D5D" w:rsidP="00143AD8">
      <w:pPr>
        <w:ind w:firstLine="425"/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</w:pPr>
      <w:r w:rsidRPr="00307D5D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- </w:t>
      </w:r>
      <w:r w:rsidR="007C0516"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644</w:t>
      </w:r>
      <w:r w:rsidRPr="00307D5D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тыс. руб. </w:t>
      </w:r>
      <w:r w:rsidR="007C0516"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–</w:t>
      </w:r>
      <w:r w:rsidRPr="00307D5D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  <w:r w:rsidR="007C0516"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возмещение расходов в связи с эксплуатацией имущества городского округа</w:t>
      </w:r>
      <w:r w:rsidRPr="00307D5D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;</w:t>
      </w:r>
    </w:p>
    <w:p w:rsidR="00307D5D" w:rsidRPr="00307D5D" w:rsidRDefault="007C0516" w:rsidP="00143AD8">
      <w:pPr>
        <w:ind w:firstLine="425"/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</w:pPr>
      <w:r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- 8</w:t>
      </w:r>
      <w:r w:rsidR="00307D5D" w:rsidRPr="00307D5D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тыс. руб.  </w:t>
      </w:r>
      <w:r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–</w:t>
      </w:r>
      <w:r w:rsidR="00307D5D" w:rsidRPr="00307D5D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  <w:r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возврат бюджетополучателем в доход бюджета не</w:t>
      </w:r>
      <w:r w:rsidR="00D326C3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и</w:t>
      </w:r>
      <w:r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спользованных сре</w:t>
      </w:r>
      <w:proofErr w:type="gramStart"/>
      <w:r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дств кр</w:t>
      </w:r>
      <w:proofErr w:type="gramEnd"/>
      <w:r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аевого бюджета;</w:t>
      </w:r>
    </w:p>
    <w:p w:rsidR="00307D5D" w:rsidRPr="00307D5D" w:rsidRDefault="00307D5D" w:rsidP="00143AD8">
      <w:pPr>
        <w:ind w:firstLine="425"/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</w:pPr>
      <w:r w:rsidRPr="00307D5D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- 1 тыс. руб. – </w:t>
      </w:r>
      <w:r w:rsidR="007C0516" w:rsidRPr="007C0516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возврат переплаты за 2015 год.</w:t>
      </w:r>
      <w:r w:rsidRPr="00307D5D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</w:p>
    <w:p w:rsidR="00307D5D" w:rsidRPr="00307D5D" w:rsidRDefault="000274E3" w:rsidP="00143AD8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</w:t>
      </w:r>
      <w:r w:rsidR="00307D5D" w:rsidRPr="00307D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ричиной невыполнения плана является</w:t>
      </w:r>
      <w:r w:rsidR="00D326C3" w:rsidRPr="00D326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не</w:t>
      </w:r>
      <w:r w:rsidR="006E1AF1" w:rsidRPr="00D326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="00D326C3" w:rsidRPr="00D326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поступление в 2016 году </w:t>
      </w:r>
      <w:r w:rsidR="006E1AF1" w:rsidRPr="00D326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прочих доходов от компенсации затрат государства</w:t>
      </w:r>
      <w:r w:rsidR="00D326C3" w:rsidRPr="00D326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, </w:t>
      </w:r>
      <w:r w:rsidR="006E1AF1" w:rsidRPr="00D326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которые </w:t>
      </w:r>
      <w:r w:rsidR="00D326C3" w:rsidRPr="00D326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>прогнозировались при формировании бюджета городского округа.</w:t>
      </w:r>
      <w:r w:rsidR="006E1AF1" w:rsidRPr="00D326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ar-SA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прошлым годом указанные доходы у</w:t>
      </w:r>
      <w:r w:rsidR="00D326C3" w:rsidRPr="00D326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меньшились 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D326C3" w:rsidRPr="00D326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5979</w:t>
      </w:r>
      <w:r w:rsidR="00307D5D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</w:p>
    <w:p w:rsidR="00307D5D" w:rsidRPr="00307D5D" w:rsidRDefault="00AC5BAD" w:rsidP="00143AD8">
      <w:pPr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</w:pPr>
      <w:r w:rsidRPr="00AC5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x-none" w:bidi="ar-SA"/>
        </w:rPr>
        <w:t>Д</w:t>
      </w:r>
      <w:proofErr w:type="spellStart"/>
      <w:r w:rsidRPr="00307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 w:bidi="ar-SA"/>
        </w:rPr>
        <w:t>оходы</w:t>
      </w:r>
      <w:proofErr w:type="spellEnd"/>
      <w:r w:rsidRPr="00307D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 w:bidi="ar-SA"/>
        </w:rPr>
        <w:t xml:space="preserve"> от реализации иного имущества, находящегося в муниципальной собственности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поступили в сумме 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2560</w:t>
      </w:r>
      <w:r w:rsidR="009244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тыс. руб. </w:t>
      </w:r>
      <w:r w:rsidR="00924481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="009244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97,3</w:t>
      </w:r>
      <w:r w:rsidR="00924481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к годовому плану), </w:t>
      </w:r>
      <w:r w:rsidR="00924481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составляет </w:t>
      </w:r>
      <w:r w:rsidR="009244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7,6</w:t>
      </w:r>
      <w:r w:rsidR="00924481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в структуре неналоговых доходов.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="009244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Недо</w:t>
      </w:r>
      <w:r w:rsidR="00924481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выполнение </w:t>
      </w:r>
      <w:r w:rsidR="009244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плана </w:t>
      </w:r>
      <w:r w:rsidR="00924481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="009244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70 тыс. руб.</w:t>
      </w:r>
      <w:r w:rsidR="00924481"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 сравнению с 201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годом объем поступлений у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величился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1698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961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Н</w:t>
      </w:r>
      <w:proofErr w:type="spellStart"/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>едовыполнение</w:t>
      </w:r>
      <w:proofErr w:type="spellEnd"/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 xml:space="preserve"> плана сложилось в связи с тем,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что не состоялись аукционы в отношении 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5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объектов недвижимости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8 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муниципальной собственности </w:t>
      </w:r>
      <w:r w:rsidRPr="00AC5B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проданы, в том числе: 6 – посредством проведения аукциона, 1 – конкурса, 1 – публичного предложения.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</w:t>
      </w:r>
      <w:proofErr w:type="gramEnd"/>
    </w:p>
    <w:p w:rsidR="00307D5D" w:rsidRPr="00307D5D" w:rsidRDefault="00924481" w:rsidP="00143AD8">
      <w:pPr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x-none" w:bidi="ar-SA"/>
        </w:rPr>
      </w:pPr>
      <w:r w:rsidRPr="0092448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x-none" w:bidi="ar-SA"/>
        </w:rPr>
        <w:t>Д</w:t>
      </w:r>
      <w:proofErr w:type="spellStart"/>
      <w:r w:rsidR="00307D5D" w:rsidRPr="00307D5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x-none" w:eastAsia="x-none" w:bidi="ar-SA"/>
        </w:rPr>
        <w:t>оходы</w:t>
      </w:r>
      <w:proofErr w:type="spellEnd"/>
      <w:r w:rsidR="00307D5D" w:rsidRPr="00307D5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x-none" w:eastAsia="x-none" w:bidi="ar-SA"/>
        </w:rPr>
        <w:t xml:space="preserve"> от продажи земельных участков, находящихся в муниципальной собственности,</w:t>
      </w:r>
      <w:r w:rsidR="00307D5D" w:rsidRPr="00307D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x-none" w:bidi="ar-SA"/>
        </w:rPr>
        <w:t xml:space="preserve"> 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 xml:space="preserve">поступили в сумме </w:t>
      </w:r>
      <w:r w:rsidRPr="009244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4301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 xml:space="preserve"> тыс. руб. (</w:t>
      </w:r>
      <w:r w:rsidRPr="009244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76,2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>% к годовому плану)</w:t>
      </w:r>
      <w:r w:rsidR="00307D5D" w:rsidRPr="00307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, </w:t>
      </w:r>
      <w:r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составляет </w:t>
      </w:r>
      <w:r w:rsidRPr="009244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12,7</w:t>
      </w:r>
      <w:r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в структуре неналоговых доходов</w:t>
      </w:r>
      <w:r w:rsidRPr="009244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2448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Недо</w:t>
      </w:r>
      <w:r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выполнение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плана </w:t>
      </w:r>
      <w:r w:rsidRPr="00307D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1346 тыс. руб.</w:t>
      </w:r>
      <w:r w:rsidR="00AF03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,</w:t>
      </w:r>
      <w:r w:rsidR="000620DB" w:rsidRPr="00307D5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x-none" w:bidi="ar-SA"/>
        </w:rPr>
        <w:t xml:space="preserve"> </w:t>
      </w:r>
      <w:r w:rsidR="000620DB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с</w:t>
      </w:r>
      <w:r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огласно информации Управления имущественных отношений</w:t>
      </w:r>
      <w:r w:rsidR="000620DB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</w:t>
      </w:r>
      <w:r w:rsidR="00AF030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в </w:t>
      </w:r>
      <w:r w:rsidR="000620DB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связи с </w:t>
      </w:r>
      <w:r w:rsid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уменьшением</w:t>
      </w:r>
      <w:r w:rsidR="000620DB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обращений по выкупу земельных участков,  а также не состоявшимся</w:t>
      </w:r>
      <w:r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аукцион</w:t>
      </w:r>
      <w:r w:rsidR="000620DB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ом</w:t>
      </w:r>
      <w:r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в отношении земельного участка по </w:t>
      </w:r>
      <w:proofErr w:type="spellStart"/>
      <w:r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ул</w:t>
      </w:r>
      <w:proofErr w:type="gramStart"/>
      <w:r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.Б</w:t>
      </w:r>
      <w:proofErr w:type="gramEnd"/>
      <w:r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удника</w:t>
      </w:r>
      <w:proofErr w:type="spellEnd"/>
      <w:r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, площадью 1182 </w:t>
      </w:r>
      <w:proofErr w:type="spellStart"/>
      <w:r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кв.м</w:t>
      </w:r>
      <w:proofErr w:type="spellEnd"/>
      <w:r w:rsidR="000620DB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</w:t>
      </w:r>
      <w:r w:rsidR="00307D5D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 xml:space="preserve">По сравнению с аналогичным периодом прошлого года указанные доходы </w:t>
      </w:r>
      <w:r w:rsidR="00307D5D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сократились </w:t>
      </w:r>
      <w:r w:rsidR="00307D5D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 xml:space="preserve">на </w:t>
      </w:r>
      <w:r w:rsidR="000620DB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778</w:t>
      </w:r>
      <w:r w:rsidR="00307D5D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</w:t>
      </w:r>
      <w:r w:rsidR="00307D5D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ar-SA"/>
        </w:rPr>
        <w:t>тыс. руб</w:t>
      </w:r>
      <w:r w:rsidR="000620DB" w:rsidRPr="000620D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>.</w:t>
      </w:r>
    </w:p>
    <w:p w:rsidR="00307D5D" w:rsidRPr="002F3163" w:rsidRDefault="00307D5D" w:rsidP="00143AD8">
      <w:pPr>
        <w:spacing w:after="60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Поступления в бюджет в виде </w:t>
      </w:r>
      <w:r w:rsidRPr="00DF433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штрафов, санкций, возмещения ущерба </w:t>
      </w:r>
      <w:r w:rsidR="002F3163" w:rsidRPr="00DF433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составили</w:t>
      </w:r>
      <w:r w:rsidR="002F316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сумме</w:t>
      </w:r>
      <w:r w:rsid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F3163" w:rsidRPr="002F31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5444 тыс. руб.</w:t>
      </w:r>
      <w:r w:rsidR="002F3163"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2F3163"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71</w:t>
      </w:r>
      <w:r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год</w:t>
      </w:r>
      <w:r w:rsidR="002F3163"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овому плану), что составляет 16,1</w:t>
      </w:r>
      <w:r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в структуре неналоговых доходов.</w:t>
      </w:r>
      <w:r w:rsidR="002F3163"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Недовыполнение плана в сумме 2228 тыс. руб.</w:t>
      </w:r>
      <w:r w:rsidR="002F3163" w:rsidRPr="002F31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x-none" w:bidi="ar-SA"/>
        </w:rPr>
        <w:t xml:space="preserve"> </w:t>
      </w:r>
      <w:r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По сравнению с прошлым годом  поступления у</w:t>
      </w:r>
      <w:r w:rsidR="002F3163"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меньшились</w:t>
      </w:r>
      <w:r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2F3163"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2785</w:t>
      </w:r>
      <w:r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 </w:t>
      </w:r>
      <w:r w:rsidR="002F3163"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связи со снижением  собираемости доходов</w:t>
      </w:r>
      <w:r w:rsidR="00E651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денежным взысканиям (штрафам)</w:t>
      </w:r>
      <w:r w:rsidRPr="002F31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307D5D" w:rsidRPr="00143AD8" w:rsidRDefault="00307D5D" w:rsidP="00143AD8">
      <w:pPr>
        <w:spacing w:after="12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F4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Прочие неналоговые доходы</w:t>
      </w:r>
      <w:r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поступили в сумме </w:t>
      </w:r>
      <w:r w:rsidR="00802500"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491</w:t>
      </w:r>
      <w:r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</w:t>
      </w:r>
      <w:r w:rsidR="00802500"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143AD8"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91,8</w:t>
      </w:r>
      <w:r w:rsidR="00802500"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год</w:t>
      </w:r>
      <w:r w:rsidR="00143AD8"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овому плану, в том числе: 382 </w:t>
      </w:r>
      <w:proofErr w:type="spellStart"/>
      <w:r w:rsidR="00143AD8"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143AD8"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43AD8"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43AD8"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(84,9% к плану) -</w:t>
      </w:r>
      <w:r w:rsidR="00802500"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43AD8" w:rsidRPr="00143AD8">
        <w:rPr>
          <w:sz w:val="24"/>
          <w:szCs w:val="24"/>
          <w:lang w:val="ru-RU"/>
        </w:rPr>
        <w:t xml:space="preserve">плата за право размещения сезонного объекта торговли, 109 </w:t>
      </w:r>
      <w:proofErr w:type="spellStart"/>
      <w:r w:rsidR="00143AD8" w:rsidRPr="00143AD8">
        <w:rPr>
          <w:sz w:val="24"/>
          <w:szCs w:val="24"/>
          <w:lang w:val="ru-RU"/>
        </w:rPr>
        <w:t>тыс.руб</w:t>
      </w:r>
      <w:proofErr w:type="spellEnd"/>
      <w:r w:rsidR="00143AD8" w:rsidRPr="00143AD8">
        <w:rPr>
          <w:sz w:val="24"/>
          <w:szCs w:val="24"/>
          <w:lang w:val="ru-RU"/>
        </w:rPr>
        <w:t>. (128,2%) - плата за   выдачу  разрешений на снос зеленых насаждений.</w:t>
      </w:r>
      <w:r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сравнению с аналогичным периодом прошлого года указанные доходы у</w:t>
      </w:r>
      <w:r w:rsidR="00143AD8"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меньшились</w:t>
      </w:r>
      <w:r w:rsidRPr="00143AD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 </w:t>
      </w:r>
      <w:r w:rsidR="00143AD8"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55 тыс. руб. </w:t>
      </w:r>
      <w:r w:rsidR="00AD7D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уменьшение</w:t>
      </w:r>
      <w:r w:rsidR="00143AD8" w:rsidRPr="00143AD8">
        <w:rPr>
          <w:sz w:val="24"/>
          <w:szCs w:val="24"/>
          <w:lang w:val="ru-RU"/>
        </w:rPr>
        <w:t xml:space="preserve"> платы за право размещения сезонного объекта торговли</w:t>
      </w:r>
      <w:r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143AD8"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связано</w:t>
      </w:r>
      <w:r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 </w:t>
      </w:r>
      <w:r w:rsidR="00143AD8"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оформлением договоров аренды земельных участков под  объекты торговли</w:t>
      </w:r>
      <w:r w:rsidRPr="00143A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F12339" w:rsidRDefault="00B701DA" w:rsidP="001B011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</w:t>
      </w:r>
      <w:r w:rsidR="00FF34A0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021A65">
        <w:rPr>
          <w:rFonts w:ascii="Times New Roman" w:hAnsi="Times New Roman" w:cs="Times New Roman"/>
          <w:b/>
          <w:bCs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551FA3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Безвозмездные поступления</w:t>
      </w:r>
    </w:p>
    <w:p w:rsidR="0040787C" w:rsidRPr="0040787C" w:rsidRDefault="0040787C" w:rsidP="0040787C">
      <w:pPr>
        <w:widowControl w:val="0"/>
        <w:tabs>
          <w:tab w:val="left" w:pos="-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Общий объем безвозмездных поступлений в бюджет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 за 201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(с учётом возврата остатков субсидий, субвенций и иных межбюджетных трансфертов, имеющих целевое назначение, прошлых лет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из бюджета городского округа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1649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составил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481217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рублей, или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96,1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% к уточнённому бюджету, что составляет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55,6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% общего объёма доходов бюджета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округа, в том числе:</w:t>
      </w:r>
      <w:proofErr w:type="gramEnd"/>
    </w:p>
    <w:p w:rsidR="0040787C" w:rsidRPr="00F21E56" w:rsidRDefault="0040787C" w:rsidP="0040787C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- дотации бюджетам городских округов на выравнивание бюджетной обеспеченности поступили в объёме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1610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рублей, или 100,0 % 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 показателям уточнённого бюджета;</w:t>
      </w:r>
    </w:p>
    <w:p w:rsidR="0040787C" w:rsidRPr="0040787C" w:rsidRDefault="0040787C" w:rsidP="0040787C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дотации на поддержку мер по обеспечению сбалансированности бюджетов 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поступили в объёме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21183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рублей, или 100,0 % 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 показателям уточнённого бюджета;</w:t>
      </w:r>
    </w:p>
    <w:p w:rsidR="0040787C" w:rsidRPr="0040787C" w:rsidRDefault="0040787C" w:rsidP="0040787C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 субсидии бюджетам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бюджетной системы 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Российской Федерации 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(межбюджетные субсидии) поступили в объёме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153862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рублей, или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99,7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% к показателям уточнённого бюджета;</w:t>
      </w:r>
    </w:p>
    <w:p w:rsidR="0040787C" w:rsidRPr="0040787C" w:rsidRDefault="0040787C" w:rsidP="00AA22AA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 субвенции бюджетам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бюджетной системы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Российской Федерации и муниципальных образований поступили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объёме 306134 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рублей, или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94,6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% к показателям уточнённого бюджета;</w:t>
      </w:r>
    </w:p>
    <w:p w:rsidR="0040787C" w:rsidRPr="0040787C" w:rsidRDefault="0040787C" w:rsidP="00AA22AA">
      <w:pPr>
        <w:tabs>
          <w:tab w:val="left" w:pos="0"/>
        </w:tabs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 иные межбюджетные трансферты поступили в объёме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77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 рублей, или 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100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% к показателям уточнённого бюджета</w:t>
      </w:r>
      <w:r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40787C" w:rsidRPr="0040787C" w:rsidRDefault="0040787C" w:rsidP="0040787C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Объем неисполненных назначений по безвозмездным поступлениям составил </w:t>
      </w:r>
      <w:r w:rsidRPr="00F21E5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17822</w:t>
      </w: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рублей (</w:t>
      </w:r>
      <w:r w:rsidRPr="00F21E5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3,</w:t>
      </w:r>
      <w:r w:rsidR="00F21E56" w:rsidRPr="00F21E5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6</w:t>
      </w: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 %), по причине </w:t>
      </w:r>
      <w:proofErr w:type="gramStart"/>
      <w:r w:rsidR="008A27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не </w:t>
      </w: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поступления</w:t>
      </w:r>
      <w:proofErr w:type="gramEnd"/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из бюджета </w:t>
      </w:r>
      <w:r w:rsidRPr="00F21E5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Приморского края</w:t>
      </w: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:</w:t>
      </w:r>
    </w:p>
    <w:p w:rsidR="0040787C" w:rsidRPr="0040787C" w:rsidRDefault="0040787C" w:rsidP="0040787C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-</w:t>
      </w:r>
      <w:r w:rsidRPr="004078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субсидий на </w:t>
      </w:r>
      <w:r w:rsidRPr="00F21E5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408</w:t>
      </w: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рублей (</w:t>
      </w:r>
      <w:r w:rsidRPr="00F21E5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0,3</w:t>
      </w: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 %);</w:t>
      </w:r>
    </w:p>
    <w:p w:rsidR="0040787C" w:rsidRPr="0040787C" w:rsidRDefault="0040787C" w:rsidP="0040787C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- субвенций на </w:t>
      </w:r>
      <w:r w:rsidRPr="00F21E5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17414</w:t>
      </w:r>
      <w:r w:rsidRPr="004078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рублей (</w:t>
      </w:r>
      <w:r w:rsidRPr="00F21E5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5,4 %).</w:t>
      </w:r>
    </w:p>
    <w:p w:rsidR="00686147" w:rsidRDefault="00686147" w:rsidP="00686147">
      <w:pPr>
        <w:spacing w:line="247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34AD0" w:rsidRPr="00E93CC0" w:rsidRDefault="00E93CC0" w:rsidP="00FD5926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3CC0">
        <w:rPr>
          <w:rFonts w:ascii="Times New Roman" w:hAnsi="Times New Roman"/>
          <w:b/>
          <w:sz w:val="24"/>
          <w:szCs w:val="24"/>
          <w:lang w:val="ru-RU"/>
        </w:rPr>
        <w:t>Анализ и</w:t>
      </w:r>
      <w:r w:rsidR="00686147" w:rsidRPr="00E93CC0">
        <w:rPr>
          <w:rFonts w:ascii="Times New Roman" w:hAnsi="Times New Roman"/>
          <w:b/>
          <w:sz w:val="24"/>
          <w:szCs w:val="24"/>
          <w:lang w:val="ru-RU"/>
        </w:rPr>
        <w:t>сполнени</w:t>
      </w:r>
      <w:r w:rsidRPr="00E93CC0">
        <w:rPr>
          <w:rFonts w:ascii="Times New Roman" w:hAnsi="Times New Roman"/>
          <w:b/>
          <w:sz w:val="24"/>
          <w:szCs w:val="24"/>
          <w:lang w:val="ru-RU"/>
        </w:rPr>
        <w:t xml:space="preserve">я </w:t>
      </w:r>
      <w:r w:rsidR="00686147" w:rsidRPr="00E93CC0">
        <w:rPr>
          <w:rFonts w:ascii="Times New Roman" w:hAnsi="Times New Roman"/>
          <w:b/>
          <w:sz w:val="24"/>
          <w:szCs w:val="24"/>
          <w:lang w:val="ru-RU"/>
        </w:rPr>
        <w:t>расход</w:t>
      </w:r>
      <w:r w:rsidRPr="00E93CC0">
        <w:rPr>
          <w:rFonts w:ascii="Times New Roman" w:hAnsi="Times New Roman"/>
          <w:b/>
          <w:sz w:val="24"/>
          <w:szCs w:val="24"/>
          <w:lang w:val="ru-RU"/>
        </w:rPr>
        <w:t>ной части</w:t>
      </w:r>
      <w:r w:rsidR="00686147" w:rsidRPr="00E93CC0">
        <w:rPr>
          <w:rFonts w:ascii="Times New Roman" w:hAnsi="Times New Roman"/>
          <w:b/>
          <w:sz w:val="24"/>
          <w:szCs w:val="24"/>
          <w:lang w:val="ru-RU"/>
        </w:rPr>
        <w:t xml:space="preserve"> бюджета</w:t>
      </w:r>
    </w:p>
    <w:p w:rsidR="00E93CC0" w:rsidRPr="00E93CC0" w:rsidRDefault="00E93CC0" w:rsidP="00E93CC0">
      <w:pPr>
        <w:pStyle w:val="a3"/>
        <w:ind w:left="107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22AA" w:rsidRDefault="00AA22AA" w:rsidP="00E93CC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бюджета Лесозаводского городского округа по расходам за 2016 год осуществлялось в соответствии с уточненным бюджетом и сводной бюджетной росписью.</w:t>
      </w:r>
    </w:p>
    <w:p w:rsidR="002C5BA0" w:rsidRDefault="00AA22AA" w:rsidP="00CA37C0">
      <w:pPr>
        <w:autoSpaceDE w:val="0"/>
        <w:autoSpaceDN w:val="0"/>
        <w:adjustRightInd w:val="0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Согласно уточнённому бюджету общий объём расходов бюджета Лесозаводского городского округа на 2016 год утверждён в объёме 996145,6  тыс. рублей.</w:t>
      </w:r>
    </w:p>
    <w:p w:rsidR="002C5BA0" w:rsidRPr="002C5BA0" w:rsidRDefault="002C5BA0" w:rsidP="00CA37C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C5B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Сводная бюджетная роспись с учётом изменений бюджета Лесозаводского городского округа по расходам на 201</w:t>
      </w:r>
      <w:r w:rsidRPr="00AF08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2C5B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утверждена Финансов</w:t>
      </w:r>
      <w:r w:rsidRPr="00AF08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ым </w:t>
      </w:r>
      <w:r w:rsidRPr="002C5B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управлением в сумме </w:t>
      </w:r>
      <w:r w:rsidRPr="00AF08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996145,6 </w:t>
      </w:r>
      <w:r w:rsidRPr="002C5B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3644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AF0813" w:rsidRPr="00AF0813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сводную бюджетную роспись внесены изменения </w:t>
      </w:r>
      <w:r w:rsidR="00AF0813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сумму 218,5 </w:t>
      </w:r>
      <w:proofErr w:type="spellStart"/>
      <w:r w:rsidR="00AF0813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AF0813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AF0813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AF0813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F761C6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AF081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AF0813" w:rsidRPr="00AF0813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связи с использованием </w:t>
      </w:r>
      <w:r w:rsidR="00AF0813">
        <w:rPr>
          <w:rFonts w:ascii="Times New Roman" w:hAnsi="Times New Roman" w:cs="Times New Roman"/>
          <w:sz w:val="24"/>
          <w:szCs w:val="24"/>
          <w:lang w:val="ru-RU" w:bidi="ar-SA"/>
        </w:rPr>
        <w:t xml:space="preserve">средств </w:t>
      </w:r>
      <w:r w:rsidR="00AF0813" w:rsidRPr="00AF0813">
        <w:rPr>
          <w:rFonts w:ascii="Times New Roman" w:hAnsi="Times New Roman" w:cs="Times New Roman"/>
          <w:sz w:val="24"/>
          <w:szCs w:val="24"/>
          <w:lang w:val="ru-RU" w:bidi="ar-SA"/>
        </w:rPr>
        <w:t>резервного фонда</w:t>
      </w:r>
      <w:r w:rsidR="00AF0813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мероприятия по ликвидации ЧС,</w:t>
      </w:r>
      <w:r w:rsidR="00AF0813" w:rsidRPr="00AF0813">
        <w:rPr>
          <w:rFonts w:ascii="Times New Roman" w:hAnsi="Times New Roman" w:cs="Times New Roman"/>
          <w:sz w:val="24"/>
          <w:szCs w:val="24"/>
          <w:lang w:val="ru-RU" w:bidi="ar-SA"/>
        </w:rPr>
        <w:t xml:space="preserve">  в пределах объема бюджетных ассигнований, утвержденных решением о бюджете</w:t>
      </w:r>
      <w:r w:rsidRPr="002C5B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что не противоречит требованиям пункта 3 статьи 217 Бюджетного кодекса.</w:t>
      </w:r>
    </w:p>
    <w:p w:rsidR="004641EA" w:rsidRDefault="00E93CC0" w:rsidP="00847690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3C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Анализ исполнения бюджета Лесозаводского городского округа  за 2016 год в разрезе разделов  классификации расходов бюджета представлен</w:t>
      </w:r>
      <w:r w:rsidRPr="00E93C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AE6445" w:rsidRPr="000677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таблице</w:t>
      </w:r>
      <w:r w:rsidR="00067772" w:rsidRPr="000677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847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="00847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847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847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8476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.):</w:t>
      </w:r>
      <w:r w:rsidR="00067772" w:rsidRPr="000677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067772" w:rsidRPr="00067772" w:rsidRDefault="00067772" w:rsidP="00847690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77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</w:t>
      </w:r>
    </w:p>
    <w:tbl>
      <w:tblPr>
        <w:tblW w:w="10289" w:type="dxa"/>
        <w:tblCellSpacing w:w="0" w:type="dxa"/>
        <w:tblInd w:w="-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1267"/>
        <w:gridCol w:w="1268"/>
        <w:gridCol w:w="1268"/>
        <w:gridCol w:w="845"/>
        <w:gridCol w:w="988"/>
        <w:gridCol w:w="986"/>
        <w:gridCol w:w="1127"/>
      </w:tblGrid>
      <w:tr w:rsidR="00D96838" w:rsidRPr="00132EA7" w:rsidTr="000318B4">
        <w:trPr>
          <w:trHeight w:val="320"/>
          <w:tblCellSpacing w:w="0" w:type="dxa"/>
        </w:trPr>
        <w:tc>
          <w:tcPr>
            <w:tcW w:w="254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38" w:rsidRPr="007F2054" w:rsidRDefault="00D96838" w:rsidP="00D34AD0">
            <w:pPr>
              <w:spacing w:before="100" w:before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  <w:proofErr w:type="spellEnd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D96838" w:rsidRPr="007F2054" w:rsidRDefault="00D96838" w:rsidP="00B60A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раздела</w:t>
            </w:r>
            <w:proofErr w:type="spellEnd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классификации</w:t>
            </w:r>
            <w:proofErr w:type="spellEnd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расходов</w:t>
            </w:r>
            <w:proofErr w:type="spellEnd"/>
          </w:p>
        </w:tc>
        <w:tc>
          <w:tcPr>
            <w:tcW w:w="1267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38" w:rsidRPr="007F2054" w:rsidRDefault="00D96838" w:rsidP="00B60A8E">
            <w:pPr>
              <w:ind w:left="-115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      </w:t>
            </w: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Исполнение</w:t>
            </w:r>
            <w:proofErr w:type="spellEnd"/>
          </w:p>
          <w:p w:rsidR="00D96838" w:rsidRPr="007F2054" w:rsidRDefault="00D96838" w:rsidP="00B60A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за</w:t>
            </w: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201</w:t>
            </w: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5</w:t>
            </w:r>
          </w:p>
          <w:p w:rsidR="00D96838" w:rsidRPr="007F2054" w:rsidRDefault="00D96838" w:rsidP="00B60A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4369" w:type="dxa"/>
            <w:gridSpan w:val="4"/>
          </w:tcPr>
          <w:p w:rsidR="00D96838" w:rsidRPr="007F2054" w:rsidRDefault="00D96838" w:rsidP="00AA22A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</w:t>
            </w: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6 </w:t>
            </w: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2113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38" w:rsidRPr="007F2054" w:rsidRDefault="00D96838" w:rsidP="000318B4">
            <w:pPr>
              <w:spacing w:before="100" w:beforeAutospacing="1" w:after="100" w:afterAutospacing="1"/>
              <w:ind w:hanging="78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Отклонение </w:t>
            </w: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 201</w:t>
            </w: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5 </w:t>
            </w:r>
            <w:r w:rsidR="000318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г.</w:t>
            </w:r>
          </w:p>
        </w:tc>
      </w:tr>
      <w:tr w:rsidR="00D96838" w:rsidRPr="00132EA7" w:rsidTr="000318B4">
        <w:trPr>
          <w:trHeight w:val="147"/>
          <w:tblCellSpacing w:w="0" w:type="dxa"/>
        </w:trPr>
        <w:tc>
          <w:tcPr>
            <w:tcW w:w="2540" w:type="dxa"/>
            <w:vMerge/>
            <w:vAlign w:val="center"/>
            <w:hideMark/>
          </w:tcPr>
          <w:p w:rsidR="00D96838" w:rsidRPr="007F2054" w:rsidRDefault="00D96838" w:rsidP="00D34AD0">
            <w:pPr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D96838" w:rsidRPr="007F2054" w:rsidRDefault="00D96838" w:rsidP="00D34AD0">
            <w:pPr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38" w:rsidRPr="007F2054" w:rsidRDefault="00D96838" w:rsidP="00B60A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уточнённый</w:t>
            </w:r>
            <w:proofErr w:type="spellEnd"/>
          </w:p>
          <w:p w:rsidR="00D96838" w:rsidRPr="007F2054" w:rsidRDefault="00D96838" w:rsidP="00B60A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</w:t>
            </w:r>
            <w:proofErr w:type="spellEnd"/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38" w:rsidRPr="007F2054" w:rsidRDefault="00D96838" w:rsidP="00D34AD0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исполнение</w:t>
            </w:r>
            <w:proofErr w:type="spellEnd"/>
          </w:p>
        </w:tc>
        <w:tc>
          <w:tcPr>
            <w:tcW w:w="845" w:type="dxa"/>
          </w:tcPr>
          <w:p w:rsidR="00D96838" w:rsidRPr="007F2054" w:rsidRDefault="00D96838" w:rsidP="000318B4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7F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Доля </w:t>
            </w:r>
            <w:proofErr w:type="gramStart"/>
            <w:r w:rsidRPr="007F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в</w:t>
            </w:r>
            <w:proofErr w:type="gramEnd"/>
            <w:r w:rsidRPr="007F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% </w:t>
            </w:r>
            <w:proofErr w:type="gramStart"/>
            <w:r w:rsidRPr="007F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к</w:t>
            </w:r>
            <w:proofErr w:type="gramEnd"/>
            <w:r w:rsidRPr="007F20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сумме исполнения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38" w:rsidRPr="007F2054" w:rsidRDefault="00D96838" w:rsidP="00D34AD0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</w:t>
            </w: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ения</w:t>
            </w:r>
            <w:proofErr w:type="spellEnd"/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38" w:rsidRPr="007F2054" w:rsidRDefault="00D96838" w:rsidP="00D34AD0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сумма</w:t>
            </w:r>
            <w:proofErr w:type="spellEnd"/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6838" w:rsidRPr="007F2054" w:rsidRDefault="00D96838" w:rsidP="00D34AD0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F20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%</w:t>
            </w:r>
          </w:p>
        </w:tc>
      </w:tr>
      <w:tr w:rsidR="00D96838" w:rsidRPr="00132EA7" w:rsidTr="000318B4">
        <w:trPr>
          <w:trHeight w:val="415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0318B4">
            <w:pPr>
              <w:ind w:hanging="125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0100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</w:t>
            </w:r>
            <w:proofErr w:type="spellEnd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90973,5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98193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96725,5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98,5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5752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</w:t>
            </w:r>
          </w:p>
        </w:tc>
      </w:tr>
      <w:tr w:rsidR="00D96838" w:rsidRPr="00132EA7" w:rsidTr="000318B4">
        <w:trPr>
          <w:trHeight w:val="244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661935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0200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</w:t>
            </w:r>
            <w:proofErr w:type="spellEnd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оборона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90,9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-50,9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D96838" w:rsidRPr="00B60A8E" w:rsidTr="000318B4">
        <w:trPr>
          <w:trHeight w:val="84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661935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0300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194,4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436,2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323,9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74,3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166,6</w:t>
            </w:r>
          </w:p>
        </w:tc>
      </w:tr>
      <w:tr w:rsidR="00D96838" w:rsidRPr="00132EA7" w:rsidTr="000318B4">
        <w:trPr>
          <w:trHeight w:val="23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0318B4">
            <w:pPr>
              <w:ind w:hanging="125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0400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</w:t>
            </w:r>
            <w:proofErr w:type="spellEnd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48233,4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50815,42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46952,1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92,4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-1281,3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</w:t>
            </w:r>
          </w:p>
        </w:tc>
      </w:tr>
      <w:tr w:rsidR="00D96838" w:rsidRPr="00132EA7" w:rsidTr="000318B4">
        <w:trPr>
          <w:trHeight w:val="427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661935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0500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</w:t>
            </w:r>
            <w:proofErr w:type="spellEnd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хозяйство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88351,8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225006,9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85004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37,8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-3347,8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D96838" w:rsidRPr="00132EA7" w:rsidTr="000318B4">
        <w:trPr>
          <w:trHeight w:val="23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661935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0700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513730,1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523627,05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506868,9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96,8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-6861,2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</w:t>
            </w:r>
          </w:p>
        </w:tc>
      </w:tr>
      <w:tr w:rsidR="00D96838" w:rsidRPr="00132EA7" w:rsidTr="000318B4">
        <w:trPr>
          <w:trHeight w:val="427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661935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0800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spellEnd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кинематография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left="-2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48716,8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left="-2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43775,19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left="-29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40607,6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92,8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-8109,2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D96838" w:rsidRPr="00132EA7" w:rsidTr="000318B4">
        <w:trPr>
          <w:trHeight w:val="23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661935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1000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</w:t>
            </w:r>
            <w:proofErr w:type="spellEnd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политика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17306,6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23950,08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21579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90,1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4272,4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</w:t>
            </w:r>
          </w:p>
        </w:tc>
      </w:tr>
      <w:tr w:rsidR="00D96838" w:rsidRPr="00132EA7" w:rsidTr="000318B4">
        <w:trPr>
          <w:trHeight w:val="427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661935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lastRenderedPageBreak/>
              <w:t>1100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</w:t>
            </w:r>
            <w:proofErr w:type="spellEnd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spellEnd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39252,9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15370,73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11764,9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76,5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-27488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D96838" w:rsidRPr="00132EA7" w:rsidTr="000318B4">
        <w:trPr>
          <w:trHeight w:val="427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661935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1200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proofErr w:type="spellEnd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массовой</w:t>
            </w:r>
            <w:proofErr w:type="spellEnd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2003,5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996,5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149,7</w:t>
            </w:r>
          </w:p>
        </w:tc>
      </w:tr>
      <w:tr w:rsidR="00D96838" w:rsidRPr="00B60A8E" w:rsidTr="000318B4">
        <w:trPr>
          <w:trHeight w:val="635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0003FF" w:rsidP="00661935">
            <w:pPr>
              <w:ind w:firstLine="33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0003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1300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D96838" w:rsidRPr="00BE135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6459,9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11931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DA6C6B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DA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11928,5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firstLine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5468,6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Default="00D96838" w:rsidP="000743D3">
            <w:pPr>
              <w:ind w:right="-284" w:firstLine="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184,7</w:t>
            </w:r>
          </w:p>
        </w:tc>
      </w:tr>
      <w:tr w:rsidR="00D96838" w:rsidRPr="00132EA7" w:rsidTr="000318B4">
        <w:trPr>
          <w:trHeight w:val="23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838" w:rsidRPr="00BE1350" w:rsidRDefault="00D96838" w:rsidP="00D34AD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13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  <w:proofErr w:type="spellEnd"/>
            <w:r w:rsidRPr="00BE13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E13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</w:t>
            </w:r>
            <w:proofErr w:type="spellEnd"/>
            <w:r w:rsidRPr="00BE13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A5734A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843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855313,7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D34AD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996145,63</w:t>
            </w:r>
          </w:p>
        </w:tc>
        <w:tc>
          <w:tcPr>
            <w:tcW w:w="126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824794,3</w:t>
            </w:r>
          </w:p>
        </w:tc>
        <w:tc>
          <w:tcPr>
            <w:tcW w:w="845" w:type="dxa"/>
            <w:vAlign w:val="center"/>
          </w:tcPr>
          <w:p w:rsidR="00D96838" w:rsidRDefault="00D96838" w:rsidP="00D96838">
            <w:pPr>
              <w:ind w:firstLine="11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08435D" w:rsidRDefault="00D96838" w:rsidP="00D34AD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82,8</w:t>
            </w:r>
          </w:p>
        </w:tc>
        <w:tc>
          <w:tcPr>
            <w:tcW w:w="98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E05D53" w:rsidRDefault="00D96838" w:rsidP="00E05D53">
            <w:pPr>
              <w:ind w:firstLine="11"/>
              <w:jc w:val="center"/>
              <w:rPr>
                <w:b/>
                <w:color w:val="000000"/>
                <w:sz w:val="20"/>
                <w:szCs w:val="20"/>
              </w:rPr>
            </w:pPr>
            <w:r w:rsidRPr="00E05D53">
              <w:rPr>
                <w:b/>
                <w:color w:val="000000"/>
                <w:sz w:val="20"/>
                <w:szCs w:val="20"/>
              </w:rPr>
              <w:t>-30519,4</w:t>
            </w:r>
          </w:p>
        </w:tc>
        <w:tc>
          <w:tcPr>
            <w:tcW w:w="112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96838" w:rsidRPr="00537246" w:rsidRDefault="00D96838" w:rsidP="00E05D53">
            <w:pPr>
              <w:ind w:firstLine="11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E05D53">
              <w:rPr>
                <w:b/>
                <w:color w:val="000000"/>
                <w:sz w:val="20"/>
                <w:szCs w:val="20"/>
              </w:rPr>
              <w:t>96,4</w:t>
            </w:r>
          </w:p>
        </w:tc>
      </w:tr>
    </w:tbl>
    <w:p w:rsidR="00537246" w:rsidRDefault="00537246" w:rsidP="0018259F">
      <w:pPr>
        <w:widowControl w:val="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</w:pPr>
    </w:p>
    <w:p w:rsidR="00A826F3" w:rsidRPr="00396141" w:rsidRDefault="00A826F3" w:rsidP="00A826F3">
      <w:pPr>
        <w:autoSpaceDE w:val="0"/>
        <w:autoSpaceDN w:val="0"/>
        <w:adjustRightInd w:val="0"/>
        <w:ind w:firstLine="720"/>
        <w:contextualSpacing/>
        <w:rPr>
          <w:sz w:val="24"/>
          <w:szCs w:val="24"/>
          <w:lang w:val="ru-RU"/>
        </w:rPr>
      </w:pPr>
      <w:r w:rsidRPr="00AA22AA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Бюджет 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Pr="00AA22AA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городского округа по расходам исполнен в объеме </w:t>
      </w:r>
      <w:r w:rsidRPr="00AA22AA">
        <w:rPr>
          <w:rFonts w:ascii="Times New Roman" w:eastAsia="Calibri" w:hAnsi="Times New Roman" w:cs="Times New Roman"/>
          <w:sz w:val="24"/>
          <w:szCs w:val="24"/>
          <w:lang w:val="ru-RU" w:bidi="ar-SA"/>
        </w:rPr>
        <w:t>824794,3</w:t>
      </w:r>
      <w:r w:rsidRPr="00AA22AA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</w:t>
      </w:r>
      <w:r w:rsidRPr="00AA22AA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, или 82,8 % объема расходов уточненного бюджета.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CA37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бюджета городского округа по расходам за 2016 год </w:t>
      </w:r>
      <w:r w:rsidRPr="00CA37C0">
        <w:rPr>
          <w:sz w:val="24"/>
          <w:szCs w:val="24"/>
          <w:lang w:val="ru-RU"/>
        </w:rPr>
        <w:t>по</w:t>
      </w:r>
      <w:r w:rsidRPr="00396141">
        <w:rPr>
          <w:sz w:val="24"/>
          <w:szCs w:val="24"/>
          <w:lang w:val="ru-RU"/>
        </w:rPr>
        <w:t xml:space="preserve"> сравнению с 201</w:t>
      </w:r>
      <w:r>
        <w:rPr>
          <w:sz w:val="24"/>
          <w:szCs w:val="24"/>
          <w:lang w:val="ru-RU"/>
        </w:rPr>
        <w:t>5</w:t>
      </w:r>
      <w:r w:rsidRPr="00396141">
        <w:rPr>
          <w:sz w:val="24"/>
          <w:szCs w:val="24"/>
          <w:lang w:val="ru-RU"/>
        </w:rPr>
        <w:t xml:space="preserve"> годом </w:t>
      </w:r>
      <w:r>
        <w:rPr>
          <w:sz w:val="24"/>
          <w:szCs w:val="24"/>
          <w:lang w:val="ru-RU"/>
        </w:rPr>
        <w:t xml:space="preserve">меньше на 30519,4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 xml:space="preserve">., </w:t>
      </w:r>
      <w:r w:rsidRPr="0039614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снижение расходов  отмечается  </w:t>
      </w:r>
      <w:r w:rsidRPr="00396141">
        <w:rPr>
          <w:sz w:val="24"/>
          <w:szCs w:val="24"/>
          <w:lang w:val="ru-RU"/>
        </w:rPr>
        <w:t xml:space="preserve">по </w:t>
      </w:r>
      <w:r>
        <w:rPr>
          <w:sz w:val="24"/>
          <w:szCs w:val="24"/>
          <w:lang w:val="ru-RU"/>
        </w:rPr>
        <w:t>6</w:t>
      </w:r>
      <w:r w:rsidRPr="00396141">
        <w:rPr>
          <w:sz w:val="24"/>
          <w:szCs w:val="24"/>
          <w:lang w:val="ru-RU"/>
        </w:rPr>
        <w:t xml:space="preserve"> разделам из 11. </w:t>
      </w:r>
    </w:p>
    <w:p w:rsidR="00A826F3" w:rsidRPr="002B6BC5" w:rsidRDefault="00021A65" w:rsidP="00A826F3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A826F3"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Анализ исполнения расходов бюджета </w:t>
      </w:r>
      <w:r w:rsidR="00A826F3" w:rsidRPr="002B6B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</w:t>
      </w:r>
      <w:r w:rsidR="00A826F3"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городского округа показывает, что в отчетном периоде в полном объеме </w:t>
      </w:r>
      <w:r w:rsidR="00A826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(100%) </w:t>
      </w:r>
      <w:r w:rsidR="00A826F3"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профинансирован</w:t>
      </w:r>
      <w:r w:rsidR="00A826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</w:t>
      </w:r>
      <w:r w:rsidR="00A826F3"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три  раздела - </w:t>
      </w:r>
      <w:r w:rsidR="00A826F3" w:rsidRPr="002B6B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A826F3" w:rsidRPr="002B6B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оборона»,</w:t>
      </w:r>
      <w:r w:rsidR="00A826F3" w:rsidRPr="002B6B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="00A826F3" w:rsidRPr="002B6B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массовой информации</w:t>
      </w:r>
      <w:r w:rsidR="00A826F3" w:rsidRPr="002B6B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«</w:t>
      </w:r>
      <w:r w:rsidR="00A826F3" w:rsidRPr="002B6B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Обслуживание государственного и муниципального долга</w:t>
      </w:r>
      <w:r w:rsidR="00A826F3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A826F3"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826F3" w:rsidRDefault="00A826F3" w:rsidP="00A826F3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Самое низкое исполнение в 2016 году по разделам:</w:t>
      </w:r>
    </w:p>
    <w:p w:rsidR="00A826F3" w:rsidRPr="002B6BC5" w:rsidRDefault="00A826F3" w:rsidP="00A826F3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жилищно-коммунальное хозяйство – 37,8%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, неисполнение расходов - 140 002,9тыс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уб.</w:t>
      </w:r>
      <w:r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</w:p>
    <w:p w:rsidR="00A826F3" w:rsidRPr="002B6BC5" w:rsidRDefault="00A826F3" w:rsidP="00A826F3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- </w:t>
      </w:r>
      <w:r w:rsidRPr="002B6B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безопасность и правоохранительная деятельность</w:t>
      </w:r>
      <w:r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– 74,3%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неисполнение расходов – 112,3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</w:p>
    <w:p w:rsidR="00A826F3" w:rsidRPr="002B6BC5" w:rsidRDefault="00A826F3" w:rsidP="00A826F3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B6BC5">
        <w:rPr>
          <w:rFonts w:ascii="Times New Roman" w:hAnsi="Times New Roman" w:cs="Times New Roman"/>
          <w:color w:val="000000"/>
          <w:sz w:val="24"/>
          <w:szCs w:val="24"/>
          <w:lang w:val="ru-RU"/>
        </w:rPr>
        <w:t>- ф</w:t>
      </w:r>
      <w:r w:rsidRPr="002D69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изическая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9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спорт</w:t>
      </w:r>
      <w:r w:rsidRPr="002B6B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76,5%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D69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неисполнение расходов – 3605,8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826F3" w:rsidRPr="002B6BC5" w:rsidRDefault="00A826F3" w:rsidP="00A826F3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B6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остальным разделам в разрезе классификации расходов бюджета исполнение бюджетных назначений варьируется от 90,1% до 96,8%.</w:t>
      </w:r>
    </w:p>
    <w:p w:rsidR="00021A65" w:rsidRDefault="00021A65" w:rsidP="000C04A1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21A65" w:rsidRPr="00E22EB8" w:rsidRDefault="00021A65" w:rsidP="000C04A1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Структура расходов бюджета </w:t>
      </w:r>
      <w:r w:rsidRPr="00F72E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 за 201</w:t>
      </w:r>
      <w:r w:rsidRPr="00F72E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представлена на </w:t>
      </w:r>
      <w:r w:rsidRPr="007F20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диаграмме:</w:t>
      </w:r>
    </w:p>
    <w:p w:rsidR="007F2054" w:rsidRPr="00AA22AA" w:rsidRDefault="007F2054" w:rsidP="007F2054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638800" cy="332994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826F3" w:rsidRPr="00AA22AA" w:rsidRDefault="00021A65" w:rsidP="00A826F3">
      <w:pPr>
        <w:pStyle w:val="ab"/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="00A826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r w:rsidR="00A826F3"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Основная доля расходов бюджета </w:t>
      </w:r>
      <w:r w:rsidR="00A826F3"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="00A826F3"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городского округа </w:t>
      </w:r>
      <w:r w:rsidR="00A826F3"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произведена</w:t>
      </w:r>
      <w:r w:rsidR="00A826F3"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следующим разделам:</w:t>
      </w:r>
    </w:p>
    <w:p w:rsidR="00A826F3" w:rsidRPr="00E22EB8" w:rsidRDefault="00A826F3" w:rsidP="00A826F3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образование –</w:t>
      </w: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506868,9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 руб</w:t>
      </w:r>
      <w:r w:rsidR="0053603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61,5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%  общего объёма расходов;</w:t>
      </w:r>
    </w:p>
    <w:p w:rsidR="00A826F3" w:rsidRPr="00AA22AA" w:rsidRDefault="00A826F3" w:rsidP="00A826F3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общегосударственные вопросы –</w:t>
      </w: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96725,5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 рублей</w:t>
      </w: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11,7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общего объёма расходов;</w:t>
      </w:r>
    </w:p>
    <w:p w:rsidR="00A826F3" w:rsidRPr="00E22EB8" w:rsidRDefault="00A826F3" w:rsidP="00A826F3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жилищно-коммунальное хозяйство –</w:t>
      </w: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85004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 руб</w:t>
      </w: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10,3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общего объёма расходов;</w:t>
      </w:r>
    </w:p>
    <w:p w:rsidR="00A826F3" w:rsidRDefault="00A826F3" w:rsidP="00A826F3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 национальная экономика 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46952,1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 руб</w:t>
      </w: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5,7</w:t>
      </w:r>
      <w:r w:rsidRPr="00AA2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Pr="00E22E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общего объёма расходов.</w:t>
      </w:r>
    </w:p>
    <w:p w:rsidR="00A826F3" w:rsidRDefault="00A826F3" w:rsidP="00A826F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147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Доля расходов, направляемых на социальную сферу: образование, культура и спорт, социальная политика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3147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ежегодно составляет больше половины всех расходов бюджета Лесозаводского городского округа. В 2016 году </w:t>
      </w:r>
      <w:r w:rsidRPr="00D9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бюджет городского округа сохранил социальную направленность:   61,5% запланированных расходов пришлось на систему образования; 4,9% - на культуру,  1,4% – на физическую культуру и спорт; 2,6% - на с</w:t>
      </w:r>
      <w:r w:rsidRPr="00D9683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оциальную  политику</w:t>
      </w:r>
      <w:r w:rsidRPr="00D9683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E65FB4" w:rsidRDefault="002D69F8" w:rsidP="001825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Объем неосвоенных бюджетных ассигнований в 2016 году составил 171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351 тыс. руб</w:t>
      </w:r>
      <w:r w:rsidR="0015087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, </w:t>
      </w:r>
      <w:r w:rsidRPr="002D69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что на  45</w:t>
      </w:r>
      <w:r w:rsidR="009871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2D69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529,5 тыс. руб. или на 36,2 % больше размера неосвоенных 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бюджетных ассигнований</w:t>
      </w:r>
      <w:r w:rsidRPr="002D69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2015 года (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125821,5 тыс. руб.)</w:t>
      </w:r>
      <w:r w:rsidRPr="002D69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182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18259F" w:rsidRPr="002D69F8" w:rsidRDefault="002D69F8" w:rsidP="001825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От общего объема неосвоенных средств  76,6 % </w:t>
      </w:r>
      <w:r w:rsidR="0018259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или 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131 20</w:t>
      </w:r>
      <w:r w:rsidR="0018259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0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</w:t>
      </w:r>
      <w:r w:rsidR="0018259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приходится на </w:t>
      </w:r>
      <w:r w:rsidR="00A5734A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субсидии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из федерального и краевого бюджетов</w:t>
      </w:r>
      <w:r w:rsidR="00243D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</w:t>
      </w:r>
      <w:r w:rsidR="00A573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мероприятия по переселению граждан из </w:t>
      </w:r>
      <w:r w:rsidR="001825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аварийного жилья. Средства поступили в полном объеме, но не израсходованы в связи с отсутствием актов выполненных работ. 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Удельный вес неосвоенных собственных средств </w:t>
      </w:r>
      <w:r w:rsidR="0018259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местного бюджета 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составляет 23,4%, или 4015</w:t>
      </w:r>
      <w:r w:rsidR="0018259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</w:t>
      </w:r>
      <w:r w:rsidRPr="002D69F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руб.</w:t>
      </w:r>
      <w:r w:rsidR="0018259F" w:rsidRPr="001825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Основ</w:t>
      </w:r>
      <w:r w:rsidR="001825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="0018259F" w:rsidRPr="001825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 причиной низкого исполнения плана по расходам местного бюджета стало невыполнение плановых показателей по поступлению собственных доходов.</w:t>
      </w:r>
    </w:p>
    <w:p w:rsidR="0081541F" w:rsidRPr="0081541F" w:rsidRDefault="0081541F" w:rsidP="0081541F">
      <w:pPr>
        <w:spacing w:before="6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Распределение бюджетных ассигнований по группам видов расходов в 201</w:t>
      </w:r>
      <w:r w:rsidR="00AD1007" w:rsidRPr="00C3115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6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году </w:t>
      </w:r>
      <w:r w:rsidR="00AD1007" w:rsidRPr="00C3115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приведено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AD1007" w:rsidRPr="00C3115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в таблице</w:t>
      </w:r>
      <w:r w:rsidR="00C31152" w:rsidRPr="00C3115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:</w:t>
      </w:r>
    </w:p>
    <w:p w:rsidR="0081541F" w:rsidRPr="0081541F" w:rsidRDefault="0081541F" w:rsidP="0081541F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</w:pPr>
      <w:r w:rsidRPr="0081541F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(</w:t>
      </w:r>
      <w:proofErr w:type="spellStart"/>
      <w:r w:rsidRPr="0081541F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тыс</w:t>
      </w:r>
      <w:proofErr w:type="gramStart"/>
      <w:r w:rsidRPr="0081541F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.р</w:t>
      </w:r>
      <w:proofErr w:type="gramEnd"/>
      <w:r w:rsidRPr="0081541F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ублей</w:t>
      </w:r>
      <w:proofErr w:type="spellEnd"/>
      <w:r w:rsidRPr="0081541F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708"/>
        <w:gridCol w:w="1276"/>
        <w:gridCol w:w="1276"/>
        <w:gridCol w:w="1134"/>
      </w:tblGrid>
      <w:tr w:rsidR="0081541F" w:rsidRPr="0081541F" w:rsidTr="00AC0243">
        <w:trPr>
          <w:trHeight w:val="15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:rsidR="0081541F" w:rsidRPr="0081541F" w:rsidRDefault="0081541F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</w:t>
            </w:r>
          </w:p>
          <w:p w:rsidR="0081541F" w:rsidRPr="0081541F" w:rsidRDefault="0081541F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вида расходов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1541F" w:rsidRPr="0081541F" w:rsidRDefault="0081541F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Код вида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1541F" w:rsidRPr="0081541F" w:rsidRDefault="0081541F" w:rsidP="00AD100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201</w:t>
            </w:r>
            <w:r w:rsidR="00AD1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6</w:t>
            </w: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год</w:t>
            </w:r>
          </w:p>
        </w:tc>
        <w:tc>
          <w:tcPr>
            <w:tcW w:w="1134" w:type="dxa"/>
            <w:vMerge w:val="restart"/>
          </w:tcPr>
          <w:p w:rsidR="0081541F" w:rsidRPr="0081541F" w:rsidRDefault="00F677BD" w:rsidP="00F677B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у</w:t>
            </w:r>
            <w:r w:rsidR="0081541F"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д</w:t>
            </w:r>
            <w:proofErr w:type="gramStart"/>
            <w:r w:rsidR="0081541F"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.в</w:t>
            </w:r>
            <w:proofErr w:type="gramEnd"/>
            <w:r w:rsidR="0081541F"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ес</w:t>
            </w:r>
            <w:proofErr w:type="spellEnd"/>
            <w:r w:rsidR="0081541F"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, %</w:t>
            </w:r>
          </w:p>
        </w:tc>
      </w:tr>
      <w:tr w:rsidR="0081541F" w:rsidRPr="0081541F" w:rsidTr="00AC0243">
        <w:trPr>
          <w:trHeight w:val="259"/>
        </w:trPr>
        <w:tc>
          <w:tcPr>
            <w:tcW w:w="4962" w:type="dxa"/>
            <w:vMerge/>
            <w:shd w:val="clear" w:color="auto" w:fill="auto"/>
            <w:vAlign w:val="center"/>
          </w:tcPr>
          <w:p w:rsidR="0081541F" w:rsidRPr="0081541F" w:rsidRDefault="0081541F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1541F" w:rsidRPr="0081541F" w:rsidRDefault="0081541F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541F" w:rsidRPr="0081541F" w:rsidRDefault="00F677BD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план</w:t>
            </w:r>
          </w:p>
        </w:tc>
        <w:tc>
          <w:tcPr>
            <w:tcW w:w="1276" w:type="dxa"/>
            <w:vAlign w:val="center"/>
          </w:tcPr>
          <w:p w:rsidR="0081541F" w:rsidRPr="0081541F" w:rsidRDefault="00F677BD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факт</w:t>
            </w:r>
          </w:p>
        </w:tc>
        <w:tc>
          <w:tcPr>
            <w:tcW w:w="1134" w:type="dxa"/>
            <w:vMerge/>
          </w:tcPr>
          <w:p w:rsidR="0081541F" w:rsidRPr="0081541F" w:rsidRDefault="0081541F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231E92" w:rsidRPr="0081541F" w:rsidTr="00C31152">
        <w:tc>
          <w:tcPr>
            <w:tcW w:w="4962" w:type="dxa"/>
            <w:shd w:val="clear" w:color="auto" w:fill="auto"/>
          </w:tcPr>
          <w:p w:rsidR="00231E92" w:rsidRPr="0081541F" w:rsidRDefault="00231E92" w:rsidP="004D0BC8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93716</w:t>
            </w:r>
          </w:p>
        </w:tc>
        <w:tc>
          <w:tcPr>
            <w:tcW w:w="1276" w:type="dxa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93200,4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1E92" w:rsidRPr="00C31152" w:rsidRDefault="00231E92" w:rsidP="00C31152">
            <w:pPr>
              <w:ind w:firstLine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31152">
              <w:rPr>
                <w:rFonts w:cstheme="minorHAnsi"/>
                <w:color w:val="000000"/>
                <w:sz w:val="20"/>
                <w:szCs w:val="20"/>
              </w:rPr>
              <w:t>11,3</w:t>
            </w:r>
          </w:p>
        </w:tc>
      </w:tr>
      <w:tr w:rsidR="00231E92" w:rsidRPr="0081541F" w:rsidTr="00C31152">
        <w:tc>
          <w:tcPr>
            <w:tcW w:w="4962" w:type="dxa"/>
            <w:shd w:val="clear" w:color="auto" w:fill="auto"/>
          </w:tcPr>
          <w:p w:rsidR="00231E92" w:rsidRPr="0081541F" w:rsidRDefault="00231E92" w:rsidP="004D0BC8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92408,6</w:t>
            </w:r>
          </w:p>
        </w:tc>
        <w:tc>
          <w:tcPr>
            <w:tcW w:w="1276" w:type="dxa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83339,7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1E92" w:rsidRPr="00C31152" w:rsidRDefault="00231E92" w:rsidP="00C31152">
            <w:pPr>
              <w:ind w:firstLine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31152">
              <w:rPr>
                <w:rFonts w:cstheme="minorHAnsi"/>
                <w:color w:val="000000"/>
                <w:sz w:val="20"/>
                <w:szCs w:val="20"/>
              </w:rPr>
              <w:t>10,1</w:t>
            </w:r>
          </w:p>
        </w:tc>
      </w:tr>
      <w:tr w:rsidR="00231E92" w:rsidRPr="0081541F" w:rsidTr="00C31152">
        <w:tc>
          <w:tcPr>
            <w:tcW w:w="4962" w:type="dxa"/>
            <w:shd w:val="clear" w:color="auto" w:fill="auto"/>
          </w:tcPr>
          <w:p w:rsidR="00231E92" w:rsidRPr="0081541F" w:rsidRDefault="00231E92" w:rsidP="004D0BC8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23950,1</w:t>
            </w:r>
          </w:p>
        </w:tc>
        <w:tc>
          <w:tcPr>
            <w:tcW w:w="1276" w:type="dxa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21579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1E92" w:rsidRPr="00C31152" w:rsidRDefault="00231E92" w:rsidP="00C31152">
            <w:pPr>
              <w:ind w:firstLine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31152">
              <w:rPr>
                <w:rFonts w:cstheme="minorHAnsi"/>
                <w:color w:val="000000"/>
                <w:sz w:val="20"/>
                <w:szCs w:val="20"/>
              </w:rPr>
              <w:t>2,6</w:t>
            </w:r>
          </w:p>
        </w:tc>
      </w:tr>
      <w:tr w:rsidR="00231E92" w:rsidRPr="0081541F" w:rsidTr="00C31152">
        <w:tc>
          <w:tcPr>
            <w:tcW w:w="4962" w:type="dxa"/>
            <w:shd w:val="clear" w:color="auto" w:fill="auto"/>
          </w:tcPr>
          <w:p w:rsidR="00231E92" w:rsidRPr="0081541F" w:rsidRDefault="00231E92" w:rsidP="004D0BC8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212486,6</w:t>
            </w:r>
          </w:p>
        </w:tc>
        <w:tc>
          <w:tcPr>
            <w:tcW w:w="1276" w:type="dxa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76226,7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1E92" w:rsidRPr="00C31152" w:rsidRDefault="00231E92" w:rsidP="00C31152">
            <w:pPr>
              <w:ind w:firstLine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31152">
              <w:rPr>
                <w:rFonts w:cstheme="minorHAnsi"/>
                <w:color w:val="000000"/>
                <w:sz w:val="20"/>
                <w:szCs w:val="20"/>
              </w:rPr>
              <w:t>9,2</w:t>
            </w:r>
          </w:p>
        </w:tc>
      </w:tr>
      <w:tr w:rsidR="00231E92" w:rsidRPr="0081541F" w:rsidTr="00C31152">
        <w:tc>
          <w:tcPr>
            <w:tcW w:w="4962" w:type="dxa"/>
            <w:shd w:val="clear" w:color="auto" w:fill="auto"/>
          </w:tcPr>
          <w:p w:rsidR="00231E92" w:rsidRPr="0081541F" w:rsidRDefault="00231E92" w:rsidP="004D0BC8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554136,1</w:t>
            </w:r>
          </w:p>
        </w:tc>
        <w:tc>
          <w:tcPr>
            <w:tcW w:w="1276" w:type="dxa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531674,4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1E92" w:rsidRPr="00C31152" w:rsidRDefault="00231E92" w:rsidP="00C31152">
            <w:pPr>
              <w:ind w:firstLine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31152">
              <w:rPr>
                <w:rFonts w:cstheme="minorHAnsi"/>
                <w:color w:val="000000"/>
                <w:sz w:val="20"/>
                <w:szCs w:val="20"/>
              </w:rPr>
              <w:t>64,5</w:t>
            </w:r>
          </w:p>
        </w:tc>
      </w:tr>
      <w:tr w:rsidR="00231E92" w:rsidRPr="0081541F" w:rsidTr="00C31152">
        <w:tc>
          <w:tcPr>
            <w:tcW w:w="4962" w:type="dxa"/>
            <w:shd w:val="clear" w:color="auto" w:fill="auto"/>
          </w:tcPr>
          <w:p w:rsidR="00231E92" w:rsidRPr="00231E92" w:rsidRDefault="00231E92" w:rsidP="004D0BC8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231E92">
              <w:rPr>
                <w:color w:val="000000"/>
                <w:sz w:val="20"/>
                <w:szCs w:val="20"/>
              </w:rPr>
              <w:t>Обслуживание</w:t>
            </w:r>
            <w:proofErr w:type="spellEnd"/>
            <w:r w:rsidRPr="00231E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1E92">
              <w:rPr>
                <w:color w:val="000000"/>
                <w:sz w:val="20"/>
                <w:szCs w:val="20"/>
              </w:rPr>
              <w:t>государственного</w:t>
            </w:r>
            <w:proofErr w:type="spellEnd"/>
            <w:r w:rsidRPr="00231E9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31E92">
              <w:rPr>
                <w:color w:val="000000"/>
                <w:sz w:val="20"/>
                <w:szCs w:val="20"/>
              </w:rPr>
              <w:t>муниципального</w:t>
            </w:r>
            <w:proofErr w:type="spellEnd"/>
            <w:r w:rsidRPr="00231E9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31E92">
              <w:rPr>
                <w:color w:val="000000"/>
                <w:sz w:val="20"/>
                <w:szCs w:val="20"/>
              </w:rPr>
              <w:t>долга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E92" w:rsidRPr="0081541F" w:rsidRDefault="00231E92" w:rsidP="00AC024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11931</w:t>
            </w:r>
          </w:p>
        </w:tc>
        <w:tc>
          <w:tcPr>
            <w:tcW w:w="1276" w:type="dxa"/>
            <w:vAlign w:val="center"/>
          </w:tcPr>
          <w:p w:rsidR="00231E92" w:rsidRPr="0081541F" w:rsidRDefault="00231E92" w:rsidP="00AC024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11928,5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1E92" w:rsidRPr="00C31152" w:rsidRDefault="00231E92" w:rsidP="00C31152">
            <w:pPr>
              <w:ind w:firstLine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31152">
              <w:rPr>
                <w:rFonts w:cstheme="minorHAnsi"/>
                <w:color w:val="000000"/>
                <w:sz w:val="20"/>
                <w:szCs w:val="20"/>
              </w:rPr>
              <w:t>1,4</w:t>
            </w:r>
          </w:p>
        </w:tc>
      </w:tr>
      <w:tr w:rsidR="00231E92" w:rsidRPr="0081541F" w:rsidTr="00C31152">
        <w:tc>
          <w:tcPr>
            <w:tcW w:w="4962" w:type="dxa"/>
            <w:shd w:val="clear" w:color="auto" w:fill="auto"/>
          </w:tcPr>
          <w:p w:rsidR="00231E92" w:rsidRPr="0081541F" w:rsidRDefault="00231E92" w:rsidP="004D0BC8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7516,2</w:t>
            </w:r>
          </w:p>
        </w:tc>
        <w:tc>
          <w:tcPr>
            <w:tcW w:w="1276" w:type="dxa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6845,9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1E92" w:rsidRPr="00C31152" w:rsidRDefault="00231E92" w:rsidP="00C31152">
            <w:pPr>
              <w:ind w:firstLine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31152">
              <w:rPr>
                <w:rFonts w:cstheme="minorHAnsi"/>
                <w:color w:val="000000"/>
                <w:sz w:val="20"/>
                <w:szCs w:val="20"/>
              </w:rPr>
              <w:t>0,8</w:t>
            </w:r>
          </w:p>
        </w:tc>
      </w:tr>
      <w:tr w:rsidR="00231E92" w:rsidRPr="0081541F" w:rsidTr="00AC0243">
        <w:tc>
          <w:tcPr>
            <w:tcW w:w="4962" w:type="dxa"/>
            <w:shd w:val="clear" w:color="auto" w:fill="auto"/>
          </w:tcPr>
          <w:p w:rsidR="00231E92" w:rsidRPr="0081541F" w:rsidRDefault="00231E92" w:rsidP="0081541F">
            <w:pPr>
              <w:ind w:firstLine="34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ВСЕГО: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995145,6</w:t>
            </w:r>
          </w:p>
        </w:tc>
        <w:tc>
          <w:tcPr>
            <w:tcW w:w="1276" w:type="dxa"/>
            <w:vAlign w:val="center"/>
          </w:tcPr>
          <w:p w:rsidR="00231E92" w:rsidRPr="0081541F" w:rsidRDefault="00231E92" w:rsidP="0081541F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231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824794,3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31E92" w:rsidRPr="00231E92" w:rsidRDefault="00231E92" w:rsidP="004445E7">
            <w:pPr>
              <w:ind w:firstLine="34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31E92">
              <w:rPr>
                <w:rFonts w:cstheme="minorHAnsi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2D69F8" w:rsidRPr="002D69F8" w:rsidRDefault="002D69F8" w:rsidP="002D69F8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</w:p>
    <w:p w:rsidR="002B6BC5" w:rsidRDefault="00243D5E" w:rsidP="00243D5E">
      <w:pPr>
        <w:ind w:firstLine="0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Н</w:t>
      </w:r>
      <w:r w:rsidRPr="006321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аибольший удельный вес в структуре расходов бюджета</w:t>
      </w:r>
      <w:r w:rsidR="00536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городского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D1007"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(</w:t>
      </w:r>
      <w:r w:rsidR="00C31152" w:rsidRPr="00C3115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64,5</w:t>
      </w:r>
      <w:r w:rsidR="00AD1007"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%) занимают расходы на предоставление суб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сидий муниципальным учреждениям.</w:t>
      </w:r>
      <w:r w:rsidR="00AD1007"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742042">
        <w:rPr>
          <w:sz w:val="24"/>
          <w:szCs w:val="24"/>
          <w:lang w:val="ru-RU"/>
        </w:rPr>
        <w:t xml:space="preserve">Всего на выполнение муниципальных заданий в 2016 году фактический объем предоставленных субсидий составил </w:t>
      </w:r>
      <w:r>
        <w:rPr>
          <w:sz w:val="24"/>
          <w:szCs w:val="24"/>
          <w:lang w:val="ru-RU"/>
        </w:rPr>
        <w:t xml:space="preserve">   </w:t>
      </w:r>
      <w:r w:rsidR="0053603D">
        <w:rPr>
          <w:sz w:val="24"/>
          <w:szCs w:val="24"/>
          <w:lang w:val="ru-RU"/>
        </w:rPr>
        <w:t>531674,4</w:t>
      </w:r>
      <w:r w:rsidRPr="00742042">
        <w:rPr>
          <w:sz w:val="24"/>
          <w:szCs w:val="24"/>
          <w:lang w:val="ru-RU"/>
        </w:rPr>
        <w:t xml:space="preserve"> тыс. руб. </w:t>
      </w:r>
    </w:p>
    <w:p w:rsidR="00A826F3" w:rsidRDefault="00A826F3" w:rsidP="00243D5E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</w:p>
    <w:p w:rsidR="00A826F3" w:rsidRDefault="00334638" w:rsidP="00334638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</w:t>
      </w:r>
      <w:proofErr w:type="gramStart"/>
      <w:r w:rsidR="00A826F3" w:rsidRPr="004D0B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ходе </w:t>
      </w:r>
      <w:r w:rsidR="00A826F3" w:rsidRPr="00074C3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анализа формирования расходов на содержание органов местного самоуправления</w:t>
      </w:r>
      <w:r w:rsidR="00A826F3" w:rsidRPr="004D0B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826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</w:t>
      </w:r>
      <w:r w:rsidR="00A826F3" w:rsidRPr="004D0B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за 2016 год  установлено,</w:t>
      </w:r>
      <w:r w:rsidR="00A826F3" w:rsidRPr="004D0BC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 </w:t>
      </w:r>
      <w:r w:rsidR="00A826F3" w:rsidRPr="004D0B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доля расходов на содержание органов местного самоуправления  составила </w:t>
      </w:r>
      <w:r w:rsidR="00AC0DE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13,9</w:t>
      </w:r>
      <w:r w:rsidR="00A826F3" w:rsidRPr="004D0BC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%</w:t>
      </w:r>
      <w:r w:rsidR="00A826F3" w:rsidRPr="004D0B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при утвержденном годовом нормативе  </w:t>
      </w:r>
      <w:r w:rsidR="00A826F3" w:rsidRPr="004D0BC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15,72%</w:t>
      </w:r>
      <w:r w:rsidR="00A826F3" w:rsidRPr="004D0BC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(</w:t>
      </w:r>
      <w:r w:rsidR="00A826F3" w:rsidRPr="004D0B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постановление Администрации Приморского края от </w:t>
      </w:r>
      <w:r w:rsidR="00A826F3" w:rsidRPr="004D0BC8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19.11.2015 N 445-па  </w:t>
      </w:r>
      <w:r w:rsidR="00A826F3" w:rsidRPr="004D0B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826F3" w:rsidRPr="004D0BC8">
        <w:rPr>
          <w:rFonts w:ascii="Times New Roman" w:eastAsia="Calibri" w:hAnsi="Times New Roman" w:cs="Times New Roman"/>
          <w:sz w:val="24"/>
          <w:szCs w:val="24"/>
          <w:lang w:val="ru-RU" w:bidi="ar-SA"/>
        </w:rPr>
        <w:t>"О нормативах формирования расходов на содержание органов местного самоуправления городских округов и муниципальных районов Приморского края на 2016 год").</w:t>
      </w:r>
      <w:proofErr w:type="gramEnd"/>
      <w:r w:rsidRPr="00334638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334638">
        <w:rPr>
          <w:rFonts w:ascii="Times New Roman" w:hAnsi="Times New Roman" w:cs="Times New Roman"/>
          <w:sz w:val="24"/>
          <w:szCs w:val="24"/>
          <w:lang w:val="ru-RU" w:bidi="ar-SA"/>
        </w:rPr>
        <w:t>В 2016 году общий объем бюджетных ассигнований на содержание органов местного самоуправления уменьшился по сравнению с 2015 годом (15,55%) на 1,65%.</w:t>
      </w:r>
    </w:p>
    <w:p w:rsidR="00E65FB4" w:rsidRDefault="00E65FB4" w:rsidP="002B6BC5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E65FB4" w:rsidRPr="001C5A21" w:rsidRDefault="00E65FB4" w:rsidP="00FD5926">
      <w:pPr>
        <w:pStyle w:val="a3"/>
        <w:numPr>
          <w:ilvl w:val="1"/>
          <w:numId w:val="2"/>
        </w:num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</w:t>
      </w:r>
      <w:r w:rsidR="00F67266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И</w:t>
      </w:r>
      <w:r w:rsidRPr="00E65FB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сполнени</w:t>
      </w:r>
      <w:r w:rsidR="00F67266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е</w:t>
      </w:r>
      <w:r w:rsidRPr="00E65FB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бюджета по расходам г</w:t>
      </w:r>
      <w:r w:rsidRPr="00E65FB4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ла</w:t>
      </w:r>
      <w:r w:rsidR="00334638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вными распорядителями бюджетных </w:t>
      </w:r>
      <w:r w:rsidRPr="00E65FB4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средств</w:t>
      </w:r>
    </w:p>
    <w:p w:rsidR="001C5A21" w:rsidRPr="001C5A21" w:rsidRDefault="001C5A21" w:rsidP="001C5A21">
      <w:pPr>
        <w:pStyle w:val="a3"/>
        <w:tabs>
          <w:tab w:val="left" w:pos="993"/>
        </w:tabs>
        <w:ind w:left="108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1C5A21" w:rsidRDefault="001C5A21" w:rsidP="001C5A2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19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Исполнение расходов в соответствии с ведомственной структурой бюджета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городского округа </w:t>
      </w:r>
      <w:r w:rsidRPr="006619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6619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осуществляли 8 главных распорядителей</w:t>
      </w:r>
      <w:r w:rsidRPr="00DE7951">
        <w:rPr>
          <w:lang w:val="ru-RU"/>
        </w:rPr>
        <w:t xml:space="preserve"> </w:t>
      </w:r>
      <w:r w:rsidRPr="00DE7951">
        <w:rPr>
          <w:sz w:val="24"/>
          <w:szCs w:val="24"/>
          <w:lang w:val="ru-RU"/>
        </w:rPr>
        <w:t>бюджетных средств (далее - ГРБС)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</w:t>
      </w:r>
    </w:p>
    <w:p w:rsidR="00E65FB4" w:rsidRPr="00103389" w:rsidRDefault="00E65FB4" w:rsidP="00E65FB4">
      <w:p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1033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Главными распорядителями средств бюджета Лесозаводского </w:t>
      </w:r>
      <w:r w:rsidRPr="001033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городского округа </w:t>
      </w:r>
      <w:r w:rsidRPr="001033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являются органы местного самоуправления, а также </w:t>
      </w:r>
      <w:r w:rsidRPr="001033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органы администрации, </w:t>
      </w:r>
      <w:r w:rsidRPr="001033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которые вправе в соответствии со статьей 6 Бюджетного кодекса распределять бюджетные ассигнования и лимиты бюджетных обязательств между подведомственными распорядителями и (или) получателями бюджетных средств. </w:t>
      </w:r>
    </w:p>
    <w:p w:rsidR="00E65FB4" w:rsidRPr="00103389" w:rsidRDefault="00E65FB4" w:rsidP="00E65FB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033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Анализ исполнения бюджета главными распорядителями бюджетных средств </w:t>
      </w:r>
      <w:r w:rsidRPr="001033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Pr="001033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 за 2016 год представлен в таблице:</w:t>
      </w:r>
    </w:p>
    <w:p w:rsidR="00E65FB4" w:rsidRPr="00DE7951" w:rsidRDefault="00E65FB4" w:rsidP="00E65FB4">
      <w:pPr>
        <w:rPr>
          <w:sz w:val="20"/>
          <w:szCs w:val="20"/>
          <w:lang w:val="ru-RU"/>
        </w:rPr>
      </w:pPr>
      <w:r w:rsidRPr="00661935">
        <w:rPr>
          <w:lang w:val="ru-RU"/>
        </w:rPr>
        <w:t xml:space="preserve">                                                                                                                                    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297"/>
        <w:gridCol w:w="6"/>
        <w:gridCol w:w="1412"/>
        <w:gridCol w:w="6"/>
        <w:gridCol w:w="844"/>
        <w:gridCol w:w="6"/>
        <w:gridCol w:w="1270"/>
        <w:gridCol w:w="6"/>
        <w:gridCol w:w="1532"/>
      </w:tblGrid>
      <w:tr w:rsidR="00E65FB4" w:rsidRPr="008C1636" w:rsidTr="000D3929">
        <w:tc>
          <w:tcPr>
            <w:tcW w:w="2943" w:type="dxa"/>
            <w:vMerge w:val="restart"/>
            <w:vAlign w:val="center"/>
          </w:tcPr>
          <w:p w:rsidR="00E65FB4" w:rsidRPr="005E127B" w:rsidRDefault="00E65FB4" w:rsidP="000D3929">
            <w:pPr>
              <w:jc w:val="center"/>
              <w:rPr>
                <w:b/>
              </w:rPr>
            </w:pPr>
            <w:r w:rsidRPr="005E127B">
              <w:rPr>
                <w:b/>
                <w:lang w:val="ru-RU"/>
              </w:rPr>
              <w:t xml:space="preserve">Наименование </w:t>
            </w:r>
            <w:r w:rsidRPr="005E127B">
              <w:rPr>
                <w:b/>
              </w:rPr>
              <w:t>ГРБС</w:t>
            </w:r>
          </w:p>
        </w:tc>
        <w:tc>
          <w:tcPr>
            <w:tcW w:w="1303" w:type="dxa"/>
            <w:gridSpan w:val="2"/>
            <w:vMerge w:val="restart"/>
          </w:tcPr>
          <w:p w:rsidR="00E65FB4" w:rsidRPr="005E127B" w:rsidRDefault="00E65FB4" w:rsidP="000D3929">
            <w:pPr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  <w:r w:rsidRPr="005E127B">
              <w:rPr>
                <w:b/>
                <w:bCs/>
                <w:lang w:val="ru-RU"/>
              </w:rPr>
              <w:t>Уточненный план</w:t>
            </w:r>
          </w:p>
          <w:p w:rsidR="00E65FB4" w:rsidRPr="005E127B" w:rsidRDefault="00E65FB4" w:rsidP="000D3929">
            <w:pPr>
              <w:jc w:val="center"/>
              <w:rPr>
                <w:b/>
                <w:lang w:val="ru-RU"/>
              </w:rPr>
            </w:pPr>
            <w:r w:rsidRPr="005E127B">
              <w:rPr>
                <w:b/>
                <w:bCs/>
                <w:lang w:val="ru-RU"/>
              </w:rPr>
              <w:t>на 201</w:t>
            </w:r>
            <w:r>
              <w:rPr>
                <w:b/>
                <w:bCs/>
                <w:lang w:val="ru-RU"/>
              </w:rPr>
              <w:t xml:space="preserve">6 </w:t>
            </w:r>
            <w:r w:rsidRPr="005E127B">
              <w:rPr>
                <w:b/>
                <w:bCs/>
                <w:lang w:val="ru-RU"/>
              </w:rPr>
              <w:t>год (</w:t>
            </w:r>
            <w:proofErr w:type="spellStart"/>
            <w:r w:rsidRPr="005E127B">
              <w:rPr>
                <w:b/>
                <w:bCs/>
                <w:lang w:val="ru-RU"/>
              </w:rPr>
              <w:t>тыс</w:t>
            </w:r>
            <w:proofErr w:type="gramStart"/>
            <w:r w:rsidRPr="005E127B">
              <w:rPr>
                <w:b/>
                <w:bCs/>
                <w:lang w:val="ru-RU"/>
              </w:rPr>
              <w:t>.р</w:t>
            </w:r>
            <w:proofErr w:type="gramEnd"/>
            <w:r w:rsidRPr="005E127B">
              <w:rPr>
                <w:b/>
                <w:bCs/>
                <w:lang w:val="ru-RU"/>
              </w:rPr>
              <w:t>уб</w:t>
            </w:r>
            <w:proofErr w:type="spellEnd"/>
            <w:r w:rsidRPr="005E127B">
              <w:rPr>
                <w:b/>
                <w:bCs/>
                <w:lang w:val="ru-RU"/>
              </w:rPr>
              <w:t>.)</w:t>
            </w:r>
          </w:p>
        </w:tc>
        <w:tc>
          <w:tcPr>
            <w:tcW w:w="3544" w:type="dxa"/>
            <w:gridSpan w:val="6"/>
          </w:tcPr>
          <w:p w:rsidR="00E65FB4" w:rsidRPr="005E127B" w:rsidRDefault="00E65FB4" w:rsidP="000D3929">
            <w:pPr>
              <w:jc w:val="center"/>
              <w:rPr>
                <w:b/>
              </w:rPr>
            </w:pPr>
            <w:proofErr w:type="spellStart"/>
            <w:r w:rsidRPr="005E127B">
              <w:rPr>
                <w:b/>
              </w:rPr>
              <w:t>Исполнен</w:t>
            </w:r>
            <w:r w:rsidRPr="005E127B">
              <w:rPr>
                <w:b/>
                <w:lang w:val="ru-RU"/>
              </w:rPr>
              <w:t>ие</w:t>
            </w:r>
            <w:proofErr w:type="spellEnd"/>
            <w:r w:rsidRPr="005E127B">
              <w:rPr>
                <w:b/>
              </w:rPr>
              <w:t xml:space="preserve"> </w:t>
            </w:r>
            <w:proofErr w:type="spellStart"/>
            <w:r w:rsidRPr="005E127B">
              <w:rPr>
                <w:b/>
              </w:rPr>
              <w:t>за</w:t>
            </w:r>
            <w:proofErr w:type="spellEnd"/>
            <w:r w:rsidRPr="005E127B">
              <w:rPr>
                <w:b/>
              </w:rPr>
              <w:t xml:space="preserve"> 201</w:t>
            </w:r>
            <w:r>
              <w:rPr>
                <w:b/>
                <w:lang w:val="ru-RU"/>
              </w:rPr>
              <w:t>6</w:t>
            </w:r>
            <w:r w:rsidRPr="005E127B">
              <w:rPr>
                <w:b/>
              </w:rPr>
              <w:t xml:space="preserve"> </w:t>
            </w:r>
            <w:proofErr w:type="spellStart"/>
            <w:r w:rsidRPr="005E127B">
              <w:rPr>
                <w:b/>
              </w:rPr>
              <w:t>год</w:t>
            </w:r>
            <w:proofErr w:type="spellEnd"/>
          </w:p>
        </w:tc>
        <w:tc>
          <w:tcPr>
            <w:tcW w:w="1532" w:type="dxa"/>
            <w:vMerge w:val="restart"/>
          </w:tcPr>
          <w:p w:rsidR="00E65FB4" w:rsidRPr="005E127B" w:rsidRDefault="00E65FB4" w:rsidP="000D3929">
            <w:pPr>
              <w:jc w:val="center"/>
              <w:rPr>
                <w:b/>
                <w:lang w:val="ru-RU"/>
              </w:rPr>
            </w:pPr>
            <w:r w:rsidRPr="005E127B">
              <w:rPr>
                <w:b/>
                <w:lang w:val="ru-RU"/>
              </w:rPr>
              <w:t>Исполнение за 201</w:t>
            </w:r>
            <w:r>
              <w:rPr>
                <w:b/>
                <w:lang w:val="ru-RU"/>
              </w:rPr>
              <w:t>5</w:t>
            </w:r>
            <w:r w:rsidRPr="005E127B">
              <w:rPr>
                <w:b/>
                <w:lang w:val="ru-RU"/>
              </w:rPr>
              <w:t xml:space="preserve"> год (</w:t>
            </w:r>
            <w:proofErr w:type="spellStart"/>
            <w:r w:rsidRPr="005E127B">
              <w:rPr>
                <w:b/>
                <w:lang w:val="ru-RU"/>
              </w:rPr>
              <w:t>тыс</w:t>
            </w:r>
            <w:proofErr w:type="gramStart"/>
            <w:r w:rsidRPr="005E127B">
              <w:rPr>
                <w:b/>
                <w:lang w:val="ru-RU"/>
              </w:rPr>
              <w:t>.р</w:t>
            </w:r>
            <w:proofErr w:type="gramEnd"/>
            <w:r w:rsidRPr="005E127B">
              <w:rPr>
                <w:b/>
                <w:lang w:val="ru-RU"/>
              </w:rPr>
              <w:t>уб</w:t>
            </w:r>
            <w:proofErr w:type="spellEnd"/>
            <w:r w:rsidRPr="005E127B">
              <w:rPr>
                <w:b/>
                <w:lang w:val="ru-RU"/>
              </w:rPr>
              <w:t>.)</w:t>
            </w:r>
          </w:p>
        </w:tc>
      </w:tr>
      <w:tr w:rsidR="00E65FB4" w:rsidTr="000D3929">
        <w:tc>
          <w:tcPr>
            <w:tcW w:w="2943" w:type="dxa"/>
            <w:vMerge/>
          </w:tcPr>
          <w:p w:rsidR="00E65FB4" w:rsidRPr="00661935" w:rsidRDefault="00E65FB4" w:rsidP="000D3929">
            <w:pPr>
              <w:spacing w:before="240" w:after="240" w:line="216" w:lineRule="atLeast"/>
              <w:jc w:val="right"/>
              <w:rPr>
                <w:lang w:val="ru-RU"/>
              </w:rPr>
            </w:pPr>
          </w:p>
        </w:tc>
        <w:tc>
          <w:tcPr>
            <w:tcW w:w="1303" w:type="dxa"/>
            <w:gridSpan w:val="2"/>
            <w:vMerge/>
          </w:tcPr>
          <w:p w:rsidR="00E65FB4" w:rsidRPr="00661935" w:rsidRDefault="00E65FB4" w:rsidP="000D3929">
            <w:pPr>
              <w:spacing w:before="240" w:after="240" w:line="216" w:lineRule="atLeast"/>
              <w:jc w:val="right"/>
              <w:rPr>
                <w:lang w:val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5FB4" w:rsidRPr="005E127B" w:rsidRDefault="00E65FB4" w:rsidP="000D3929">
            <w:pPr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  <w:proofErr w:type="spellStart"/>
            <w:r w:rsidRPr="005E127B">
              <w:rPr>
                <w:b/>
                <w:bCs/>
              </w:rPr>
              <w:t>Сумма</w:t>
            </w:r>
            <w:proofErr w:type="spellEnd"/>
            <w:r w:rsidRPr="005E127B">
              <w:rPr>
                <w:b/>
                <w:bCs/>
                <w:lang w:val="ru-RU"/>
              </w:rPr>
              <w:t xml:space="preserve"> (</w:t>
            </w:r>
            <w:proofErr w:type="spellStart"/>
            <w:r w:rsidRPr="005E127B">
              <w:rPr>
                <w:b/>
                <w:bCs/>
                <w:lang w:val="ru-RU"/>
              </w:rPr>
              <w:t>тыс.руб</w:t>
            </w:r>
            <w:proofErr w:type="spellEnd"/>
            <w:r w:rsidRPr="005E127B">
              <w:rPr>
                <w:b/>
                <w:bCs/>
                <w:lang w:val="ru-RU"/>
              </w:rPr>
              <w:t>.)</w:t>
            </w:r>
          </w:p>
        </w:tc>
        <w:tc>
          <w:tcPr>
            <w:tcW w:w="850" w:type="dxa"/>
            <w:gridSpan w:val="2"/>
            <w:vAlign w:val="center"/>
          </w:tcPr>
          <w:p w:rsidR="00E65FB4" w:rsidRPr="005E127B" w:rsidRDefault="00E65FB4" w:rsidP="000D392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E127B">
              <w:rPr>
                <w:b/>
                <w:bCs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E65FB4" w:rsidRPr="005E127B" w:rsidRDefault="00E65FB4" w:rsidP="000D3929">
            <w:pPr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  <w:r w:rsidRPr="005E127B">
              <w:rPr>
                <w:b/>
                <w:bCs/>
                <w:lang w:val="ru-RU"/>
              </w:rPr>
              <w:t>Доля в   расходах</w:t>
            </w:r>
            <w:proofErr w:type="gramStart"/>
            <w:r w:rsidRPr="005E127B">
              <w:rPr>
                <w:b/>
                <w:bCs/>
                <w:lang w:val="ru-RU"/>
              </w:rPr>
              <w:t xml:space="preserve"> (</w:t>
            </w:r>
            <w:r w:rsidRPr="005E127B">
              <w:rPr>
                <w:b/>
                <w:bCs/>
              </w:rPr>
              <w:t>%</w:t>
            </w:r>
            <w:r w:rsidRPr="005E127B">
              <w:rPr>
                <w:b/>
                <w:bCs/>
                <w:lang w:val="ru-RU"/>
              </w:rPr>
              <w:t>)</w:t>
            </w:r>
            <w:proofErr w:type="gramEnd"/>
          </w:p>
        </w:tc>
        <w:tc>
          <w:tcPr>
            <w:tcW w:w="1532" w:type="dxa"/>
            <w:vMerge/>
          </w:tcPr>
          <w:p w:rsidR="00E65FB4" w:rsidRDefault="00E65FB4" w:rsidP="000D3929">
            <w:pPr>
              <w:spacing w:before="240" w:after="240" w:line="216" w:lineRule="atLeast"/>
              <w:jc w:val="right"/>
            </w:pPr>
          </w:p>
        </w:tc>
      </w:tr>
      <w:tr w:rsidR="00E65FB4" w:rsidRPr="00EC382F" w:rsidTr="000D3929">
        <w:tc>
          <w:tcPr>
            <w:tcW w:w="2943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rPr>
                <w:lang w:val="ru-RU"/>
              </w:rPr>
            </w:pPr>
            <w:r w:rsidRPr="00661935">
              <w:rPr>
                <w:lang w:val="ru-RU"/>
              </w:rPr>
              <w:t>Контрольно-счетная палата</w:t>
            </w:r>
            <w:r w:rsidRPr="006B28CB">
              <w:t> </w:t>
            </w:r>
          </w:p>
          <w:p w:rsidR="00E65FB4" w:rsidRPr="00661935" w:rsidRDefault="00E65FB4" w:rsidP="000D3929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2213</w:t>
            </w:r>
          </w:p>
        </w:tc>
        <w:tc>
          <w:tcPr>
            <w:tcW w:w="1418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2213</w:t>
            </w:r>
          </w:p>
        </w:tc>
        <w:tc>
          <w:tcPr>
            <w:tcW w:w="850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:rsidR="00E65FB4" w:rsidRPr="00D53313" w:rsidRDefault="00E65FB4" w:rsidP="000D392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  <w:tc>
          <w:tcPr>
            <w:tcW w:w="1532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2370,5</w:t>
            </w:r>
          </w:p>
        </w:tc>
      </w:tr>
      <w:tr w:rsidR="00E65FB4" w:rsidRPr="00EC382F" w:rsidTr="000D3929">
        <w:tc>
          <w:tcPr>
            <w:tcW w:w="2943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left"/>
              <w:rPr>
                <w:lang w:val="ru-RU"/>
              </w:rPr>
            </w:pPr>
            <w:r w:rsidRPr="00661935">
              <w:rPr>
                <w:lang w:val="ru-RU"/>
              </w:rPr>
              <w:t>М</w:t>
            </w:r>
            <w:r>
              <w:rPr>
                <w:lang w:val="ru-RU"/>
              </w:rPr>
              <w:t>КУ</w:t>
            </w:r>
            <w:r w:rsidRPr="00661935">
              <w:rPr>
                <w:lang w:val="ru-RU"/>
              </w:rPr>
              <w:t xml:space="preserve"> «Управление образования Лесозаводского городского округа»</w:t>
            </w:r>
          </w:p>
        </w:tc>
        <w:tc>
          <w:tcPr>
            <w:tcW w:w="1303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506844,4</w:t>
            </w:r>
          </w:p>
        </w:tc>
        <w:tc>
          <w:tcPr>
            <w:tcW w:w="1418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489085,2</w:t>
            </w:r>
          </w:p>
        </w:tc>
        <w:tc>
          <w:tcPr>
            <w:tcW w:w="850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96,5</w:t>
            </w:r>
          </w:p>
        </w:tc>
        <w:tc>
          <w:tcPr>
            <w:tcW w:w="1276" w:type="dxa"/>
            <w:gridSpan w:val="2"/>
            <w:vAlign w:val="center"/>
          </w:tcPr>
          <w:p w:rsidR="00E65FB4" w:rsidRPr="00D53313" w:rsidRDefault="00E65FB4" w:rsidP="000D392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59,3</w:t>
            </w:r>
          </w:p>
        </w:tc>
        <w:tc>
          <w:tcPr>
            <w:tcW w:w="1532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496181,8</w:t>
            </w:r>
          </w:p>
        </w:tc>
      </w:tr>
      <w:tr w:rsidR="00E65FB4" w:rsidRPr="00EC382F" w:rsidTr="000D3929">
        <w:tc>
          <w:tcPr>
            <w:tcW w:w="2943" w:type="dxa"/>
            <w:vAlign w:val="center"/>
          </w:tcPr>
          <w:p w:rsidR="00E65FB4" w:rsidRPr="006B28CB" w:rsidRDefault="00E65FB4" w:rsidP="000D3929">
            <w:pPr>
              <w:shd w:val="clear" w:color="auto" w:fill="FFFFFF" w:themeFill="background1"/>
              <w:jc w:val="left"/>
            </w:pPr>
            <w:proofErr w:type="spellStart"/>
            <w:r w:rsidRPr="006B28CB">
              <w:t>Администрация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Лесозаводского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городского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округа</w:t>
            </w:r>
            <w:proofErr w:type="spellEnd"/>
          </w:p>
        </w:tc>
        <w:tc>
          <w:tcPr>
            <w:tcW w:w="1303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349429,5</w:t>
            </w:r>
          </w:p>
        </w:tc>
        <w:tc>
          <w:tcPr>
            <w:tcW w:w="1418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205798,7</w:t>
            </w:r>
          </w:p>
        </w:tc>
        <w:tc>
          <w:tcPr>
            <w:tcW w:w="850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58,9</w:t>
            </w:r>
          </w:p>
        </w:tc>
        <w:tc>
          <w:tcPr>
            <w:tcW w:w="1276" w:type="dxa"/>
            <w:gridSpan w:val="2"/>
            <w:vAlign w:val="center"/>
          </w:tcPr>
          <w:p w:rsidR="00E65FB4" w:rsidRPr="00D53313" w:rsidRDefault="00E65FB4" w:rsidP="000D392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</w:t>
            </w:r>
          </w:p>
        </w:tc>
        <w:tc>
          <w:tcPr>
            <w:tcW w:w="1532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248819,6</w:t>
            </w:r>
          </w:p>
        </w:tc>
      </w:tr>
      <w:tr w:rsidR="00E65FB4" w:rsidRPr="00EC382F" w:rsidTr="000D3929">
        <w:tc>
          <w:tcPr>
            <w:tcW w:w="2943" w:type="dxa"/>
            <w:vAlign w:val="center"/>
          </w:tcPr>
          <w:p w:rsidR="00E65FB4" w:rsidRPr="006B28CB" w:rsidRDefault="00E65FB4" w:rsidP="000D3929">
            <w:pPr>
              <w:shd w:val="clear" w:color="auto" w:fill="FFFFFF" w:themeFill="background1"/>
              <w:jc w:val="left"/>
            </w:pPr>
            <w:proofErr w:type="spellStart"/>
            <w:r w:rsidRPr="006B28CB">
              <w:t>Дума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Лесозаводского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городского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округа</w:t>
            </w:r>
            <w:proofErr w:type="spellEnd"/>
          </w:p>
        </w:tc>
        <w:tc>
          <w:tcPr>
            <w:tcW w:w="1303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5736</w:t>
            </w:r>
          </w:p>
        </w:tc>
        <w:tc>
          <w:tcPr>
            <w:tcW w:w="1418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5736</w:t>
            </w:r>
          </w:p>
        </w:tc>
        <w:tc>
          <w:tcPr>
            <w:tcW w:w="850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:rsidR="00E65FB4" w:rsidRPr="00D53313" w:rsidRDefault="00E65FB4" w:rsidP="000D392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0,7</w:t>
            </w:r>
          </w:p>
        </w:tc>
        <w:tc>
          <w:tcPr>
            <w:tcW w:w="1532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6045</w:t>
            </w:r>
          </w:p>
        </w:tc>
      </w:tr>
      <w:tr w:rsidR="00E65FB4" w:rsidRPr="00EC382F" w:rsidTr="000D3929">
        <w:tc>
          <w:tcPr>
            <w:tcW w:w="2943" w:type="dxa"/>
            <w:vAlign w:val="center"/>
          </w:tcPr>
          <w:p w:rsidR="00E65FB4" w:rsidRPr="006B28CB" w:rsidRDefault="00E65FB4" w:rsidP="000D3929">
            <w:pPr>
              <w:shd w:val="clear" w:color="auto" w:fill="FFFFFF" w:themeFill="background1"/>
            </w:pPr>
            <w:proofErr w:type="spellStart"/>
            <w:r w:rsidRPr="006B28CB">
              <w:t>Управление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имущественных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отношений</w:t>
            </w:r>
            <w:proofErr w:type="spellEnd"/>
          </w:p>
        </w:tc>
        <w:tc>
          <w:tcPr>
            <w:tcW w:w="1303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15528,3</w:t>
            </w:r>
          </w:p>
        </w:tc>
        <w:tc>
          <w:tcPr>
            <w:tcW w:w="1418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12692,4</w:t>
            </w:r>
          </w:p>
        </w:tc>
        <w:tc>
          <w:tcPr>
            <w:tcW w:w="850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81,7</w:t>
            </w:r>
          </w:p>
        </w:tc>
        <w:tc>
          <w:tcPr>
            <w:tcW w:w="1276" w:type="dxa"/>
            <w:gridSpan w:val="2"/>
            <w:vAlign w:val="center"/>
          </w:tcPr>
          <w:p w:rsidR="00E65FB4" w:rsidRPr="00D53313" w:rsidRDefault="00E65FB4" w:rsidP="000D392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1,5</w:t>
            </w:r>
          </w:p>
        </w:tc>
        <w:tc>
          <w:tcPr>
            <w:tcW w:w="1532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23359,6</w:t>
            </w:r>
          </w:p>
        </w:tc>
      </w:tr>
      <w:tr w:rsidR="00E65FB4" w:rsidRPr="00EC382F" w:rsidTr="000D3929">
        <w:tc>
          <w:tcPr>
            <w:tcW w:w="2943" w:type="dxa"/>
            <w:vAlign w:val="center"/>
          </w:tcPr>
          <w:p w:rsidR="00E65FB4" w:rsidRPr="006B28CB" w:rsidRDefault="00E65FB4" w:rsidP="000D3929">
            <w:pPr>
              <w:shd w:val="clear" w:color="auto" w:fill="FFFFFF" w:themeFill="background1"/>
            </w:pPr>
            <w:proofErr w:type="spellStart"/>
            <w:r w:rsidRPr="006B28CB">
              <w:t>Финансовое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управление</w:t>
            </w:r>
            <w:proofErr w:type="spellEnd"/>
            <w:r w:rsidRPr="006B28CB">
              <w:t xml:space="preserve"> </w:t>
            </w:r>
          </w:p>
        </w:tc>
        <w:tc>
          <w:tcPr>
            <w:tcW w:w="1303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17476,4</w:t>
            </w:r>
          </w:p>
        </w:tc>
        <w:tc>
          <w:tcPr>
            <w:tcW w:w="1418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17173,5</w:t>
            </w:r>
          </w:p>
        </w:tc>
        <w:tc>
          <w:tcPr>
            <w:tcW w:w="850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98,3</w:t>
            </w:r>
          </w:p>
        </w:tc>
        <w:tc>
          <w:tcPr>
            <w:tcW w:w="1276" w:type="dxa"/>
            <w:gridSpan w:val="2"/>
            <w:vAlign w:val="center"/>
          </w:tcPr>
          <w:p w:rsidR="00E65FB4" w:rsidRPr="00D53313" w:rsidRDefault="00E65FB4" w:rsidP="000D392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2,1</w:t>
            </w:r>
          </w:p>
        </w:tc>
        <w:tc>
          <w:tcPr>
            <w:tcW w:w="1532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12487,4</w:t>
            </w:r>
          </w:p>
        </w:tc>
      </w:tr>
      <w:tr w:rsidR="00E65FB4" w:rsidRPr="00661935" w:rsidTr="000D3929">
        <w:tc>
          <w:tcPr>
            <w:tcW w:w="2943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left"/>
              <w:rPr>
                <w:lang w:val="ru-RU"/>
              </w:rPr>
            </w:pPr>
            <w:r w:rsidRPr="00661935">
              <w:rPr>
                <w:lang w:val="ru-RU"/>
              </w:rPr>
              <w:t>МКУ «Управление культуры, молодежной политики и спорта»</w:t>
            </w:r>
          </w:p>
        </w:tc>
        <w:tc>
          <w:tcPr>
            <w:tcW w:w="1303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78054</w:t>
            </w:r>
          </w:p>
        </w:tc>
        <w:tc>
          <w:tcPr>
            <w:tcW w:w="1418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71231,6</w:t>
            </w:r>
          </w:p>
        </w:tc>
        <w:tc>
          <w:tcPr>
            <w:tcW w:w="850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91,3</w:t>
            </w:r>
          </w:p>
        </w:tc>
        <w:tc>
          <w:tcPr>
            <w:tcW w:w="1276" w:type="dxa"/>
            <w:gridSpan w:val="2"/>
            <w:vAlign w:val="center"/>
          </w:tcPr>
          <w:p w:rsidR="00E65FB4" w:rsidRPr="00D53313" w:rsidRDefault="00E65FB4" w:rsidP="000D392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8,6</w:t>
            </w:r>
          </w:p>
        </w:tc>
        <w:tc>
          <w:tcPr>
            <w:tcW w:w="1532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44585,9</w:t>
            </w:r>
          </w:p>
        </w:tc>
      </w:tr>
      <w:tr w:rsidR="00E65FB4" w:rsidRPr="00EC382F" w:rsidTr="000D3929">
        <w:tc>
          <w:tcPr>
            <w:tcW w:w="2943" w:type="dxa"/>
            <w:vAlign w:val="center"/>
          </w:tcPr>
          <w:p w:rsidR="00E65FB4" w:rsidRPr="006B28CB" w:rsidRDefault="00E65FB4" w:rsidP="000D3929">
            <w:pPr>
              <w:shd w:val="clear" w:color="auto" w:fill="FFFFFF" w:themeFill="background1"/>
              <w:jc w:val="left"/>
            </w:pPr>
            <w:r w:rsidRPr="006B28CB">
              <w:t>МКУ «</w:t>
            </w:r>
            <w:proofErr w:type="spellStart"/>
            <w:r w:rsidRPr="006B28CB">
              <w:t>Хозяйственное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управление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администрации</w:t>
            </w:r>
            <w:proofErr w:type="spellEnd"/>
            <w:r w:rsidRPr="006B28CB">
              <w:t>»</w:t>
            </w:r>
          </w:p>
        </w:tc>
        <w:tc>
          <w:tcPr>
            <w:tcW w:w="1303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20864</w:t>
            </w:r>
          </w:p>
        </w:tc>
        <w:tc>
          <w:tcPr>
            <w:tcW w:w="1418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20864</w:t>
            </w:r>
          </w:p>
        </w:tc>
        <w:tc>
          <w:tcPr>
            <w:tcW w:w="850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:rsidR="00E65FB4" w:rsidRPr="00D53313" w:rsidRDefault="00E65FB4" w:rsidP="000D392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2,5</w:t>
            </w:r>
          </w:p>
        </w:tc>
        <w:tc>
          <w:tcPr>
            <w:tcW w:w="1532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21463,8</w:t>
            </w:r>
          </w:p>
        </w:tc>
      </w:tr>
      <w:tr w:rsidR="00E65FB4" w:rsidRPr="00EC382F" w:rsidTr="000D3929">
        <w:tc>
          <w:tcPr>
            <w:tcW w:w="2943" w:type="dxa"/>
          </w:tcPr>
          <w:p w:rsidR="00E65FB4" w:rsidRPr="006B28CB" w:rsidRDefault="00E65FB4" w:rsidP="000D3929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6B28CB">
              <w:rPr>
                <w:b/>
              </w:rPr>
              <w:t>Всего</w:t>
            </w:r>
            <w:proofErr w:type="spellEnd"/>
            <w:r w:rsidRPr="006B28CB">
              <w:rPr>
                <w:b/>
              </w:rPr>
              <w:t xml:space="preserve"> </w:t>
            </w:r>
            <w:proofErr w:type="spellStart"/>
            <w:r w:rsidRPr="006B28CB">
              <w:rPr>
                <w:b/>
              </w:rPr>
              <w:t>расходов</w:t>
            </w:r>
            <w:proofErr w:type="spellEnd"/>
          </w:p>
        </w:tc>
        <w:tc>
          <w:tcPr>
            <w:tcW w:w="1297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996145,6</w:t>
            </w:r>
          </w:p>
        </w:tc>
        <w:tc>
          <w:tcPr>
            <w:tcW w:w="1418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824794,3</w:t>
            </w:r>
          </w:p>
        </w:tc>
        <w:tc>
          <w:tcPr>
            <w:tcW w:w="850" w:type="dxa"/>
            <w:gridSpan w:val="2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82,8</w:t>
            </w:r>
          </w:p>
        </w:tc>
        <w:tc>
          <w:tcPr>
            <w:tcW w:w="1276" w:type="dxa"/>
            <w:gridSpan w:val="2"/>
            <w:vAlign w:val="center"/>
          </w:tcPr>
          <w:p w:rsidR="00E65FB4" w:rsidRPr="00A40CC4" w:rsidRDefault="00E65FB4" w:rsidP="000D3929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1538" w:type="dxa"/>
            <w:gridSpan w:val="2"/>
            <w:vAlign w:val="center"/>
          </w:tcPr>
          <w:p w:rsidR="00E65FB4" w:rsidRPr="00A40CC4" w:rsidRDefault="00E65FB4" w:rsidP="000D392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855313,7</w:t>
            </w:r>
          </w:p>
        </w:tc>
      </w:tr>
    </w:tbl>
    <w:p w:rsidR="00E65FB4" w:rsidRDefault="00E65FB4" w:rsidP="00E65FB4">
      <w:pPr>
        <w:shd w:val="clear" w:color="auto" w:fill="FFFFFF" w:themeFill="background1"/>
      </w:pPr>
    </w:p>
    <w:p w:rsidR="00E65FB4" w:rsidRPr="00DE7951" w:rsidRDefault="00E65FB4" w:rsidP="00E65FB4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A2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О</w:t>
      </w:r>
      <w:r w:rsidRPr="00390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своение бюджетных средств осуществлено в диапазоне от 58,9% (</w:t>
      </w:r>
      <w:r w:rsidRPr="00390A20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администрация городского округа</w:t>
      </w:r>
      <w:r w:rsidRPr="00390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 до 100 %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(три </w:t>
      </w:r>
      <w:r w:rsidRPr="00390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ГРБС).</w:t>
      </w:r>
      <w:r w:rsidRPr="00D5331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E79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Наибольший объём освоенных сре</w:t>
      </w:r>
      <w:proofErr w:type="gramStart"/>
      <w:r w:rsidRPr="00DE79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дств пр</w:t>
      </w:r>
      <w:proofErr w:type="gramEnd"/>
      <w:r w:rsidRPr="00DE79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иходится по итогам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E79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на </w:t>
      </w:r>
      <w:r w:rsidRPr="00DE7951">
        <w:rPr>
          <w:sz w:val="24"/>
          <w:szCs w:val="24"/>
          <w:lang w:val="ru-RU"/>
        </w:rPr>
        <w:t>МКУ «Управление образования Лесозаводского городского округа»</w:t>
      </w:r>
      <w:r w:rsidRPr="00DE79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59,3</w:t>
      </w:r>
      <w:r w:rsidRPr="00DE79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 общего объёма)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65FB4" w:rsidRDefault="00E65FB4" w:rsidP="00E65FB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0A2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Исполнение ниже среднего уровня исполнения бюджета </w:t>
      </w:r>
      <w:r w:rsidRPr="00390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городского округа </w:t>
      </w:r>
      <w:r w:rsidRPr="00390A2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 расходам в целом (82,8 %) сложилось у 2 главных распорядителей бюджетных средств</w:t>
      </w:r>
      <w:r w:rsidRPr="00390A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A1940">
        <w:rPr>
          <w:sz w:val="24"/>
          <w:szCs w:val="24"/>
          <w:lang w:val="ru-RU"/>
        </w:rPr>
        <w:t>администраци</w:t>
      </w:r>
      <w:r>
        <w:rPr>
          <w:sz w:val="24"/>
          <w:szCs w:val="24"/>
          <w:lang w:val="ru-RU"/>
        </w:rPr>
        <w:t xml:space="preserve">я </w:t>
      </w:r>
      <w:r w:rsidRPr="007A1940">
        <w:rPr>
          <w:sz w:val="24"/>
          <w:szCs w:val="24"/>
          <w:lang w:val="ru-RU"/>
        </w:rPr>
        <w:t xml:space="preserve">Лесозаводского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-58,9%, в</w:t>
      </w:r>
      <w:r w:rsidRPr="00947F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абсолютном выражении объем неисполненных назначений сложился в сумме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143630,8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551FA3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</w:t>
      </w:r>
      <w:r w:rsidRPr="00D53313">
        <w:rPr>
          <w:lang w:val="ru-RU"/>
        </w:rPr>
        <w:t xml:space="preserve"> </w:t>
      </w:r>
      <w:r w:rsidRPr="00D53313">
        <w:rPr>
          <w:sz w:val="24"/>
          <w:szCs w:val="24"/>
          <w:lang w:val="ru-RU"/>
        </w:rPr>
        <w:t>Управлени</w:t>
      </w:r>
      <w:r>
        <w:rPr>
          <w:sz w:val="24"/>
          <w:szCs w:val="24"/>
          <w:lang w:val="ru-RU"/>
        </w:rPr>
        <w:t>е</w:t>
      </w:r>
      <w:r w:rsidRPr="00D53313">
        <w:rPr>
          <w:sz w:val="24"/>
          <w:szCs w:val="24"/>
          <w:lang w:val="ru-RU"/>
        </w:rPr>
        <w:t xml:space="preserve"> имущественных отношений</w:t>
      </w:r>
      <w:r w:rsidRPr="00D533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- 81,7%  в сумме 2835,9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65FB4" w:rsidRDefault="00E65FB4" w:rsidP="00E65FB4">
      <w:pPr>
        <w:pStyle w:val="ab"/>
        <w:widowControl w:val="0"/>
        <w:spacing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</w:t>
      </w:r>
      <w:r w:rsidRPr="006D0BC4">
        <w:rPr>
          <w:sz w:val="24"/>
          <w:szCs w:val="24"/>
          <w:lang w:val="ru-RU"/>
        </w:rPr>
        <w:t xml:space="preserve">исполнение бюджетных ассигнований </w:t>
      </w:r>
      <w:r w:rsidR="003A715B">
        <w:rPr>
          <w:sz w:val="24"/>
          <w:szCs w:val="24"/>
          <w:lang w:val="ru-RU"/>
        </w:rPr>
        <w:t>объясняется следующими</w:t>
      </w:r>
      <w:r>
        <w:rPr>
          <w:sz w:val="24"/>
          <w:szCs w:val="24"/>
          <w:lang w:val="ru-RU"/>
        </w:rPr>
        <w:t xml:space="preserve"> причинам</w:t>
      </w:r>
      <w:r w:rsidR="003A715B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:</w:t>
      </w:r>
    </w:p>
    <w:p w:rsidR="003A715B" w:rsidRPr="003A715B" w:rsidRDefault="003A715B" w:rsidP="00E65FB4">
      <w:pPr>
        <w:pStyle w:val="ab"/>
        <w:widowControl w:val="0"/>
        <w:spacing w:line="240" w:lineRule="auto"/>
        <w:rPr>
          <w:sz w:val="24"/>
          <w:szCs w:val="24"/>
          <w:u w:val="single"/>
          <w:lang w:val="ru-RU"/>
        </w:rPr>
      </w:pPr>
      <w:r w:rsidRPr="003A715B">
        <w:rPr>
          <w:sz w:val="24"/>
          <w:szCs w:val="24"/>
          <w:u w:val="single"/>
          <w:lang w:val="ru-RU"/>
        </w:rPr>
        <w:t>администрация Лесозаводского городского округа</w:t>
      </w:r>
      <w:r>
        <w:rPr>
          <w:sz w:val="24"/>
          <w:szCs w:val="24"/>
          <w:u w:val="single"/>
          <w:lang w:val="ru-RU"/>
        </w:rPr>
        <w:t>:</w:t>
      </w:r>
    </w:p>
    <w:p w:rsidR="00E65FB4" w:rsidRDefault="00E65FB4" w:rsidP="00E65FB4">
      <w:pPr>
        <w:ind w:firstLine="567"/>
        <w:rPr>
          <w:sz w:val="24"/>
          <w:szCs w:val="24"/>
          <w:lang w:val="ru-RU"/>
        </w:rPr>
      </w:pPr>
      <w:r w:rsidRPr="006D0BC4">
        <w:rPr>
          <w:rFonts w:ascii="Times New Roman" w:hAnsi="Times New Roman" w:cs="Times New Roman"/>
          <w:sz w:val="24"/>
          <w:szCs w:val="24"/>
          <w:lang w:val="ru-RU"/>
        </w:rPr>
        <w:t>отсутствие объема выполненных работ</w:t>
      </w:r>
      <w:r w:rsidRPr="006D0BC4">
        <w:rPr>
          <w:sz w:val="24"/>
          <w:szCs w:val="24"/>
          <w:lang w:val="ru-RU"/>
        </w:rPr>
        <w:t xml:space="preserve"> </w:t>
      </w:r>
      <w:proofErr w:type="gramStart"/>
      <w:r w:rsidRPr="006D0BC4">
        <w:rPr>
          <w:sz w:val="24"/>
          <w:szCs w:val="24"/>
          <w:lang w:val="ru-RU"/>
        </w:rPr>
        <w:t>по мероприятиям по переселению граждан из аварийного жилищного фонда</w:t>
      </w:r>
      <w:r>
        <w:rPr>
          <w:sz w:val="24"/>
          <w:szCs w:val="24"/>
          <w:lang w:val="ru-RU"/>
        </w:rPr>
        <w:t xml:space="preserve"> в связи с поздним заключением</w:t>
      </w:r>
      <w:proofErr w:type="gramEnd"/>
      <w:r>
        <w:rPr>
          <w:sz w:val="24"/>
          <w:szCs w:val="24"/>
          <w:lang w:val="ru-RU"/>
        </w:rPr>
        <w:t xml:space="preserve"> контрактов (сентябрь, декабрь 2016 г.);</w:t>
      </w:r>
    </w:p>
    <w:p w:rsidR="00E65FB4" w:rsidRDefault="00E65FB4" w:rsidP="007F7C4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связи с невыполнением плана по доходам бюджета недофинансированы расходы</w:t>
      </w:r>
      <w:r w:rsidR="003A715B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r w:rsidRPr="006D0BC4">
        <w:rPr>
          <w:sz w:val="24"/>
          <w:szCs w:val="24"/>
          <w:lang w:val="ru-RU"/>
        </w:rPr>
        <w:t xml:space="preserve"> по капитальному ремонту многоквартирных домов</w:t>
      </w:r>
      <w:r>
        <w:rPr>
          <w:sz w:val="24"/>
          <w:szCs w:val="24"/>
          <w:lang w:val="ru-RU"/>
        </w:rPr>
        <w:t xml:space="preserve"> в доле за муниципальную собственность; </w:t>
      </w:r>
      <w:r w:rsidRPr="006D0BC4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6D0BC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Pr="006D0BC4">
        <w:rPr>
          <w:sz w:val="24"/>
          <w:szCs w:val="24"/>
          <w:lang w:val="ru-RU"/>
        </w:rPr>
        <w:t xml:space="preserve"> благоустройству</w:t>
      </w:r>
      <w:r>
        <w:rPr>
          <w:sz w:val="24"/>
          <w:szCs w:val="24"/>
          <w:lang w:val="ru-RU"/>
        </w:rPr>
        <w:t>; по</w:t>
      </w:r>
      <w:r w:rsidRPr="006D0BC4">
        <w:rPr>
          <w:sz w:val="24"/>
          <w:szCs w:val="24"/>
          <w:lang w:val="ru-RU"/>
        </w:rPr>
        <w:t xml:space="preserve"> </w:t>
      </w:r>
      <w:r w:rsidRPr="006D0BC4">
        <w:rPr>
          <w:rFonts w:ascii="Times New Roman" w:hAnsi="Times New Roman" w:cs="Times New Roman"/>
          <w:sz w:val="24"/>
          <w:szCs w:val="24"/>
          <w:lang w:val="ru-RU"/>
        </w:rPr>
        <w:t>капитальному ремонту дорог общего пользования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5FB4" w:rsidRPr="006D0BC4" w:rsidRDefault="00E65FB4" w:rsidP="007F7C42">
      <w:pPr>
        <w:ind w:firstLine="567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экономия по результатам конкурсных процедур по</w:t>
      </w:r>
      <w:r w:rsidRPr="006D0BC4">
        <w:rPr>
          <w:rFonts w:ascii="Times New Roman" w:hAnsi="Times New Roman" w:cs="Times New Roman"/>
          <w:sz w:val="24"/>
          <w:szCs w:val="24"/>
          <w:lang w:val="ru-RU"/>
        </w:rPr>
        <w:t xml:space="preserve"> текущему содержанию  и ремонту улично-дорожной сети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F7C42" w:rsidRDefault="00E65FB4" w:rsidP="007F7C4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оплата «по факту» выполненных работ:  по услугам по отлову бродячих животных</w:t>
      </w:r>
      <w:r w:rsidR="007F7C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E65FB4" w:rsidRDefault="007F7C42" w:rsidP="007F7C42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Всероссийская сельскохозяйственная  перепись</w:t>
      </w:r>
      <w:r w:rsidR="00E65F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C31152" w:rsidRDefault="003A715B" w:rsidP="003A715B">
      <w:pPr>
        <w:autoSpaceDE w:val="0"/>
        <w:autoSpaceDN w:val="0"/>
        <w:adjustRightInd w:val="0"/>
        <w:spacing w:before="60" w:after="60"/>
        <w:jc w:val="left"/>
        <w:rPr>
          <w:sz w:val="24"/>
          <w:szCs w:val="24"/>
          <w:u w:val="single"/>
          <w:lang w:val="ru-RU"/>
        </w:rPr>
      </w:pPr>
      <w:r w:rsidRPr="003A715B">
        <w:rPr>
          <w:sz w:val="24"/>
          <w:szCs w:val="24"/>
          <w:u w:val="single"/>
          <w:lang w:val="ru-RU"/>
        </w:rPr>
        <w:t>Управление имущественных отношений</w:t>
      </w:r>
      <w:r>
        <w:rPr>
          <w:sz w:val="24"/>
          <w:szCs w:val="24"/>
          <w:u w:val="single"/>
          <w:lang w:val="ru-RU"/>
        </w:rPr>
        <w:t>:</w:t>
      </w:r>
    </w:p>
    <w:p w:rsidR="003A715B" w:rsidRDefault="003A715B" w:rsidP="0053603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связи с невыполнением плана по доходам бюджета недофинансированы расходы</w:t>
      </w:r>
      <w:r w:rsidRPr="003A71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проведение кадастровых работ и межевание земельных участков;</w:t>
      </w:r>
    </w:p>
    <w:p w:rsidR="003A715B" w:rsidRDefault="003A715B" w:rsidP="0053603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процедура закупки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илососной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машины не могла быть осуществлена из-за отсутствия </w:t>
      </w:r>
      <w:r w:rsidR="007F7C42">
        <w:rPr>
          <w:rFonts w:ascii="Times New Roman" w:hAnsi="Times New Roman" w:cs="Times New Roman"/>
          <w:sz w:val="24"/>
          <w:szCs w:val="24"/>
          <w:lang w:val="ru-RU"/>
        </w:rPr>
        <w:t>в плановых расходах бюджета полной стоимости машины;</w:t>
      </w:r>
    </w:p>
    <w:p w:rsidR="007F7C42" w:rsidRDefault="007F7C42" w:rsidP="0053603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средства на реконструкцию наружного освещения (250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.) запланированы ошибочно.</w:t>
      </w:r>
    </w:p>
    <w:p w:rsidR="003E258F" w:rsidRDefault="003E258F" w:rsidP="003E258F">
      <w:pPr>
        <w:rPr>
          <w:rFonts w:ascii="Times New Roman" w:eastAsia="Times New Roman" w:hAnsi="Times New Roman" w:cs="Times New Roman"/>
          <w:b/>
          <w:sz w:val="27"/>
          <w:szCs w:val="27"/>
          <w:u w:val="single"/>
          <w:lang w:val="ru-RU" w:eastAsia="ru-RU" w:bidi="ar-SA"/>
        </w:rPr>
      </w:pPr>
    </w:p>
    <w:p w:rsidR="00C31152" w:rsidRDefault="00FF34A0" w:rsidP="003E258F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3.2.</w:t>
      </w:r>
      <w:r w:rsidR="00FE2E1E" w:rsidRPr="003E258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3E258F" w:rsidRPr="003E258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Исполнение расходов бюджета городского округа  в разрезе  разделов  и подразделов классификации расходов </w:t>
      </w:r>
    </w:p>
    <w:p w:rsidR="003E258F" w:rsidRPr="003E258F" w:rsidRDefault="003E258F" w:rsidP="003E25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4A2AB6" w:rsidRPr="004A2AB6" w:rsidRDefault="004A2AB6" w:rsidP="003E258F">
      <w:pPr>
        <w:rPr>
          <w:sz w:val="24"/>
          <w:szCs w:val="24"/>
          <w:lang w:val="ru-RU"/>
        </w:rPr>
      </w:pPr>
      <w:r w:rsidRPr="004A2AB6">
        <w:rPr>
          <w:sz w:val="24"/>
          <w:szCs w:val="24"/>
          <w:lang w:val="ru-RU"/>
        </w:rPr>
        <w:t>С учетом внесенных в течение года изменений, первоначально утвержденный бюджетом на 201</w:t>
      </w:r>
      <w:r>
        <w:rPr>
          <w:sz w:val="24"/>
          <w:szCs w:val="24"/>
          <w:lang w:val="ru-RU"/>
        </w:rPr>
        <w:t>6</w:t>
      </w:r>
      <w:r w:rsidRPr="004A2AB6">
        <w:rPr>
          <w:sz w:val="24"/>
          <w:szCs w:val="24"/>
          <w:lang w:val="ru-RU"/>
        </w:rPr>
        <w:t xml:space="preserve"> год</w:t>
      </w:r>
      <w:r w:rsidR="003E258F">
        <w:rPr>
          <w:sz w:val="24"/>
          <w:szCs w:val="24"/>
          <w:lang w:val="ru-RU"/>
        </w:rPr>
        <w:t xml:space="preserve"> объем ассигнований по разделу  </w:t>
      </w:r>
      <w:r w:rsidR="003E258F" w:rsidRPr="003E258F">
        <w:rPr>
          <w:b/>
          <w:sz w:val="24"/>
          <w:szCs w:val="24"/>
          <w:lang w:val="ru-RU"/>
        </w:rPr>
        <w:t>0</w:t>
      </w:r>
      <w:r w:rsidRPr="003E258F">
        <w:rPr>
          <w:b/>
          <w:sz w:val="24"/>
          <w:szCs w:val="24"/>
          <w:lang w:val="ru-RU"/>
        </w:rPr>
        <w:t>100 «Общегосударственные вопросы»</w:t>
      </w:r>
      <w:r w:rsidRPr="004A2AB6">
        <w:rPr>
          <w:sz w:val="24"/>
          <w:szCs w:val="24"/>
          <w:lang w:val="ru-RU"/>
        </w:rPr>
        <w:t xml:space="preserve"> уменьшился с </w:t>
      </w:r>
      <w:r>
        <w:rPr>
          <w:sz w:val="24"/>
          <w:szCs w:val="24"/>
          <w:lang w:val="ru-RU"/>
        </w:rPr>
        <w:t>99607,3</w:t>
      </w:r>
      <w:r w:rsidRPr="004A2AB6">
        <w:rPr>
          <w:sz w:val="24"/>
          <w:szCs w:val="24"/>
          <w:lang w:val="ru-RU"/>
        </w:rPr>
        <w:t xml:space="preserve"> тыс. рублей до </w:t>
      </w:r>
      <w:r>
        <w:rPr>
          <w:sz w:val="24"/>
          <w:szCs w:val="24"/>
          <w:lang w:val="ru-RU"/>
        </w:rPr>
        <w:t>98193</w:t>
      </w:r>
      <w:r w:rsidRPr="004A2AB6">
        <w:rPr>
          <w:sz w:val="24"/>
          <w:szCs w:val="24"/>
          <w:lang w:val="ru-RU"/>
        </w:rPr>
        <w:t xml:space="preserve"> тыс. рублей, или на </w:t>
      </w:r>
      <w:r>
        <w:rPr>
          <w:sz w:val="24"/>
          <w:szCs w:val="24"/>
          <w:lang w:val="ru-RU"/>
        </w:rPr>
        <w:t>1414,3</w:t>
      </w:r>
      <w:r w:rsidRPr="004A2AB6">
        <w:rPr>
          <w:sz w:val="24"/>
          <w:szCs w:val="24"/>
          <w:lang w:val="ru-RU"/>
        </w:rPr>
        <w:t xml:space="preserve"> тыс. рублей (</w:t>
      </w:r>
      <w:r>
        <w:rPr>
          <w:sz w:val="24"/>
          <w:szCs w:val="24"/>
          <w:lang w:val="ru-RU"/>
        </w:rPr>
        <w:t>1,4</w:t>
      </w:r>
      <w:r w:rsidRPr="004A2AB6">
        <w:rPr>
          <w:sz w:val="24"/>
          <w:szCs w:val="24"/>
          <w:lang w:val="ru-RU"/>
        </w:rPr>
        <w:t xml:space="preserve"> %), и составил </w:t>
      </w:r>
      <w:r>
        <w:rPr>
          <w:sz w:val="24"/>
          <w:szCs w:val="24"/>
          <w:lang w:val="ru-RU"/>
        </w:rPr>
        <w:t>13,8</w:t>
      </w:r>
      <w:r w:rsidRPr="004A2AB6">
        <w:rPr>
          <w:sz w:val="24"/>
          <w:szCs w:val="24"/>
          <w:lang w:val="ru-RU"/>
        </w:rPr>
        <w:t xml:space="preserve"> % от расходной части бюджета.</w:t>
      </w:r>
    </w:p>
    <w:p w:rsidR="004A2AB6" w:rsidRPr="004A2AB6" w:rsidRDefault="004A2AB6" w:rsidP="004A2AB6">
      <w:pPr>
        <w:rPr>
          <w:sz w:val="24"/>
          <w:szCs w:val="24"/>
          <w:lang w:val="ru-RU"/>
        </w:rPr>
      </w:pPr>
      <w:r w:rsidRPr="004A2AB6">
        <w:rPr>
          <w:sz w:val="24"/>
          <w:szCs w:val="24"/>
          <w:lang w:val="ru-RU"/>
        </w:rPr>
        <w:t xml:space="preserve">Исполнение, утвержденных бюджетных назначений, составило </w:t>
      </w:r>
      <w:r>
        <w:rPr>
          <w:sz w:val="24"/>
          <w:szCs w:val="24"/>
          <w:lang w:val="ru-RU"/>
        </w:rPr>
        <w:t>96725,5</w:t>
      </w:r>
      <w:r w:rsidRPr="004A2AB6">
        <w:rPr>
          <w:sz w:val="24"/>
          <w:szCs w:val="24"/>
          <w:lang w:val="ru-RU"/>
        </w:rPr>
        <w:t xml:space="preserve"> тыс. рублей, или </w:t>
      </w:r>
      <w:r>
        <w:rPr>
          <w:sz w:val="24"/>
          <w:szCs w:val="24"/>
          <w:lang w:val="ru-RU"/>
        </w:rPr>
        <w:t>98,5</w:t>
      </w:r>
      <w:r w:rsidRPr="004A2AB6">
        <w:rPr>
          <w:sz w:val="24"/>
          <w:szCs w:val="24"/>
          <w:lang w:val="ru-RU"/>
        </w:rPr>
        <w:t xml:space="preserve"> %</w:t>
      </w:r>
      <w:r>
        <w:rPr>
          <w:sz w:val="24"/>
          <w:szCs w:val="24"/>
          <w:lang w:val="ru-RU"/>
        </w:rPr>
        <w:t xml:space="preserve">, </w:t>
      </w:r>
      <w:r w:rsidRPr="004A2AB6">
        <w:rPr>
          <w:sz w:val="24"/>
          <w:szCs w:val="24"/>
          <w:lang w:val="ru-RU"/>
        </w:rPr>
        <w:t xml:space="preserve"> и состав</w:t>
      </w:r>
      <w:r>
        <w:rPr>
          <w:sz w:val="24"/>
          <w:szCs w:val="24"/>
          <w:lang w:val="ru-RU"/>
        </w:rPr>
        <w:t>ляет</w:t>
      </w:r>
      <w:r w:rsidRPr="004A2A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11,7</w:t>
      </w:r>
      <w:r w:rsidRPr="004A2AB6">
        <w:rPr>
          <w:sz w:val="24"/>
          <w:szCs w:val="24"/>
          <w:lang w:val="ru-RU"/>
        </w:rPr>
        <w:t xml:space="preserve"> % от расходной части бюджета.</w:t>
      </w:r>
      <w:r>
        <w:rPr>
          <w:sz w:val="24"/>
          <w:szCs w:val="24"/>
          <w:lang w:val="ru-RU"/>
        </w:rPr>
        <w:t xml:space="preserve"> </w:t>
      </w:r>
      <w:r w:rsidRPr="004A2AB6">
        <w:rPr>
          <w:sz w:val="24"/>
          <w:szCs w:val="24"/>
          <w:lang w:val="ru-RU"/>
        </w:rPr>
        <w:t xml:space="preserve">Неосвоенный остаток средств составил </w:t>
      </w:r>
      <w:r>
        <w:rPr>
          <w:sz w:val="24"/>
          <w:szCs w:val="24"/>
          <w:lang w:val="ru-RU"/>
        </w:rPr>
        <w:t>1467,5</w:t>
      </w:r>
      <w:r w:rsidRPr="004A2AB6">
        <w:rPr>
          <w:sz w:val="24"/>
          <w:szCs w:val="24"/>
          <w:lang w:val="ru-RU"/>
        </w:rPr>
        <w:t xml:space="preserve"> тыс. рублей.</w:t>
      </w:r>
    </w:p>
    <w:p w:rsidR="004A2AB6" w:rsidRDefault="004A2AB6" w:rsidP="004A2AB6">
      <w:pPr>
        <w:rPr>
          <w:sz w:val="24"/>
          <w:szCs w:val="24"/>
          <w:lang w:val="ru-RU"/>
        </w:rPr>
      </w:pPr>
      <w:r w:rsidRPr="004A2AB6">
        <w:rPr>
          <w:sz w:val="24"/>
          <w:szCs w:val="24"/>
          <w:lang w:val="ru-RU"/>
        </w:rPr>
        <w:t>Расходы, осуществляемые за счет субсидий</w:t>
      </w:r>
      <w:r w:rsidR="003E258F">
        <w:rPr>
          <w:sz w:val="24"/>
          <w:szCs w:val="24"/>
          <w:lang w:val="ru-RU"/>
        </w:rPr>
        <w:t xml:space="preserve">, </w:t>
      </w:r>
      <w:r w:rsidRPr="004A2AB6">
        <w:rPr>
          <w:sz w:val="24"/>
          <w:szCs w:val="24"/>
          <w:lang w:val="ru-RU"/>
        </w:rPr>
        <w:t xml:space="preserve">полученных из </w:t>
      </w:r>
      <w:r>
        <w:rPr>
          <w:sz w:val="24"/>
          <w:szCs w:val="24"/>
          <w:lang w:val="ru-RU"/>
        </w:rPr>
        <w:t>краевого</w:t>
      </w:r>
      <w:r w:rsidRPr="004A2AB6">
        <w:rPr>
          <w:sz w:val="24"/>
          <w:szCs w:val="24"/>
          <w:lang w:val="ru-RU"/>
        </w:rPr>
        <w:t xml:space="preserve"> бюджета, составили </w:t>
      </w:r>
      <w:r w:rsidR="00E91DD5">
        <w:rPr>
          <w:sz w:val="24"/>
          <w:szCs w:val="24"/>
          <w:lang w:val="ru-RU"/>
        </w:rPr>
        <w:t>9306,5</w:t>
      </w:r>
      <w:r w:rsidRPr="004A2AB6">
        <w:rPr>
          <w:sz w:val="24"/>
          <w:szCs w:val="24"/>
          <w:lang w:val="ru-RU"/>
        </w:rPr>
        <w:t xml:space="preserve"> тыс. рублей, или </w:t>
      </w:r>
      <w:r w:rsidR="00E91DD5">
        <w:rPr>
          <w:sz w:val="24"/>
          <w:szCs w:val="24"/>
          <w:lang w:val="ru-RU"/>
        </w:rPr>
        <w:t>9,6</w:t>
      </w:r>
      <w:r w:rsidRPr="004A2AB6">
        <w:rPr>
          <w:sz w:val="24"/>
          <w:szCs w:val="24"/>
          <w:lang w:val="ru-RU"/>
        </w:rPr>
        <w:t xml:space="preserve"> % расходов по разделу.</w:t>
      </w:r>
    </w:p>
    <w:p w:rsidR="00E91DD5" w:rsidRPr="00E91DD5" w:rsidRDefault="00E91DD5" w:rsidP="00E91DD5">
      <w:pPr>
        <w:tabs>
          <w:tab w:val="num" w:pos="900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Анализ исполнения расходов раздела по видам расходов представлен </w:t>
      </w: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 таблице</w:t>
      </w:r>
      <w:r w:rsidR="00AC02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E91DD5" w:rsidRPr="00E91DD5" w:rsidRDefault="00E91DD5" w:rsidP="00E91DD5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 w:rsidRPr="00E91DD5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тыс. рублей</w:t>
      </w: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4696"/>
        <w:gridCol w:w="643"/>
        <w:gridCol w:w="643"/>
        <w:gridCol w:w="1304"/>
        <w:gridCol w:w="1299"/>
        <w:gridCol w:w="1167"/>
      </w:tblGrid>
      <w:tr w:rsidR="00E91DD5" w:rsidRPr="00E91DD5" w:rsidTr="00AC0243">
        <w:trPr>
          <w:trHeight w:val="473"/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D5" w:rsidRPr="00E91DD5" w:rsidRDefault="00E91DD5" w:rsidP="00E91DD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D5" w:rsidRPr="00E91DD5" w:rsidRDefault="00E91DD5" w:rsidP="00E91DD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Рз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DD5" w:rsidRPr="00E91DD5" w:rsidRDefault="00E91DD5" w:rsidP="00E91DD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КВР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D5" w:rsidRPr="00E91DD5" w:rsidRDefault="00E91DD5" w:rsidP="00E91DD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Уточненный план </w:t>
            </w:r>
          </w:p>
          <w:p w:rsidR="00E91DD5" w:rsidRPr="00E91DD5" w:rsidRDefault="00E91DD5" w:rsidP="00CA03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 20</w:t>
            </w:r>
            <w:r w:rsidR="00CA03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D5" w:rsidRPr="00E91DD5" w:rsidRDefault="00E91DD5" w:rsidP="00CA03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Исполнение </w:t>
            </w:r>
            <w:r w:rsidR="00CA031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за 2016 год</w:t>
            </w: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D5" w:rsidRPr="00E91DD5" w:rsidRDefault="00E91DD5" w:rsidP="00E91DD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Структура, %</w:t>
            </w:r>
          </w:p>
        </w:tc>
      </w:tr>
      <w:tr w:rsidR="00FD19B8" w:rsidRPr="00E91DD5" w:rsidTr="00FD19B8">
        <w:trPr>
          <w:trHeight w:val="255"/>
          <w:jc w:val="center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B8" w:rsidRPr="00E91DD5" w:rsidRDefault="00FD19B8" w:rsidP="00E91DD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Default="00FD19B8" w:rsidP="00FD19B8">
            <w:pPr>
              <w:ind w:firstLine="63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98193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Default="00FD19B8" w:rsidP="00FD19B8">
            <w:pPr>
              <w:ind w:firstLine="63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96725,5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Default="00FD19B8" w:rsidP="00FD19B8">
            <w:pPr>
              <w:ind w:firstLine="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FD19B8" w:rsidRPr="00E91DD5" w:rsidTr="00FD19B8">
        <w:trPr>
          <w:trHeight w:val="255"/>
          <w:jc w:val="center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B8" w:rsidRPr="00E91DD5" w:rsidRDefault="00FD19B8" w:rsidP="00E91DD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Default="00FD19B8" w:rsidP="00CA0317">
            <w:pPr>
              <w:ind w:firstLine="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10 032,90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Default="00FD19B8" w:rsidP="00CA0317">
            <w:pPr>
              <w:ind w:firstLine="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10 032,90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Default="00FD19B8" w:rsidP="00FD19B8">
            <w:pPr>
              <w:ind w:firstLine="153"/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</w:tr>
      <w:tr w:rsidR="00FD19B8" w:rsidRPr="00E91DD5" w:rsidTr="00FD19B8">
        <w:trPr>
          <w:trHeight w:val="255"/>
          <w:jc w:val="center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B8" w:rsidRPr="00E91DD5" w:rsidRDefault="00FD19B8" w:rsidP="00E91DD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58078,8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FD19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57783,6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Default="00FD19B8" w:rsidP="00FD19B8">
            <w:pPr>
              <w:ind w:firstLine="153"/>
              <w:jc w:val="center"/>
              <w:rPr>
                <w:color w:val="000000"/>
              </w:rPr>
            </w:pPr>
            <w:r>
              <w:rPr>
                <w:color w:val="000000"/>
              </w:rPr>
              <w:t>59,7</w:t>
            </w:r>
          </w:p>
        </w:tc>
      </w:tr>
      <w:tr w:rsidR="00FD19B8" w:rsidRPr="00E91DD5" w:rsidTr="00FD19B8">
        <w:trPr>
          <w:trHeight w:val="510"/>
          <w:jc w:val="center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B8" w:rsidRPr="00E91DD5" w:rsidRDefault="00FD19B8" w:rsidP="00E91DD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16526,8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Pr="00E91DD5" w:rsidRDefault="00FD19B8" w:rsidP="00FD19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16439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Default="00FD19B8" w:rsidP="00FD19B8">
            <w:pPr>
              <w:ind w:firstLine="1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</w:tr>
      <w:tr w:rsidR="00FD19B8" w:rsidRPr="00E91DD5" w:rsidTr="00FD19B8">
        <w:trPr>
          <w:trHeight w:val="255"/>
          <w:jc w:val="center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B8" w:rsidRPr="00E91DD5" w:rsidRDefault="00FD19B8" w:rsidP="0057529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Субсидии </w:t>
            </w:r>
            <w:r w:rsidR="005752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автономным</w:t>
            </w: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учреждениям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B8" w:rsidRPr="00E91DD5" w:rsidRDefault="00575293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62</w:t>
            </w:r>
            <w:r w:rsidR="00FD19B8"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7998,2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FD19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7577,2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Default="00FD19B8" w:rsidP="00FD19B8">
            <w:pPr>
              <w:ind w:firstLine="1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</w:t>
            </w:r>
          </w:p>
        </w:tc>
      </w:tr>
      <w:tr w:rsidR="00FD19B8" w:rsidRPr="00E91DD5" w:rsidTr="00FD19B8">
        <w:trPr>
          <w:trHeight w:val="255"/>
          <w:jc w:val="center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B8" w:rsidRPr="00E91DD5" w:rsidRDefault="00FD19B8" w:rsidP="00E91DD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Исполнение судебных актов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830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5063,7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Pr="00E91DD5" w:rsidRDefault="00FD19B8" w:rsidP="00FD19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4454,6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Default="00FD19B8" w:rsidP="00FD19B8">
            <w:pPr>
              <w:ind w:firstLine="1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</w:t>
            </w:r>
          </w:p>
        </w:tc>
      </w:tr>
      <w:tr w:rsidR="00FD19B8" w:rsidRPr="00E91DD5" w:rsidTr="00FD19B8">
        <w:trPr>
          <w:trHeight w:val="255"/>
          <w:jc w:val="center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B8" w:rsidRPr="00E91DD5" w:rsidRDefault="00FD19B8" w:rsidP="00E91DD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438,5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Pr="00E91DD5" w:rsidRDefault="00FD19B8" w:rsidP="00FD19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438,1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Default="00FD19B8" w:rsidP="00FD19B8">
            <w:pPr>
              <w:ind w:firstLine="1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</w:tr>
      <w:tr w:rsidR="00FD19B8" w:rsidRPr="00E91DD5" w:rsidTr="00FD19B8">
        <w:trPr>
          <w:trHeight w:val="255"/>
          <w:jc w:val="center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B8" w:rsidRPr="00E91DD5" w:rsidRDefault="00FD19B8" w:rsidP="00E91DD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Резервные средства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E91D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870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Pr="00E91DD5" w:rsidRDefault="00FD19B8" w:rsidP="00E91DD5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Pr="00E91DD5" w:rsidRDefault="00FD19B8" w:rsidP="00FD19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9B8" w:rsidRPr="007B67BA" w:rsidRDefault="007B67BA" w:rsidP="00FD19B8">
            <w:pPr>
              <w:ind w:firstLine="15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</w:tr>
    </w:tbl>
    <w:p w:rsidR="00CA0317" w:rsidRDefault="00CA0317" w:rsidP="00E91DD5">
      <w:pPr>
        <w:tabs>
          <w:tab w:val="num" w:pos="90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E91DD5" w:rsidRPr="00E91DD5" w:rsidRDefault="00E91DD5" w:rsidP="00E91DD5">
      <w:pPr>
        <w:tabs>
          <w:tab w:val="num" w:pos="900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91D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аибольший удельный вес в структуре расходов по данному разделу составляют:</w:t>
      </w:r>
    </w:p>
    <w:p w:rsidR="00E91DD5" w:rsidRPr="00E91DD5" w:rsidRDefault="00E91DD5" w:rsidP="00FD19B8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расходы на оплату труда персоналу – </w:t>
      </w:r>
      <w:r w:rsidR="00FD19B8" w:rsidRPr="007B67B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67816,5 </w:t>
      </w: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рублей, или </w:t>
      </w:r>
      <w:r w:rsidR="00FD19B8" w:rsidRPr="007B67B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69,9</w:t>
      </w: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%, из них на выплаты персоналу муниципальных органов </w:t>
      </w:r>
      <w:r w:rsidR="00FD19B8" w:rsidRPr="007B67B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57783,6</w:t>
      </w: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рублей;</w:t>
      </w:r>
    </w:p>
    <w:p w:rsidR="00E91DD5" w:rsidRDefault="00E91DD5" w:rsidP="00E91DD5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расходы на закупку товаров, работ и услуг для обеспечения муниципальных нужд – </w:t>
      </w:r>
      <w:r w:rsidR="007B67B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16439</w:t>
      </w: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рублей, или </w:t>
      </w:r>
      <w:r w:rsidR="007B67B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</w:t>
      </w: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7B67B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7B67BA" w:rsidRPr="00E91DD5" w:rsidRDefault="007B67BA" w:rsidP="007B67BA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 субсидии </w:t>
      </w:r>
      <w:r w:rsidR="005752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автономным </w:t>
      </w: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учреждениям –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7577,2</w:t>
      </w:r>
      <w:r w:rsidRPr="00E91D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рублей,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7,8%.</w:t>
      </w:r>
    </w:p>
    <w:p w:rsidR="000A7F02" w:rsidRPr="000A7F02" w:rsidRDefault="000A7F02" w:rsidP="000A7F02">
      <w:pPr>
        <w:shd w:val="clear" w:color="auto" w:fill="FFFFFF" w:themeFill="background1"/>
        <w:rPr>
          <w:lang w:val="ru-RU"/>
        </w:rPr>
      </w:pP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расходов по разделу осуществляли 6  ГРБС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Pr="000A7F02">
        <w:rPr>
          <w:sz w:val="24"/>
          <w:szCs w:val="24"/>
          <w:lang w:val="ru-RU"/>
        </w:rPr>
        <w:t xml:space="preserve">Дума Лесозаводского городского округа, администрация Лесозаводского городского округа, Контрольно-счетная палата, </w:t>
      </w:r>
      <w:r w:rsidRPr="000A7F02">
        <w:rPr>
          <w:sz w:val="24"/>
          <w:szCs w:val="24"/>
        </w:rPr>
        <w:t> </w:t>
      </w:r>
      <w:r w:rsidRPr="000A7F02">
        <w:rPr>
          <w:sz w:val="24"/>
          <w:szCs w:val="24"/>
          <w:lang w:val="ru-RU"/>
        </w:rPr>
        <w:t>Финансовое управление, Управление имущественных отношений, МКУ «Хозяйственное управление администрации</w:t>
      </w:r>
      <w:r>
        <w:rPr>
          <w:sz w:val="24"/>
          <w:szCs w:val="24"/>
          <w:lang w:val="ru-RU"/>
        </w:rPr>
        <w:t xml:space="preserve"> ЛГО</w:t>
      </w:r>
      <w:r w:rsidRPr="000A7F02">
        <w:rPr>
          <w:sz w:val="24"/>
          <w:szCs w:val="24"/>
          <w:lang w:val="ru-RU"/>
        </w:rPr>
        <w:t>»).</w:t>
      </w:r>
    </w:p>
    <w:p w:rsidR="00575293" w:rsidRPr="000A7F02" w:rsidRDefault="00575293" w:rsidP="0057529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7F02" w:rsidRPr="000A7F02" w:rsidRDefault="00575293" w:rsidP="000A7F02">
      <w:pPr>
        <w:spacing w:before="60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CC10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разделу </w:t>
      </w:r>
      <w:r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0200</w:t>
      </w:r>
      <w:r w:rsidRPr="00FF34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«Национальная оборона»</w:t>
      </w:r>
      <w:r w:rsidRPr="00CC10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iCs/>
          <w:sz w:val="24"/>
          <w:szCs w:val="24"/>
          <w:lang w:val="ru-RU"/>
        </w:rPr>
        <w:t xml:space="preserve">на </w:t>
      </w:r>
      <w:r w:rsidRPr="00D27C1C">
        <w:rPr>
          <w:iCs/>
          <w:sz w:val="24"/>
          <w:szCs w:val="24"/>
          <w:lang w:val="ru-RU"/>
        </w:rPr>
        <w:t xml:space="preserve">мероприятие по проведению учебного сбора руководителей с целью повышения мобилизационной готовности </w:t>
      </w:r>
      <w:r w:rsidRPr="00D27C1C">
        <w:rPr>
          <w:iCs/>
          <w:sz w:val="24"/>
          <w:szCs w:val="24"/>
          <w:lang w:val="ru-RU"/>
        </w:rPr>
        <w:lastRenderedPageBreak/>
        <w:t>экономики и аттестацию рабочих мест</w:t>
      </w:r>
      <w:r w:rsidRPr="000003FF">
        <w:rPr>
          <w:iCs/>
          <w:sz w:val="24"/>
          <w:szCs w:val="24"/>
          <w:lang w:val="ru-RU"/>
        </w:rPr>
        <w:t xml:space="preserve"> </w:t>
      </w:r>
      <w:r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профинансировано 40 </w:t>
      </w:r>
      <w:proofErr w:type="spellStart"/>
      <w:r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при плане 40 </w:t>
      </w:r>
      <w:proofErr w:type="spellStart"/>
      <w:r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тыс.руб</w:t>
      </w:r>
      <w:proofErr w:type="spellEnd"/>
      <w:r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По сравнению с 2015 годом (90,9 тыс. рублей) расходы ниже на 50,9 тыс. рублей или на </w:t>
      </w:r>
      <w:r w:rsidR="000003FF"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56</w:t>
      </w:r>
      <w:r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</w:t>
      </w:r>
      <w:r w:rsidR="000003FF"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0003F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5E7A34"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расходов по разделу осуществляла</w:t>
      </w:r>
      <w:r w:rsidR="005E7A34" w:rsidRPr="000A7F02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="000A7F02"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администрация </w:t>
      </w:r>
      <w:r w:rsid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="000A7F02"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округа.</w:t>
      </w:r>
    </w:p>
    <w:p w:rsidR="00575293" w:rsidRPr="00D27C1C" w:rsidRDefault="00575293" w:rsidP="00575293">
      <w:pPr>
        <w:rPr>
          <w:iCs/>
          <w:lang w:val="ru-RU"/>
        </w:rPr>
      </w:pPr>
    </w:p>
    <w:p w:rsidR="000A7F02" w:rsidRPr="005E7A34" w:rsidRDefault="000003FF" w:rsidP="000A7F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7A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7F02" w:rsidRPr="005E7A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расходов по разделу </w:t>
      </w:r>
      <w:r w:rsidR="000A7F02" w:rsidRPr="00FF34A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0300 «Национальная безопасность и правоохранительная деятельность» </w:t>
      </w:r>
      <w:r w:rsidR="000A7F02" w:rsidRPr="005E7A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общем объёме расходов бюджета в 2016 году составила 0,04%. </w:t>
      </w:r>
    </w:p>
    <w:p w:rsidR="000A7F02" w:rsidRPr="000A7F02" w:rsidRDefault="000A7F02" w:rsidP="005E7A3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A7F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Первоначальным решением плановые назначения 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Pr="000A7F0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подразделу 0309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«Защита населения и территории от чрезвычайных ситуаций природного и техногенного характера, гражданская оборона» </w:t>
      </w:r>
      <w:r w:rsidRPr="000A7F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утверждены в сумме </w:t>
      </w:r>
      <w:r w:rsidRPr="005E7A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1244</w:t>
      </w:r>
      <w:r w:rsidRPr="000A7F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0A7F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0A7F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ублей</w:t>
      </w:r>
      <w:proofErr w:type="spellEnd"/>
      <w:r w:rsidRPr="000A7F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течение 201</w:t>
      </w:r>
      <w:r w:rsidRPr="005E7A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плановый показатель был у</w:t>
      </w:r>
      <w:r w:rsidRPr="005E7A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меньшен 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 </w:t>
      </w:r>
      <w:r w:rsidRPr="005E7A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436,2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ублей</w:t>
      </w:r>
      <w:proofErr w:type="spellEnd"/>
      <w:r w:rsidR="005E7A34" w:rsidRPr="005E7A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Кассовое исполнение составило </w:t>
      </w:r>
      <w:r w:rsidR="005E7A34" w:rsidRPr="005E7A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323,9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5E7A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или </w:t>
      </w:r>
      <w:r w:rsidR="005E7A34" w:rsidRPr="005E7A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74,3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уточнённому плану</w:t>
      </w:r>
      <w:r w:rsidR="005E7A34" w:rsidRPr="005E7A3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5E7A34" w:rsidRPr="00525C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Неисполнение составило </w:t>
      </w:r>
      <w:r w:rsidR="005E7A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112,3</w:t>
      </w:r>
      <w:r w:rsidR="005E7A34" w:rsidRPr="00525C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E7A34" w:rsidRPr="00525C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5E7A34" w:rsidRPr="00525C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5E7A34" w:rsidRPr="00525C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5E7A34" w:rsidRPr="00525C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E7A34" w:rsidRDefault="005E7A34" w:rsidP="000003FF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расходов по разделу осуществляла</w:t>
      </w:r>
      <w:r w:rsidRPr="000A7F02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округа.</w:t>
      </w:r>
    </w:p>
    <w:p w:rsidR="006C3925" w:rsidRPr="006C3925" w:rsidRDefault="00C31152" w:rsidP="00AF61C8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C39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 </w:t>
      </w:r>
      <w:r w:rsidRPr="00FF3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разделу </w:t>
      </w:r>
      <w:r w:rsidR="007521B5" w:rsidRPr="00FF3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0400 </w:t>
      </w:r>
      <w:r w:rsidRPr="00FF3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«Национальная экономика»</w:t>
      </w:r>
      <w:r w:rsidRPr="006C39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удельный вес в общем объеме расходов составил </w:t>
      </w:r>
      <w:r w:rsidR="006C3925" w:rsidRPr="006C39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5,7</w:t>
      </w:r>
      <w:r w:rsidRPr="006C39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%. </w:t>
      </w:r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Расходы по разделу утверждены первоначальным решением в сумме </w:t>
      </w:r>
      <w:r w:rsidR="006C3925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21682,8 </w:t>
      </w:r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В результате внесенных в течение года изменений расходы были увеличены на </w:t>
      </w:r>
      <w:r w:rsidR="006C3925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29132,6</w:t>
      </w:r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(в 2,</w:t>
      </w:r>
      <w:r w:rsidR="006C3925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раза) и утверждены в сумме </w:t>
      </w:r>
      <w:r w:rsidR="006C3925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50815,4</w:t>
      </w:r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Изменения, в основном, связаны с увеличением бюджетных ассигнований муниципального дорожного фонда (далее дорожный фонд) 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сумму 28011,8 </w:t>
      </w:r>
      <w:proofErr w:type="spellStart"/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счет поступления </w:t>
      </w:r>
      <w:r w:rsidR="00AE30B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субсидии </w:t>
      </w:r>
      <w:r w:rsidR="001E0B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счет</w:t>
      </w:r>
      <w:r w:rsidR="00AE30B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дорожного фонда Приморского края</w:t>
      </w:r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7C5F4F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15000</w:t>
      </w:r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тыс.рублей</w:t>
      </w:r>
      <w:proofErr w:type="spellEnd"/>
      <w:r w:rsidR="007C5F4F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счет средств местного бюджета</w:t>
      </w:r>
      <w:r w:rsidR="00AE30B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13011,8 </w:t>
      </w:r>
      <w:proofErr w:type="spellStart"/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6C3925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F61C8" w:rsidRDefault="006C3925" w:rsidP="00AF61C8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назначений по разделу  в 201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</w:t>
      </w:r>
      <w:r w:rsidRPr="006C3925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="00AF61C8"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осуществляла</w:t>
      </w:r>
      <w:r w:rsidR="00AF61C8" w:rsidRPr="000A7F02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="00AF61C8"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администрация </w:t>
      </w:r>
      <w:r w:rsid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="00AF61C8"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округа.</w:t>
      </w:r>
    </w:p>
    <w:p w:rsidR="006C3925" w:rsidRDefault="006C3925" w:rsidP="006C39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Расходы исполнены в сумме 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46952,1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что составило 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92,4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от плана. Относительно 201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 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года расходы раздела у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меньшились 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1281,3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(на 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2,7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%).</w:t>
      </w:r>
    </w:p>
    <w:p w:rsidR="007D286F" w:rsidRPr="006C3925" w:rsidRDefault="006C3925" w:rsidP="003C2DF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A5F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Неисполнение плановых назначений по разделу в целом сложилось в сумме </w:t>
      </w:r>
      <w:r w:rsidR="00AF61C8" w:rsidRPr="007A5F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3863,3</w:t>
      </w:r>
      <w:r w:rsidRPr="007A5F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7A5F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7A5F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7A5F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94AA3" w:rsidRPr="007A5F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66F8B" w:rsidRPr="007A5F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том числе</w:t>
      </w:r>
      <w:r w:rsidR="00117F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="00966F8B" w:rsidRPr="007A5F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подразделу  </w:t>
      </w:r>
      <w:r w:rsidR="00966F8B" w:rsidRPr="00966F8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0405 «Сельское хозяйство и рыболовство»</w:t>
      </w:r>
      <w:r w:rsidR="00966F8B" w:rsidRPr="007A5FE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 </w:t>
      </w:r>
      <w:r w:rsidR="00966F8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821,5 </w:t>
      </w:r>
      <w:proofErr w:type="spellStart"/>
      <w:r w:rsidR="00966F8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966F8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66F8B" w:rsidRPr="007A5FE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966F8B" w:rsidRPr="007A5FE6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(</w:t>
      </w:r>
      <w:r w:rsidR="00966F8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proofErr w:type="spellStart"/>
      <w:r w:rsidR="00966F8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т.ч</w:t>
      </w:r>
      <w:proofErr w:type="spellEnd"/>
      <w:r w:rsidR="00966F8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.:</w:t>
      </w:r>
      <w:r w:rsidR="00966F8B" w:rsidRPr="00966F8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</w:t>
      </w:r>
      <w:r w:rsidR="00966F8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субвенции из краевого бюджета в сумме </w:t>
      </w:r>
      <w:r w:rsidR="00966F8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410,6</w:t>
      </w:r>
      <w:r w:rsidR="00966F8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966F8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- </w:t>
      </w:r>
      <w:r w:rsidR="00966F8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реализацию государственных полномочий по организации проведения мероприятий по предупреждению и ликвидации болезней животных  их лечению, </w:t>
      </w:r>
      <w:r w:rsidR="003C2DF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отлову и содержанию безнадзорных животных </w:t>
      </w:r>
      <w:r w:rsidR="00966F8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proofErr w:type="gramStart"/>
      <w:r w:rsidR="00966F8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</w:t>
      </w:r>
      <w:r w:rsidR="003C2DF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966F8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году, не освоены в связи с тем, что </w:t>
      </w:r>
      <w:r w:rsidR="00D55183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объявленные конкурсы</w:t>
      </w:r>
      <w:r w:rsidR="00966F8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55183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выполнение данного вида работ</w:t>
      </w:r>
      <w:r w:rsidR="00966F8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</w:t>
      </w:r>
      <w:r w:rsidR="00D55183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состоялись, работы</w:t>
      </w:r>
      <w:r w:rsidR="003C2DF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отлову </w:t>
      </w:r>
      <w:r w:rsidR="0053603D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безнадзорных </w:t>
      </w:r>
      <w:r w:rsidR="003C2DF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животных </w:t>
      </w:r>
      <w:r w:rsidR="0053603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осуществлялись</w:t>
      </w:r>
      <w:r w:rsidR="00D55183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основании  договоров</w:t>
      </w:r>
      <w:r w:rsidR="00966F8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  <w:r w:rsidR="003C2DF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субвенции из краевого бюджета в сумме </w:t>
      </w:r>
      <w:r w:rsidR="003C2DF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410,9</w:t>
      </w:r>
      <w:r w:rsidR="003C2DF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3C2DF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– на проведение Всероссийской  сельскохозяйственной переписи в 2016 году, не освоены </w:t>
      </w:r>
      <w:r w:rsidR="003C2DFB" w:rsidRPr="00966F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связи с </w:t>
      </w:r>
      <w:r w:rsidR="003C2DFB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оплатой «по факту» выполненных работ);</w:t>
      </w:r>
      <w:proofErr w:type="gramEnd"/>
      <w:r w:rsidR="0053603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подразделу </w:t>
      </w:r>
      <w:r w:rsidRPr="006C392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0409 «Дорожное хозяйство (дорожные фонды)»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1412,2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по подразделу </w:t>
      </w:r>
      <w:r w:rsidR="00AF61C8" w:rsidRPr="00AF61C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0412 «Другие вопросы в области национальной экономики» </w:t>
      </w:r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- 1629,5 </w:t>
      </w:r>
      <w:proofErr w:type="spellStart"/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AF61C8" w:rsidRPr="00AF61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E258F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7D286F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сновными причинами неисполнения плановых назначений по подразделам </w:t>
      </w:r>
      <w:r w:rsidR="007D286F" w:rsidRPr="003C2DF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0409</w:t>
      </w:r>
      <w:r w:rsidR="007D286F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и </w:t>
      </w:r>
      <w:r w:rsidR="007D286F" w:rsidRPr="003C2DF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0412 </w:t>
      </w:r>
      <w:r w:rsidR="007D286F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являются: невыполнение плана по доходам местного бюджета, а также экономия средств, сложившаяся по результатам проведения конкурсных процедур  на текущее содержание дорог  (252,1 </w:t>
      </w:r>
      <w:proofErr w:type="spellStart"/>
      <w:r w:rsidR="007D286F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D286F" w:rsidRP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494AA3" w:rsidRPr="00494AA3" w:rsidRDefault="00494AA3" w:rsidP="00FB6A88">
      <w:pPr>
        <w:autoSpaceDE w:val="0"/>
        <w:autoSpaceDN w:val="0"/>
        <w:adjustRightInd w:val="0"/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расходов по разделу </w:t>
      </w:r>
      <w:r w:rsidRPr="00494AA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0500 «Жилищно-коммунальное хозяйство»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общ</w:t>
      </w:r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ем объёме расходов бюджета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составила 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10,3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  <w:r w:rsid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Бюджетные назначения по разделу утверждены в объёме 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225006,9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кассовое исполнение составило 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85004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B7A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37,8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плану. По отношению к 201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расходы по разделу сократились на 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3347,8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7B7A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(на 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3,8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%).</w:t>
      </w:r>
    </w:p>
    <w:p w:rsidR="00494AA3" w:rsidRPr="00494AA3" w:rsidRDefault="00494AA3" w:rsidP="00494A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отчётном периоде ГРБС по разделу 0500 являлись </w:t>
      </w:r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дминистрация город</w:t>
      </w:r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ского округа, </w:t>
      </w:r>
      <w:r w:rsidR="0002768F" w:rsidRPr="0002768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Управление имущественных отношений,  </w:t>
      </w:r>
      <w:r w:rsidR="0002768F" w:rsidRPr="0002768F">
        <w:rPr>
          <w:sz w:val="24"/>
          <w:szCs w:val="24"/>
          <w:lang w:val="ru-RU"/>
        </w:rPr>
        <w:t>МКУ «Хозяйственное управление администрации»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7B7A4C" w:rsidRDefault="00494AA3" w:rsidP="00494A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По подразделу</w:t>
      </w:r>
      <w:r w:rsidRPr="00494AA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0501 «Жилищное хозяйство»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доля которого в расходах раздела наибольшая (</w:t>
      </w:r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58,6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процент исполнени</w:t>
      </w:r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 </w:t>
      </w:r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26,6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: при плане </w:t>
      </w:r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187374,1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кассовые расходы сложились в сумме </w:t>
      </w:r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49832,4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из них:</w:t>
      </w:r>
      <w:r w:rsid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мероприятия по </w:t>
      </w:r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капитальному ремонту муниципального неблагоустроенного жилья-</w:t>
      </w:r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617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</w:t>
      </w:r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</w:t>
      </w:r>
      <w:r w:rsidR="00D617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ы </w:t>
      </w:r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плане 100 </w:t>
      </w:r>
      <w:proofErr w:type="spellStart"/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исполнение 0 руб.</w:t>
      </w:r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);</w:t>
      </w:r>
      <w:r w:rsid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капитальный ремонт многоквартирных домов в доле за муниципальную собственность- 59,5% (при плане 2700 </w:t>
      </w:r>
      <w:proofErr w:type="spellStart"/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="0002768F"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</w:t>
      </w:r>
      <w:r w:rsid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B7A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1605,8 </w:t>
      </w:r>
      <w:proofErr w:type="spellStart"/>
      <w:r w:rsidR="007B7A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B7A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.). </w:t>
      </w:r>
      <w:r w:rsidR="003C2D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7B7A4C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сновными причинами неисполнения плановых назначений являются</w:t>
      </w:r>
      <w:r w:rsidR="007B7A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="007B7A4C" w:rsidRPr="007B7A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B7A4C"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невыполнение плана по доходам местного бюджета</w:t>
      </w:r>
      <w:r w:rsidR="007B7A4C" w:rsidRPr="007D28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7B7A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недостаточность денежных средств на оплату счетов по взносам на капитальный ремонт.</w:t>
      </w:r>
    </w:p>
    <w:p w:rsidR="00152413" w:rsidRDefault="00152413" w:rsidP="00F6391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мероприятия  по переселению из аварийного жилья (этап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2014-2015 годов)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кассовое исполнение 74,7% (при плане 18045,6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13485,1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в том числе оплата кредиторской задолженности </w:t>
      </w:r>
      <w:r w:rsidR="007E7B66" w:rsidRPr="007E7B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исполнительному листу  </w:t>
      </w:r>
      <w:r w:rsidR="007E7B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="007E7B66" w:rsidRPr="007E7B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основной долг</w:t>
      </w:r>
      <w:r w:rsidR="007E7B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7E7B66" w:rsidRPr="007E7B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сумме 3126,86 тыс. руб. ООО «</w:t>
      </w:r>
      <w:proofErr w:type="spellStart"/>
      <w:r w:rsidR="007E7B66" w:rsidRPr="007E7B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Востокэлектромонтаж</w:t>
      </w:r>
      <w:proofErr w:type="spellEnd"/>
      <w:r w:rsidR="007E7B66" w:rsidRPr="007E7B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3C2DFB" w:rsidRDefault="003C2DFB" w:rsidP="00F63913">
      <w:pPr>
        <w:pStyle w:val="Style4"/>
        <w:widowControl/>
        <w:spacing w:line="240" w:lineRule="auto"/>
      </w:pPr>
      <w:r>
        <w:t xml:space="preserve">      </w:t>
      </w:r>
      <w:r w:rsidR="007B7A4C">
        <w:t>- мероприятия  по переселению из аварийного жилья</w:t>
      </w:r>
      <w:r w:rsidR="00152413">
        <w:t xml:space="preserve"> (этап </w:t>
      </w:r>
      <w:r w:rsidR="00152413">
        <w:rPr>
          <w:rFonts w:eastAsia="Calibri"/>
        </w:rPr>
        <w:t>2015-2016 годов)</w:t>
      </w:r>
      <w:r w:rsidR="007B7A4C">
        <w:t xml:space="preserve"> – кассовое исполнение 26,1% (при плане 184410 </w:t>
      </w:r>
      <w:proofErr w:type="spellStart"/>
      <w:r w:rsidR="007B7A4C">
        <w:t>тыс</w:t>
      </w:r>
      <w:proofErr w:type="gramStart"/>
      <w:r w:rsidR="007B7A4C">
        <w:t>.р</w:t>
      </w:r>
      <w:proofErr w:type="gramEnd"/>
      <w:r w:rsidR="007B7A4C">
        <w:t>уб</w:t>
      </w:r>
      <w:proofErr w:type="spellEnd"/>
      <w:r w:rsidR="007B7A4C">
        <w:t xml:space="preserve">., </w:t>
      </w:r>
      <w:r w:rsidR="007B7A4C" w:rsidRPr="0002768F">
        <w:t>исполнение</w:t>
      </w:r>
      <w:r w:rsidR="007B7A4C">
        <w:t xml:space="preserve"> 48161,1 </w:t>
      </w:r>
      <w:proofErr w:type="spellStart"/>
      <w:r w:rsidR="007B7A4C">
        <w:t>тыс.руб</w:t>
      </w:r>
      <w:proofErr w:type="spellEnd"/>
      <w:r w:rsidR="007B7A4C">
        <w:t>.).</w:t>
      </w:r>
    </w:p>
    <w:p w:rsidR="007B7A4C" w:rsidRDefault="00152413" w:rsidP="00F63913">
      <w:pPr>
        <w:pStyle w:val="Style4"/>
        <w:widowControl/>
        <w:spacing w:line="240" w:lineRule="auto"/>
        <w:rPr>
          <w:rFonts w:eastAsia="Calibri"/>
        </w:rPr>
      </w:pPr>
      <w:r>
        <w:t xml:space="preserve"> </w:t>
      </w:r>
      <w:r w:rsidR="00F63913">
        <w:t xml:space="preserve">           </w:t>
      </w:r>
      <w:r w:rsidR="003C2DFB">
        <w:t xml:space="preserve"> </w:t>
      </w:r>
      <w:r w:rsidR="003C2DFB" w:rsidRPr="003C2DFB">
        <w:t xml:space="preserve">Основными причинами неисполнения плановых назначений </w:t>
      </w:r>
      <w:r w:rsidR="003C2DFB">
        <w:rPr>
          <w:rFonts w:eastAsia="Calibri"/>
        </w:rPr>
        <w:t>является</w:t>
      </w:r>
      <w:r w:rsidR="00494AA3" w:rsidRPr="007B7A4C">
        <w:rPr>
          <w:rFonts w:eastAsia="Calibri"/>
        </w:rPr>
        <w:t xml:space="preserve"> </w:t>
      </w:r>
      <w:r w:rsidR="003C2DFB" w:rsidRPr="00F63913">
        <w:rPr>
          <w:color w:val="000000"/>
        </w:rPr>
        <w:t>о</w:t>
      </w:r>
      <w:r w:rsidR="003C2DFB" w:rsidRPr="00F63913">
        <w:rPr>
          <w:rFonts w:eastAsia="Calibri"/>
        </w:rPr>
        <w:t xml:space="preserve">тсутствие </w:t>
      </w:r>
      <w:r w:rsidR="003C2DFB">
        <w:rPr>
          <w:rFonts w:eastAsia="Calibri"/>
        </w:rPr>
        <w:t xml:space="preserve">объемов </w:t>
      </w:r>
      <w:r w:rsidR="00C827E0" w:rsidRPr="007B7A4C">
        <w:rPr>
          <w:rFonts w:eastAsia="Calibri"/>
        </w:rPr>
        <w:t>выполнен</w:t>
      </w:r>
      <w:r w:rsidR="00C827E0">
        <w:rPr>
          <w:rFonts w:eastAsia="Calibri"/>
        </w:rPr>
        <w:t>ных</w:t>
      </w:r>
      <w:r w:rsidR="00C827E0" w:rsidRPr="007B7A4C">
        <w:rPr>
          <w:rFonts w:eastAsia="Calibri"/>
        </w:rPr>
        <w:t xml:space="preserve"> </w:t>
      </w:r>
      <w:r w:rsidR="00C827E0">
        <w:rPr>
          <w:rFonts w:eastAsia="Calibri"/>
        </w:rPr>
        <w:t xml:space="preserve"> </w:t>
      </w:r>
      <w:r w:rsidR="003C2DFB" w:rsidRPr="007B7A4C">
        <w:rPr>
          <w:rFonts w:eastAsia="Calibri"/>
        </w:rPr>
        <w:t>работ по строительству</w:t>
      </w:r>
      <w:r w:rsidR="00C827E0">
        <w:rPr>
          <w:rFonts w:eastAsia="Calibri"/>
        </w:rPr>
        <w:t>,</w:t>
      </w:r>
      <w:r w:rsidR="003C2DFB" w:rsidRPr="007B7A4C">
        <w:rPr>
          <w:rFonts w:eastAsia="Calibri"/>
        </w:rPr>
        <w:t xml:space="preserve"> </w:t>
      </w:r>
      <w:r w:rsidR="00494AA3" w:rsidRPr="007B7A4C">
        <w:rPr>
          <w:rFonts w:eastAsia="Calibri"/>
        </w:rPr>
        <w:t xml:space="preserve">перенос </w:t>
      </w:r>
      <w:r w:rsidR="00C827E0">
        <w:rPr>
          <w:rFonts w:eastAsia="Calibri"/>
        </w:rPr>
        <w:t xml:space="preserve">срока </w:t>
      </w:r>
      <w:r w:rsidR="004E028D">
        <w:rPr>
          <w:rFonts w:eastAsia="Calibri"/>
        </w:rPr>
        <w:t xml:space="preserve">окончания строительства и </w:t>
      </w:r>
      <w:r w:rsidR="007B7A4C" w:rsidRPr="007B7A4C">
        <w:rPr>
          <w:rFonts w:eastAsia="Calibri"/>
        </w:rPr>
        <w:t xml:space="preserve">ввода в эксплуатацию </w:t>
      </w:r>
      <w:r>
        <w:rPr>
          <w:rFonts w:eastAsia="Calibri"/>
        </w:rPr>
        <w:t xml:space="preserve">двух </w:t>
      </w:r>
      <w:r w:rsidR="007B7A4C" w:rsidRPr="007B7A4C">
        <w:rPr>
          <w:rFonts w:eastAsia="Calibri"/>
        </w:rPr>
        <w:t xml:space="preserve">жилых домов </w:t>
      </w:r>
      <w:r w:rsidR="007B7A4C">
        <w:rPr>
          <w:rFonts w:eastAsia="Calibri"/>
        </w:rPr>
        <w:t>по этапу 2015-2016 годов</w:t>
      </w:r>
      <w:r w:rsidR="00C827E0" w:rsidRPr="00C827E0">
        <w:rPr>
          <w:rFonts w:eastAsia="Calibri"/>
        </w:rPr>
        <w:t xml:space="preserve"> </w:t>
      </w:r>
      <w:r w:rsidR="00C827E0" w:rsidRPr="007B7A4C">
        <w:rPr>
          <w:rFonts w:eastAsia="Calibri"/>
        </w:rPr>
        <w:t>на 2017 год</w:t>
      </w:r>
      <w:r w:rsidR="007B7A4C" w:rsidRPr="007B7A4C">
        <w:rPr>
          <w:rFonts w:eastAsia="Calibri"/>
        </w:rPr>
        <w:t>.</w:t>
      </w:r>
    </w:p>
    <w:p w:rsidR="00152413" w:rsidRDefault="00152413" w:rsidP="00494AA3">
      <w:pPr>
        <w:autoSpaceDE w:val="0"/>
        <w:autoSpaceDN w:val="0"/>
        <w:adjustRightInd w:val="0"/>
        <w:spacing w:line="14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- проведение целевой экспертизы выполненных работ по строительству домов – 100%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плане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.);</w:t>
      </w:r>
    </w:p>
    <w:p w:rsidR="00152413" w:rsidRDefault="00152413" w:rsidP="00494AA3">
      <w:pPr>
        <w:autoSpaceDE w:val="0"/>
        <w:autoSpaceDN w:val="0"/>
        <w:adjustRightInd w:val="0"/>
        <w:spacing w:line="14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приобретение квартир для переселения из аварийного жилья – 100% (при плане 820,9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820,9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.);</w:t>
      </w:r>
    </w:p>
    <w:p w:rsidR="00152413" w:rsidRDefault="007E7B66" w:rsidP="00494AA3">
      <w:pPr>
        <w:autoSpaceDE w:val="0"/>
        <w:autoSpaceDN w:val="0"/>
        <w:adjustRightInd w:val="0"/>
        <w:spacing w:line="14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- проведение восстановительных работ в жилых помещениях, занимаемых одиноко проживающими гражданами – 39,8%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плане 164,1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65,4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7E7B66" w:rsidRPr="007E7B66" w:rsidRDefault="007E7B66" w:rsidP="00494AA3">
      <w:pPr>
        <w:tabs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сполнение плановых назначений по подразделу </w:t>
      </w:r>
      <w:r w:rsidR="00494AA3" w:rsidRPr="007E7B6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0502 «Коммунальное хозяйство»</w:t>
      </w:r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составляет 95,2%</w:t>
      </w:r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26291,3</w:t>
      </w:r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 плане </w:t>
      </w:r>
      <w:r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27605,9</w:t>
      </w:r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94AA3"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 За счет средств подраздела были произведены расходы</w:t>
      </w:r>
      <w:r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494AA3" w:rsidRDefault="00494AA3" w:rsidP="00494AA3">
      <w:pPr>
        <w:tabs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капитальный ремонт </w:t>
      </w:r>
      <w:r w:rsidR="007E7B66" w:rsidRPr="007E7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котельной №1 </w:t>
      </w:r>
      <w:r w:rsidRPr="007E7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на сумму </w:t>
      </w:r>
      <w:r w:rsidR="00603A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20113,7</w:t>
      </w:r>
      <w:r w:rsidRPr="007E7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 </w:t>
      </w:r>
      <w:proofErr w:type="spellStart"/>
      <w:r w:rsidRPr="007E7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тыс</w:t>
      </w:r>
      <w:proofErr w:type="gramStart"/>
      <w:r w:rsidRPr="007E7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.р</w:t>
      </w:r>
      <w:proofErr w:type="gramEnd"/>
      <w:r w:rsidRPr="007E7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уб</w:t>
      </w:r>
      <w:proofErr w:type="spellEnd"/>
      <w:r w:rsidRPr="007E7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.</w:t>
      </w:r>
      <w:r w:rsidR="007E7B66" w:rsidRPr="007E7B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 или 100% от плана,</w:t>
      </w:r>
    </w:p>
    <w:p w:rsidR="00603A39" w:rsidRDefault="00603A39" w:rsidP="00494AA3">
      <w:pPr>
        <w:tabs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E7B6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капитальный ремонт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тепловых сетей на сумму 1364,9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99,8% к плану,</w:t>
      </w:r>
    </w:p>
    <w:p w:rsidR="00603A39" w:rsidRDefault="00603A39" w:rsidP="00494AA3">
      <w:pPr>
        <w:tabs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ремонт сетей водоснабжения и канализации  на сумму 1041,4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56,3% к плану.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827E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ояснительной записки,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связи с отсутствием претендентов не был заключен контракт на осуществление работ по бурению ск</w:t>
      </w:r>
      <w:r w:rsidR="00C827E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ажин.</w:t>
      </w:r>
    </w:p>
    <w:p w:rsidR="00603A39" w:rsidRDefault="00603A39" w:rsidP="00494AA3">
      <w:pPr>
        <w:tabs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ремонт наружного освещения на сумму 68,2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21,4% к плану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связи с отсутствием претендентов не был заключен контракт на осуществление ремонтных работ.</w:t>
      </w:r>
    </w:p>
    <w:p w:rsidR="00603A39" w:rsidRDefault="00603A39" w:rsidP="00603A39">
      <w:pPr>
        <w:tabs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ремонт водоотведения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рожайное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963D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(оплата кредиторской задолженности)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71,1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21,9% к плану.</w:t>
      </w:r>
    </w:p>
    <w:p w:rsidR="00603A39" w:rsidRDefault="00603A39" w:rsidP="00494AA3">
      <w:pPr>
        <w:tabs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8F34F4" w:rsidRPr="008F3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технологическое присоединение 46 земельных участков, предоставленных на бесплатной основе гражданам, имеющих трех и более детей, к сетям электроснабжения – 5000 </w:t>
      </w:r>
      <w:proofErr w:type="spellStart"/>
      <w:r w:rsidR="008F34F4" w:rsidRPr="008F34F4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8F34F4" w:rsidRPr="008F34F4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="008F34F4" w:rsidRPr="008F34F4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="008F34F4" w:rsidRPr="008F34F4">
        <w:rPr>
          <w:rFonts w:ascii="Times New Roman" w:eastAsia="Times New Roman" w:hAnsi="Times New Roman" w:cs="Times New Roman"/>
          <w:sz w:val="24"/>
          <w:szCs w:val="24"/>
          <w:lang w:val="ru-RU"/>
        </w:rPr>
        <w:t>. или 100%.</w:t>
      </w:r>
    </w:p>
    <w:p w:rsidR="00494AA3" w:rsidRPr="00E54BB2" w:rsidRDefault="00434E6C" w:rsidP="00494AA3">
      <w:pPr>
        <w:tabs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494AA3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подразделу </w:t>
      </w:r>
      <w:r w:rsidR="00494AA3" w:rsidRPr="00E54BB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0503 «Благоустройство»</w:t>
      </w:r>
      <w:r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94AA3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плане </w:t>
      </w:r>
      <w:r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10024,3</w:t>
      </w:r>
      <w:r w:rsidR="00494AA3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494AA3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494AA3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494AA3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94AA3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расходы составили </w:t>
      </w:r>
      <w:r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8877,8</w:t>
      </w:r>
      <w:r w:rsidR="00494AA3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494AA3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94AA3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88,</w:t>
      </w:r>
      <w:r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6% к плану. </w:t>
      </w:r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Неисполнение плановых назначений составило 1146,5 </w:t>
      </w:r>
      <w:proofErr w:type="spellStart"/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Причинами невыполнения плановых показателей является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="00567E04" w:rsidRP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подпрограмм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«Благоустройство»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820,6 </w:t>
      </w:r>
      <w:proofErr w:type="spellStart"/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–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неисполнение плана по доходам бюджета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 </w:t>
      </w:r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подпрограмм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«Обращение с твердыми  бытовыми и промышленными отходами в ЛГО»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325 </w:t>
      </w:r>
      <w:proofErr w:type="spellStart"/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 –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работы выполнены, но</w:t>
      </w:r>
      <w:r w:rsidR="00567E04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документы </w:t>
      </w:r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</w:t>
      </w:r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редставлен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 на оплату</w:t>
      </w:r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ООО ЭК Галактика</w:t>
      </w:r>
      <w:r w:rsidR="00567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  <w:r w:rsidR="00E54BB2" w:rsidRPr="00E54B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94AA3" w:rsidRDefault="00FB6A88" w:rsidP="00494A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494AA3"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ланов</w:t>
      </w:r>
      <w:r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ый</w:t>
      </w:r>
      <w:r w:rsidR="00494AA3"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показател</w:t>
      </w:r>
      <w:r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r w:rsidR="00494AA3"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подразделу </w:t>
      </w:r>
      <w:r w:rsidR="00494AA3" w:rsidRPr="00FB6A8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0505 «Другие вопросы в области жилищно-коммунального хозяйства</w:t>
      </w:r>
      <w:r w:rsidRPr="00FB6A8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» </w:t>
      </w:r>
      <w:r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выполнен на 100%.</w:t>
      </w:r>
      <w:r w:rsidR="00494AA3"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Кассовые расходы составили </w:t>
      </w:r>
      <w:r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2,6</w:t>
      </w:r>
      <w:r w:rsidR="00494AA3"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494AA3"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494AA3"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494AA3"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при плане 2,6 </w:t>
      </w:r>
      <w:proofErr w:type="spellStart"/>
      <w:r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FB6A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2F2C1B" w:rsidRPr="00FB6A88" w:rsidRDefault="002F2C1B" w:rsidP="00494A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F2C1B" w:rsidRPr="002F2C1B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расходов по разделу </w:t>
      </w:r>
      <w:r w:rsidRPr="002F2C1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0700 «Образование» 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общем объёме бюджетных расходов возросла 1,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процентных пункта по сравнению с 201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годом и составила 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61,5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2F2C1B" w:rsidRPr="002F2C1B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Первоначальным решением бюджетные ассигнования по разделу утверждены на 201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в сумме 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503580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В результате внесенных в течение года изменений бюджетные назначения у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величены 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20047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на 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(до 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523627 </w:t>
      </w:r>
      <w:proofErr w:type="spellStart"/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в основном по </w:t>
      </w:r>
      <w:r w:rsidRPr="002F2C1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подраздел</w:t>
      </w:r>
      <w:r w:rsidRPr="00212C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ам: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F2C1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0701 «Дошкольное образование»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6134,3 </w:t>
      </w:r>
      <w:proofErr w:type="spellStart"/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и </w:t>
      </w:r>
      <w:r w:rsidRPr="00212C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0702 «Общее образование» </w:t>
      </w:r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(на 13710,5 </w:t>
      </w:r>
      <w:proofErr w:type="spellStart"/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CF62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212C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proofErr w:type="gramStart"/>
      <w:r w:rsidR="00CF62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связи с </w:t>
      </w:r>
      <w:r w:rsidR="00CF62B1"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выделением</w:t>
      </w:r>
      <w:r w:rsidR="00CF62B1" w:rsidRPr="00CF62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F62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дотации местному бюджету на</w:t>
      </w:r>
      <w:r w:rsidR="00CF62B1"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F62B1" w:rsidRPr="00F21E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поддержку мер по обеспечению сбалансированности бюджетов</w:t>
      </w:r>
      <w:r w:rsidR="00CF62B1"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20AE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основная сумма средств дотации </w:t>
      </w:r>
      <w:r w:rsidR="00CF62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направлен</w:t>
      </w:r>
      <w:r w:rsidR="00B20AE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A41A3"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оплату</w:t>
      </w:r>
      <w:proofErr w:type="gramEnd"/>
      <w:r w:rsidR="002A41A3"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кредиторской задолженности</w:t>
      </w:r>
      <w:r w:rsidR="00CF62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20AE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212CCD"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КГУП Примтеплоэнерго</w:t>
      </w:r>
      <w:r w:rsidR="00B20AE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 </w:t>
      </w:r>
      <w:r w:rsidR="00212CCD"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СК «</w:t>
      </w:r>
      <w:proofErr w:type="spellStart"/>
      <w:r w:rsidR="00212CCD"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Градо</w:t>
      </w:r>
      <w:proofErr w:type="spellEnd"/>
      <w:r w:rsidR="00212CCD" w:rsidRPr="00212C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»</w:t>
      </w:r>
      <w:r w:rsidR="00B20AE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</w:p>
    <w:p w:rsidR="002F2C1B" w:rsidRPr="002F2C1B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Расходы по разделу осуществляли </w:t>
      </w:r>
      <w:r w:rsidR="004854CD" w:rsidRPr="004854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ГРБС: </w:t>
      </w:r>
      <w:r w:rsidR="004854CD" w:rsidRPr="004854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4854CD" w:rsidRPr="004854C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="004854CD" w:rsidRPr="004854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</w:t>
      </w:r>
      <w:r w:rsidR="004854CD" w:rsidRPr="004854CD">
        <w:rPr>
          <w:sz w:val="24"/>
          <w:szCs w:val="24"/>
          <w:lang w:val="ru-RU"/>
        </w:rPr>
        <w:t xml:space="preserve"> МКУ «Управление образования Лесозаводского городского округа»</w:t>
      </w:r>
      <w:r w:rsidR="00A73C17">
        <w:rPr>
          <w:sz w:val="24"/>
          <w:szCs w:val="24"/>
          <w:lang w:val="ru-RU"/>
        </w:rPr>
        <w:t>,</w:t>
      </w:r>
      <w:r w:rsidR="004854CD" w:rsidRPr="004854CD">
        <w:rPr>
          <w:sz w:val="24"/>
          <w:szCs w:val="24"/>
          <w:lang w:val="ru-RU"/>
        </w:rPr>
        <w:t xml:space="preserve"> </w:t>
      </w:r>
      <w:r w:rsidR="004854CD" w:rsidRPr="004854C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спорта».</w:t>
      </w:r>
    </w:p>
    <w:p w:rsidR="002F2C1B" w:rsidRPr="002F2C1B" w:rsidRDefault="002F2C1B" w:rsidP="002F2C1B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уровню 201</w:t>
      </w:r>
      <w:r w:rsidR="007D0F2C" w:rsidRPr="00EB79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(</w:t>
      </w:r>
      <w:r w:rsidR="007D0F2C" w:rsidRPr="00EB79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513730,1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7D0F2C" w:rsidRPr="00EB79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 расходы у</w:t>
      </w:r>
      <w:r w:rsidR="007D0F2C" w:rsidRPr="00EB79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меньшились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7D0F2C" w:rsidRPr="00EB79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6861,2 </w:t>
      </w:r>
      <w:proofErr w:type="spellStart"/>
      <w:r w:rsidR="007D0F2C" w:rsidRPr="00EB79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D0F2C" w:rsidRPr="00EB79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1,3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Уменьшение расходов обусловлено тем, что  в 2015 году имели место расходы в размере 32811,2 тыс. руб. (с</w:t>
      </w:r>
      <w:r w:rsidR="004361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убсидии из федерального бюджета</w:t>
      </w:r>
      <w:r w:rsidR="003B01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реконструкцию детского сада по </w:t>
      </w:r>
      <w:proofErr w:type="spellStart"/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ул</w:t>
      </w:r>
      <w:proofErr w:type="gramStart"/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.Л</w:t>
      </w:r>
      <w:proofErr w:type="gramEnd"/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енинская</w:t>
      </w:r>
      <w:proofErr w:type="spellEnd"/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37,  которых нет в 2016 году.</w:t>
      </w:r>
      <w:r w:rsid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EC7AF8" w:rsidRPr="00EC7AF8" w:rsidRDefault="0007737D" w:rsidP="002F2C1B">
      <w:pP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составило </w:t>
      </w:r>
      <w:r w:rsidRPr="00EB79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506868,9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EB79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или </w:t>
      </w:r>
      <w:r w:rsidRPr="00EB79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96,8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к плану. </w:t>
      </w:r>
      <w:r w:rsidR="002F2C1B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Неисполнение плановых назначений по разделу составило </w:t>
      </w:r>
      <w:r w:rsidR="00EB7921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16758,</w:t>
      </w:r>
      <w:r w:rsidR="00D5275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="002F2C1B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2F2C1B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2F2C1B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2F2C1B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B7921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2F2C1B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в том числе по </w:t>
      </w:r>
      <w:r w:rsidR="002F2C1B" w:rsidRPr="002F2C1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подразделам</w:t>
      </w:r>
      <w:r w:rsidR="00EC7AF8" w:rsidRPr="00EC7A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:</w:t>
      </w:r>
    </w:p>
    <w:p w:rsidR="00EC7AF8" w:rsidRPr="00EC7AF8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2C1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0701 «Дошкольное образование»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10719,1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неисполнение 6,2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от плана)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неисполнение расходов </w:t>
      </w:r>
      <w:r w:rsidR="00EC7AF8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сложилось </w:t>
      </w:r>
      <w:r w:rsid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причин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ам:</w:t>
      </w:r>
      <w:r w:rsidR="000C1A85" w:rsidRP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C1A85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0C1A85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</w:t>
      </w:r>
      <w:r w:rsidR="000C1A85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субвенций из краевого бюджета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меньше</w:t>
      </w:r>
      <w:r w:rsidR="007158A8" w:rsidRP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158A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9552,8 </w:t>
      </w:r>
      <w:proofErr w:type="spellStart"/>
      <w:r w:rsidR="007158A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158A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0C1A85" w:rsidRP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C1A85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чем предусмотрено в бюджете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связи с </w:t>
      </w:r>
      <w:r w:rsid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открытием детского сада </w:t>
      </w:r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proofErr w:type="spellStart"/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ул</w:t>
      </w:r>
      <w:proofErr w:type="gramStart"/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.Л</w:t>
      </w:r>
      <w:proofErr w:type="gramEnd"/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енинская</w:t>
      </w:r>
      <w:proofErr w:type="spellEnd"/>
      <w:r w:rsidR="0007737D"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37</w:t>
      </w:r>
      <w:r w:rsid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позже установленного срока (в сентябре 2016 года вместо января 2016 года)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  <w:r w:rsidR="00B20AE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недофинансированы 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субсидии на </w:t>
      </w:r>
      <w:r w:rsidR="00B20AE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выполнение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муниципального задания  на </w:t>
      </w:r>
      <w:r w:rsid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820,9 </w:t>
      </w:r>
      <w:proofErr w:type="spellStart"/>
      <w:r w:rsid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81CBF" w:rsidRP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связи с </w:t>
      </w:r>
      <w:r w:rsidR="00481CBF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невыполнени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ем </w:t>
      </w:r>
      <w:r w:rsidR="00481CBF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плана по доходам 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местного</w:t>
      </w:r>
      <w:r w:rsidR="00481CBF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</w:t>
      </w:r>
      <w:r w:rsidR="00481CBF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201</w:t>
      </w:r>
      <w:r w:rsidR="00481CBF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481CBF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83753E" w:rsidRP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мероприятия по обеспечению безопасности не исполнены на 344,4 </w:t>
      </w:r>
      <w:proofErr w:type="spellStart"/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в результате </w:t>
      </w:r>
      <w:r w:rsid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экономии 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</w:t>
      </w:r>
      <w:r w:rsid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осуществлени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="008375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конкурсных процедур</w:t>
      </w:r>
      <w:r w:rsid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EC7AF8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F2C1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0702 «Общее образование»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D5275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6002 </w:t>
      </w:r>
      <w:proofErr w:type="spellStart"/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C7AF8" w:rsidRP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(1,9%)</w:t>
      </w:r>
      <w:r w:rsidR="00EC7AF8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-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неисполнение расходов </w:t>
      </w:r>
      <w:r w:rsidR="000C1A85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сложилось 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причинам:</w:t>
      </w:r>
      <w:r w:rsidR="000C1A85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субвенций из краевого бюджета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меньше,</w:t>
      </w:r>
      <w:r w:rsidR="000C1A85" w:rsidRP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C1A85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чем предусмотрено в бюджете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том числе: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обеспечение бесплатным питанием обучающихся в младших классах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450,7</w:t>
      </w:r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C7AF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0C1A85" w:rsidRP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связи со снижением фактической наполняемости классов по сравнению с плановой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реализацию дошкольного, общего и дополнительного образования на 4309,6 </w:t>
      </w:r>
      <w:proofErr w:type="spellStart"/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0C1A85" w:rsidRP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C1A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связи с проведением реорганизационных мероприятий;  </w:t>
      </w:r>
      <w:r w:rsidR="00B20AE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недофинансированы 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субсидии на обеспечение муниципального задания  учреждения «Детская школа искусств» на 1241,7 </w:t>
      </w:r>
      <w:proofErr w:type="spellStart"/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158A8" w:rsidRPr="00481CB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связи с </w:t>
      </w:r>
      <w:r w:rsidR="007158A8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невыполнени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ем </w:t>
      </w:r>
      <w:r w:rsidR="007158A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плана по доходам 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местного</w:t>
      </w:r>
      <w:r w:rsidR="007158A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</w:t>
      </w:r>
      <w:r w:rsidR="007158A8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201</w:t>
      </w:r>
      <w:r w:rsidR="007158A8"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7158A8"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7158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D52750" w:rsidRPr="00D52750" w:rsidRDefault="00D52750" w:rsidP="002F2C1B">
      <w:pPr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D5275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0705 «Профессиональная подготовка, переподготовка и повышение квалификации»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D5275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D5275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D5275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D5275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D5275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D5275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(неисполнение  51,4% от плана) - в связи с 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невыполнени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ем </w:t>
      </w:r>
      <w:r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плана по доходам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местного</w:t>
      </w:r>
      <w:r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201</w:t>
      </w:r>
      <w:r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2F2C1B" w:rsidRPr="003C770B" w:rsidRDefault="002F2C1B" w:rsidP="00B20AE9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F2C1B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Pr="003C7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расходов по разделу </w:t>
      </w:r>
      <w:r w:rsidRPr="003C770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0800 «Культура, кинематография» </w:t>
      </w:r>
      <w:r w:rsidRPr="003C7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общем объёме бюджетных расходов составила </w:t>
      </w:r>
      <w:r w:rsidR="003C770B" w:rsidRPr="003C7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4,9</w:t>
      </w:r>
      <w:r w:rsidRPr="003C7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2F2C1B" w:rsidRPr="0079309C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Первоначальным решением о бюджете бюджетные ассигнования на 201</w:t>
      </w:r>
      <w:r w:rsidR="003C770B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 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 утверждены по разделу в сумме </w:t>
      </w:r>
      <w:r w:rsidR="003C770B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43990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3C770B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уточненным бюджетом – в сумме 43775,2 </w:t>
      </w:r>
      <w:proofErr w:type="spellStart"/>
      <w:r w:rsidR="003C770B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3C770B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2F2C1B" w:rsidRPr="0079309C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Расходы по разделу исполнены </w:t>
      </w:r>
      <w:r w:rsidR="0079309C" w:rsidRPr="0079309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МКУ «Управление культуры, молодежной политики и спорта» 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="0079309C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40607,6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79309C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</w:t>
      </w:r>
      <w:r w:rsidR="0079309C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92,8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уточнённому плану (</w:t>
      </w:r>
      <w:r w:rsidR="0079309C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43775,2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9309C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), </w:t>
      </w:r>
      <w:proofErr w:type="spellStart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неосвоение</w:t>
      </w:r>
      <w:proofErr w:type="spellEnd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средств</w:t>
      </w:r>
      <w:r w:rsid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составило </w:t>
      </w:r>
      <w:r w:rsidR="0079309C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3167,6</w:t>
      </w:r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8B26C2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связи с невыполнением плана по доходам местного бюджета</w:t>
      </w:r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недофинансированы расходы: на </w:t>
      </w:r>
      <w:r w:rsidR="0079309C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обеспечение деятельности муниципальных учреждений на 1941 </w:t>
      </w:r>
      <w:proofErr w:type="spellStart"/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.; укрепление материально-технической базы- 107,7 </w:t>
      </w:r>
      <w:proofErr w:type="spellStart"/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мероприятия по безопасности учреждений- 685 </w:t>
      </w:r>
      <w:proofErr w:type="spellStart"/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8B26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организация и проведение мероприятий -4</w:t>
      </w:r>
      <w:r w:rsidR="00E562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33,8 </w:t>
      </w:r>
      <w:proofErr w:type="spellStart"/>
      <w:r w:rsidR="00E562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562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4361AD" w:rsidRPr="0011657C" w:rsidRDefault="002F2C1B" w:rsidP="004361AD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</w:t>
      </w:r>
      <w:r w:rsidR="0079309C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годом расходы по разделу у</w:t>
      </w:r>
      <w:r w:rsidR="0079309C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меньшились </w:t>
      </w:r>
      <w:r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79309C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8109,2</w:t>
      </w:r>
      <w:r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79309C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16,6</w:t>
      </w:r>
      <w:r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4361AD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361AD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Уменьшение расходов</w:t>
      </w:r>
      <w:r w:rsid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4361AD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основном, </w:t>
      </w:r>
      <w:r w:rsidR="004361AD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обусловлено тем, что  в 2015 году имели место расходы</w:t>
      </w:r>
      <w:r w:rsidR="00DD1A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приобретение д/к ЖД </w:t>
      </w:r>
      <w:r w:rsid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счет средств </w:t>
      </w:r>
      <w:r w:rsidR="004361AD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субсидии из краевого </w:t>
      </w:r>
      <w:r w:rsidR="004361AD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бюджета на строительство, реконструкцию, ремонт объектов культуры</w:t>
      </w:r>
      <w:r w:rsidR="0011657C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</w:t>
      </w:r>
      <w:r w:rsidR="00DD1A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сумме</w:t>
      </w:r>
      <w:r w:rsidR="0011657C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5472,5 тыс. руб.</w:t>
      </w:r>
      <w:r w:rsidR="00DD1A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DD1A7D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которых нет в 2016 году</w:t>
      </w:r>
      <w:r w:rsidR="00DD1A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361AD" w:rsidRPr="001165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2F2C1B" w:rsidRPr="00E31DB7" w:rsidRDefault="002F2C1B" w:rsidP="002F2C1B">
      <w:pPr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расходов по разделу </w:t>
      </w:r>
      <w:r w:rsidRPr="00E31DB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1000 «Социальная политика» 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общем объёме бю</w:t>
      </w:r>
      <w:r w:rsid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джетных расходов составила 2,6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2F2C1B" w:rsidRPr="00E31DB7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Уточненный плановый объём расходов на социальную политику утверждён на 201</w:t>
      </w:r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в сумме </w:t>
      </w:r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23950,1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Исполнение по разделу составило </w:t>
      </w:r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21579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90,1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плану. К уровню исполнения бюджета 201</w:t>
      </w:r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расходы по разделу  увеличились на </w:t>
      </w:r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4272,4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</w:t>
      </w:r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24,7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2F2C1B" w:rsidRPr="00E31DB7" w:rsidRDefault="002F2C1B" w:rsidP="002F2C1B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Расходы по разделу осуществляли </w:t>
      </w:r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ГРБС: </w:t>
      </w:r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E31DB7" w:rsidRPr="00E31DB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="00E31DB7" w:rsidRPr="00E31D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</w:t>
      </w:r>
      <w:r w:rsidR="00E31DB7" w:rsidRPr="00E31DB7">
        <w:rPr>
          <w:sz w:val="24"/>
          <w:szCs w:val="24"/>
          <w:lang w:val="ru-RU"/>
        </w:rPr>
        <w:t xml:space="preserve"> МКУ «Управление образования Лесозаводского городского округа».</w:t>
      </w:r>
    </w:p>
    <w:p w:rsidR="00241771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Наибольший объём средств </w:t>
      </w:r>
      <w:r w:rsidR="00A73C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(86,1%) 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разделу направлен в 201</w:t>
      </w:r>
      <w:r w:rsidR="00E31DB7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</w:t>
      </w:r>
      <w:r w:rsidR="00241771" w:rsidRPr="00241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41771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241771" w:rsidRPr="00B0528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подраздел</w:t>
      </w:r>
      <w:r w:rsidR="0024177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ы</w:t>
      </w:r>
      <w:r w:rsidR="00241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2F2C1B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0528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1003 «Социальное обеспечение населения»</w:t>
      </w:r>
      <w:r w:rsidR="00241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р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асходы подраздела исполнены</w:t>
      </w:r>
      <w:r w:rsidR="00E31DB7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9790,2 </w:t>
      </w:r>
      <w:proofErr w:type="spellStart"/>
      <w:r w:rsidR="00E31DB7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E31DB7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E31DB7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31DB7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E31DB7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99,1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плану</w:t>
      </w:r>
      <w:r w:rsidR="00241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(9882,7 </w:t>
      </w:r>
      <w:proofErr w:type="spellStart"/>
      <w:r w:rsidR="00241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241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объём неосвоенных средств составил </w:t>
      </w:r>
      <w:r w:rsidR="00E31DB7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92,5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31DB7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в том числе </w:t>
      </w:r>
      <w:r w:rsidR="00241771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счет средств местного бюджета 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E31DB7"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обеспечению жильем  молодых семей</w:t>
      </w:r>
      <w:r w:rsidR="00241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241771" w:rsidRPr="00241771" w:rsidRDefault="00241771" w:rsidP="002F2C1B">
      <w:pP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 w:bidi="ar-SA"/>
        </w:rPr>
      </w:pPr>
      <w:r w:rsidRPr="0024177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1004 «Охрана семьи и детства»</w:t>
      </w:r>
      <w:r w:rsidRPr="00241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р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асходы подраздела исполнены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8442,7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78,9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плану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(11077,4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объём неосвоенных средств составил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2278,6</w:t>
      </w:r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B052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причине поступления субвенции в меньшем объеме, чем утверждено в бюджете</w:t>
      </w:r>
      <w:r w:rsidR="00427F3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27F3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кассовые расходы не исполнены: субвенция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компенсацию части родительской платы</w:t>
      </w:r>
      <w:r w:rsidR="00C05365" w:rsidRPr="00C053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053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2251,3 </w:t>
      </w:r>
      <w:proofErr w:type="spellStart"/>
      <w:r w:rsidR="00C053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C053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427F3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в связи с поздней корректировкой среднемесячной стоимости родительской платы; субвенция на организацию и обеспечение оздоровления детей</w:t>
      </w:r>
      <w:r w:rsidR="00C053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сумме 27,3 </w:t>
      </w:r>
      <w:proofErr w:type="spellStart"/>
      <w:r w:rsidR="00C053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C053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C053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C053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– в связи с </w:t>
      </w:r>
      <w:r w:rsidR="00427F3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отсутствием обращений граждан за компенсацией расходов</w:t>
      </w:r>
      <w:r w:rsidR="00C053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отдых и оздоровление детей</w:t>
      </w:r>
      <w:r w:rsidR="00A73C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2F2C1B" w:rsidRPr="00C84312" w:rsidRDefault="002F2C1B" w:rsidP="002F2C1B">
      <w:pPr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расходов по разделу </w:t>
      </w:r>
      <w:r w:rsidRPr="002D2F4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1100 «Физическая культура и спорт»</w:t>
      </w:r>
      <w:r w:rsidRPr="00C8431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общем объёме бюджетных расходов по сравнению с 201</w:t>
      </w:r>
      <w:r w:rsidR="00A73C17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годом</w:t>
      </w:r>
      <w:r w:rsidR="00A73C17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(4,6%)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</w:t>
      </w:r>
      <w:r w:rsidR="00A73C17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меньшилась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A73C17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3,2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процентных пункта и сост</w:t>
      </w:r>
      <w:r w:rsidR="00A73C17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авила 1,4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 Расходы по разделу осуществлял</w:t>
      </w:r>
      <w:r w:rsidR="00A73C17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2 ГРБС: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73C17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A73C17" w:rsidRPr="00C8431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="00A73C17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</w:t>
      </w:r>
      <w:r w:rsidR="00A73C17" w:rsidRPr="00C84312">
        <w:rPr>
          <w:sz w:val="24"/>
          <w:szCs w:val="24"/>
          <w:lang w:val="ru-RU"/>
        </w:rPr>
        <w:t xml:space="preserve"> </w:t>
      </w:r>
      <w:r w:rsidR="00A73C17" w:rsidRPr="00C8431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спорта».</w:t>
      </w:r>
    </w:p>
    <w:p w:rsidR="00A72D25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Расходы по разделу исполнены в объёме </w:t>
      </w:r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11764,9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что составляет </w:t>
      </w:r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76,5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уточнённому плану (</w:t>
      </w:r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15370,7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A72D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A72D25" w:rsidRPr="00A72D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A72D25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неосвоение</w:t>
      </w:r>
      <w:proofErr w:type="spellEnd"/>
      <w:r w:rsidR="00A72D25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средств</w:t>
      </w:r>
      <w:r w:rsidR="00A72D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72D25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составило </w:t>
      </w:r>
      <w:r w:rsidR="00A72D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3605,8</w:t>
      </w:r>
      <w:r w:rsidR="00A72D25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A72D25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A72D25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A72D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Основными причинами </w:t>
      </w:r>
      <w:proofErr w:type="spellStart"/>
      <w:r w:rsidR="00A72D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неосвоения</w:t>
      </w:r>
      <w:proofErr w:type="spellEnd"/>
      <w:r w:rsidR="00A72D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средств является: </w:t>
      </w:r>
      <w:r w:rsidR="00A72D25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невыполнение плана по доходам местного бюджета</w:t>
      </w:r>
      <w:r w:rsidR="00A72D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экономия  по сметам расходов (в связи с отменой некоторых спортивных мероприятий).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2F2C1B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</w:t>
      </w:r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годом объём расходов на физическую культуру </w:t>
      </w:r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снизился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27488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на </w:t>
      </w:r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70</w:t>
      </w:r>
      <w:r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что обусловлено </w:t>
      </w:r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тем, что  в 2015 году имели место расходы в размере 33948 тыс. руб. (субсидии из краевого бюджета) на строительство спортивного комплекса (31948 </w:t>
      </w:r>
      <w:proofErr w:type="spellStart"/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и приобретение стадиона «Локомотив» (2000 </w:t>
      </w:r>
      <w:proofErr w:type="spellStart"/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C84312" w:rsidRPr="00C84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.),  которых нет в 2016 году. </w:t>
      </w:r>
    </w:p>
    <w:p w:rsidR="00A72D25" w:rsidRPr="006F3A90" w:rsidRDefault="00A72D25" w:rsidP="00A72D25">
      <w:pPr>
        <w:autoSpaceDE w:val="0"/>
        <w:autoSpaceDN w:val="0"/>
        <w:adjustRightInd w:val="0"/>
        <w:spacing w:before="120"/>
        <w:ind w:firstLine="567"/>
        <w:outlineLvl w:val="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разделу</w:t>
      </w:r>
      <w:r w:rsidRPr="006F3A9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1200 «Средства массовой информации»</w:t>
      </w:r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36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663623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ервоначальным решением о бюджете ассигнования на 2016 год утверждены</w:t>
      </w:r>
      <w:r w:rsidR="006636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2100 </w:t>
      </w:r>
      <w:proofErr w:type="spellStart"/>
      <w:r w:rsidR="006636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6636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6636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6636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</w:t>
      </w:r>
      <w:r w:rsidR="00663623" w:rsidRPr="00793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уточненные </w:t>
      </w:r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лановые назначения утверждены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3000</w:t>
      </w:r>
      <w:r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исполнение составило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3000</w:t>
      </w:r>
      <w:r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или 100% от плана. </w:t>
      </w:r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сравнению с 201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 </w:t>
      </w:r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годом расходы по разделу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увеличились</w:t>
      </w:r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996,5</w:t>
      </w:r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тыс</w:t>
      </w:r>
      <w:proofErr w:type="gramStart"/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</w:t>
      </w:r>
      <w:proofErr w:type="spellEnd"/>
      <w:r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на 49,7%.</w:t>
      </w:r>
      <w:r w:rsidR="006636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3623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Доля расходов по разделу</w:t>
      </w:r>
      <w:r w:rsidR="00663623" w:rsidRP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63623" w:rsidRPr="00DC5384">
        <w:rPr>
          <w:rFonts w:ascii="Times New Roman" w:hAnsi="Times New Roman" w:cs="Times New Roman"/>
          <w:sz w:val="24"/>
          <w:szCs w:val="24"/>
          <w:lang w:val="ru-RU"/>
        </w:rPr>
        <w:t xml:space="preserve">1200 </w:t>
      </w:r>
      <w:r w:rsidR="00663623" w:rsidRPr="00DC538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«Средства массовой информации»</w:t>
      </w:r>
      <w:r w:rsidR="00663623" w:rsidRPr="006F3A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36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63623"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63623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общ</w:t>
      </w:r>
      <w:r w:rsidR="006636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ем объёме расходов бюджета </w:t>
      </w:r>
      <w:r w:rsidR="00663623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составила </w:t>
      </w:r>
      <w:r w:rsidR="006636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0,4</w:t>
      </w:r>
      <w:r w:rsidR="00663623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663623" w:rsidRDefault="00663623" w:rsidP="00663623">
      <w:pPr>
        <w:autoSpaceDE w:val="0"/>
        <w:autoSpaceDN w:val="0"/>
        <w:adjustRightInd w:val="0"/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расходов по разделу </w:t>
      </w:r>
      <w:r w:rsidRPr="006F3A90">
        <w:rPr>
          <w:rFonts w:ascii="Times New Roman" w:hAnsi="Times New Roman" w:cs="Times New Roman"/>
          <w:b/>
          <w:sz w:val="24"/>
          <w:szCs w:val="24"/>
          <w:lang w:val="ru-RU"/>
        </w:rPr>
        <w:t>1300 «Обслуживание государственного и муниципального долга»</w:t>
      </w:r>
      <w:r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общ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ем объёме расходов бюджета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1,4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Первоначальным решением о бюджете б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юджетные назначения по разделу утверждены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объёме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5000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r w:rsidR="00A72D25"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результате внесённых в течение года изменений плановые назначения составили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11931</w:t>
      </w:r>
      <w:r w:rsidR="00A72D25"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72D25"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A72D25"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A72D25" w:rsidRPr="006F3A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кассовое исполнение составило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11928,5 </w:t>
      </w:r>
      <w:proofErr w:type="spell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100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плану. По отношению к 201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расходы по разделу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увеличились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5468,6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84,7</w:t>
      </w:r>
      <w:r w:rsidR="008C66E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что обусловлено ростом объема  муниципальных заимствований.</w:t>
      </w:r>
    </w:p>
    <w:p w:rsidR="00103389" w:rsidRDefault="00103389" w:rsidP="00103389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FE2E1E" w:rsidRPr="008945C8" w:rsidRDefault="00FE2E1E" w:rsidP="00FE2E1E">
      <w:pPr>
        <w:pStyle w:val="a3"/>
        <w:ind w:left="36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</w:t>
      </w:r>
      <w:r w:rsidR="00FF3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r w:rsidR="00FF3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. </w:t>
      </w:r>
      <w:r w:rsidRPr="008945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Использование средств бюджетных фондов </w:t>
      </w:r>
    </w:p>
    <w:p w:rsidR="00FE2E1E" w:rsidRPr="00FF34A0" w:rsidRDefault="00FE2E1E" w:rsidP="00FE2E1E">
      <w:pPr>
        <w:ind w:left="720" w:firstLine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</w:t>
      </w:r>
      <w:r w:rsidRPr="00FF34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Резервный фонд </w:t>
      </w:r>
    </w:p>
    <w:p w:rsidR="00FE2E1E" w:rsidRPr="00146FC6" w:rsidRDefault="00FE2E1E" w:rsidP="00FE2E1E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46F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Пунктом 4 ст. 81 Б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юджетного кодекса</w:t>
      </w:r>
      <w:r w:rsidRPr="00146F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РФ установлено, что средства резервных фондов местных администраций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FE2E1E" w:rsidRPr="00146FC6" w:rsidRDefault="00FE2E1E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46F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соответствии с </w:t>
      </w:r>
      <w:hyperlink r:id="rId12" w:history="1">
        <w:r w:rsidRPr="00146FC6">
          <w:rPr>
            <w:rFonts w:ascii="Times New Roman" w:eastAsia="Calibri" w:hAnsi="Times New Roman" w:cs="Times New Roman"/>
            <w:sz w:val="24"/>
            <w:szCs w:val="24"/>
            <w:lang w:val="ru-RU" w:bidi="ar-SA"/>
          </w:rPr>
          <w:t>п. 7 ст. 81</w:t>
        </w:r>
      </w:hyperlink>
      <w:r w:rsidRPr="00146FC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DC5384" w:rsidRPr="00146F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юджетного кодекса</w:t>
      </w:r>
      <w:r w:rsidRPr="00146FC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РФ к годовому отчету об исполнении бюджета за 2016 год приложен</w:t>
      </w:r>
      <w:r w:rsidRPr="00146F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отчет об использовании бюджетных ассигнований  резервного фонда администрации на непредвиденные расходы за 2016 год.</w:t>
      </w:r>
    </w:p>
    <w:p w:rsidR="00FE2E1E" w:rsidRPr="009A76F5" w:rsidRDefault="00FE2E1E" w:rsidP="00FE2E1E">
      <w:pPr>
        <w:ind w:firstLine="708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sz w:val="24"/>
          <w:szCs w:val="24"/>
          <w:lang w:val="ru-RU"/>
        </w:rPr>
        <w:t>Объем  Р</w:t>
      </w:r>
      <w:r w:rsidRPr="00EE3344">
        <w:rPr>
          <w:sz w:val="24"/>
          <w:szCs w:val="24"/>
          <w:lang w:val="ru-RU"/>
        </w:rPr>
        <w:t xml:space="preserve">езервного фонда администрации Лесозаводского городского округа </w:t>
      </w:r>
      <w:r>
        <w:rPr>
          <w:sz w:val="24"/>
          <w:szCs w:val="24"/>
          <w:lang w:val="ru-RU"/>
        </w:rPr>
        <w:t xml:space="preserve">на 2016 год установлен </w:t>
      </w:r>
      <w:r w:rsidRPr="00EE3344">
        <w:rPr>
          <w:sz w:val="24"/>
          <w:szCs w:val="24"/>
          <w:lang w:val="ru-RU"/>
        </w:rPr>
        <w:t>размере 500 тыс. руб.</w:t>
      </w:r>
      <w:r w:rsidRPr="00EE33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E2E1E" w:rsidRDefault="00FE2E1E" w:rsidP="00FE2E1E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27B59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По данным Отчёта </w:t>
      </w:r>
      <w:r w:rsidRPr="00E27B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расходовании средств резервного фонда</w:t>
      </w:r>
      <w:r w:rsidRPr="00E27B59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за 2016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год, </w:t>
      </w:r>
      <w:r w:rsidRPr="00613A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основании распоряжений администрации от 07.09.2016 №127-р,  от 30.11.2016 №171-р, от 30.11.2016 №173-р </w:t>
      </w:r>
      <w:r w:rsidRPr="009A76F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средства резервного фонда израсходованы в размере </w:t>
      </w:r>
      <w:r w:rsidRPr="009A7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446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15509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89,2% от утвержденного объёма </w:t>
      </w:r>
      <w:r>
        <w:rPr>
          <w:sz w:val="24"/>
          <w:szCs w:val="24"/>
          <w:lang w:val="ru-RU"/>
        </w:rPr>
        <w:t>Р</w:t>
      </w:r>
      <w:r w:rsidRPr="00EE3344">
        <w:rPr>
          <w:sz w:val="24"/>
          <w:szCs w:val="24"/>
          <w:lang w:val="ru-RU"/>
        </w:rPr>
        <w:t>езервного фонда</w:t>
      </w:r>
      <w:r w:rsidRPr="009A76F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9A7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следующие цели: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FE2E1E" w:rsidRDefault="00FE2E1E" w:rsidP="00FE2E1E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27B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213,8 </w:t>
      </w:r>
      <w:proofErr w:type="spellStart"/>
      <w:r w:rsidRPr="00E27B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27B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27B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27B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– приобретение продуктов питания, ГСМ и восстановление дорог при  возникновении ЧС;</w:t>
      </w:r>
    </w:p>
    <w:p w:rsidR="00FE2E1E" w:rsidRDefault="00FE2E1E" w:rsidP="00FE2E1E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13,7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- </w:t>
      </w:r>
      <w:r w:rsidRPr="00E27B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приобретение ГСМ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для выполнения дезинфекционных мероприятий- оспа овец;</w:t>
      </w:r>
    </w:p>
    <w:p w:rsidR="00FE2E1E" w:rsidRDefault="00FE2E1E" w:rsidP="00FE2E1E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218,5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– приобретение шлангов ПВХ на аварийно-восстановительные работы. </w:t>
      </w:r>
    </w:p>
    <w:p w:rsidR="00FE2E1E" w:rsidRPr="00FF34A0" w:rsidRDefault="00FE2E1E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              </w:t>
      </w:r>
      <w:r w:rsidRPr="00FF34A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Дорожный фонд</w:t>
      </w:r>
    </w:p>
    <w:p w:rsidR="00FE2E1E" w:rsidRPr="009301C2" w:rsidRDefault="00FE2E1E" w:rsidP="00FE2E1E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Первоначально </w:t>
      </w:r>
      <w:r w:rsidRP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дорожный фонд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Pr="000A7F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201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планировался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б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юджете город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ского округа 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размере 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17710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рублей исключительно за счёт доходов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акцизов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1B3953">
        <w:rPr>
          <w:rFonts w:ascii="Times New Roman" w:eastAsia="Times New Roman" w:hAnsi="Times New Roman" w:cs="Times New Roman"/>
          <w:sz w:val="28"/>
          <w:szCs w:val="24"/>
          <w:lang w:val="ru-RU" w:eastAsia="ru-RU" w:bidi="ar-SA"/>
        </w:rPr>
        <w:t xml:space="preserve"> 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течение 2016 года размер </w:t>
      </w:r>
      <w:r w:rsidRP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дорожного фонда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неоднократно 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уточнялся и в итоге был  утвержден плановый объём </w:t>
      </w:r>
      <w:r w:rsidRP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дорожного фонда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27491,67 </w:t>
      </w:r>
      <w:proofErr w:type="spellStart"/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(в 2,5 раза)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больше, чем планировалось первоначально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E2E1E" w:rsidRPr="006C3925" w:rsidRDefault="00FE2E1E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C392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Уточнённый </w:t>
      </w:r>
      <w:r w:rsidRPr="008D1FE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плановый </w:t>
      </w:r>
      <w:r w:rsidRPr="006C392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объём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бюджетных ассигнований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муниципального </w:t>
      </w:r>
      <w:r w:rsidRP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дорожного фонда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201</w:t>
      </w:r>
      <w:r w:rsidRPr="00DA71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составил </w:t>
      </w:r>
      <w:r w:rsidRPr="001E0B2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45201,67</w:t>
      </w:r>
      <w:r w:rsidRPr="006C392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6C392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тыс</w:t>
      </w:r>
      <w:proofErr w:type="gramStart"/>
      <w:r w:rsidRPr="006C392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.р</w:t>
      </w:r>
      <w:proofErr w:type="gramEnd"/>
      <w:r w:rsidRPr="006C392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.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том числе: средства местного бюджета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</w:t>
      </w:r>
      <w:r w:rsidRPr="00DA71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30201,67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DA71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субсидии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счет </w:t>
      </w:r>
      <w:r w:rsidRPr="00DA71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дорожного фонда Приморского края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Pr="00DA71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15000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FE2E1E" w:rsidRPr="001B3953" w:rsidRDefault="00FE2E1E" w:rsidP="00FE2E1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Согласно Отчёту об исполнении 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бюджета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2016 год, </w:t>
      </w:r>
      <w:r w:rsidRPr="008D1FE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фактические расходы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дорожного фонда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составили </w:t>
      </w:r>
      <w:r w:rsidRPr="00B4012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43879,5 тыс. руб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97,1% от утвержденного объема (45201,67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.).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Вместе с тем, п</w:t>
      </w:r>
      <w:r w:rsidRPr="001B3953">
        <w:rPr>
          <w:sz w:val="24"/>
          <w:szCs w:val="24"/>
          <w:lang w:val="ru-RU"/>
        </w:rPr>
        <w:t>о данным годового отчета об исполнении бюджета</w:t>
      </w:r>
      <w:r>
        <w:rPr>
          <w:sz w:val="24"/>
          <w:szCs w:val="24"/>
          <w:lang w:val="ru-RU"/>
        </w:rPr>
        <w:t xml:space="preserve"> за 2016 год </w:t>
      </w:r>
      <w:r w:rsidRPr="001B3953">
        <w:rPr>
          <w:sz w:val="24"/>
          <w:szCs w:val="24"/>
          <w:lang w:val="ru-RU"/>
        </w:rPr>
        <w:t xml:space="preserve"> </w:t>
      </w:r>
      <w:r w:rsidRPr="008D1FE4">
        <w:rPr>
          <w:sz w:val="24"/>
          <w:szCs w:val="24"/>
          <w:u w:val="single"/>
          <w:lang w:val="ru-RU"/>
        </w:rPr>
        <w:t>фактические доходы</w:t>
      </w:r>
      <w:r w:rsidRPr="001B3953">
        <w:rPr>
          <w:sz w:val="24"/>
          <w:szCs w:val="24"/>
          <w:lang w:val="ru-RU"/>
        </w:rPr>
        <w:t xml:space="preserve"> </w:t>
      </w:r>
      <w:r w:rsidRP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дорожного фонда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составили 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B395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37847</w:t>
      </w:r>
      <w:r w:rsidRPr="006C392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6C392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тыс</w:t>
      </w:r>
      <w:proofErr w:type="gramStart"/>
      <w:r w:rsidRPr="006C392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.р</w:t>
      </w:r>
      <w:proofErr w:type="gramEnd"/>
      <w:r w:rsidRPr="006C392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уб</w:t>
      </w:r>
      <w:proofErr w:type="spellEnd"/>
      <w:r w:rsidRPr="001B395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.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том числе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счет  следующих  поступлений: акцизы 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22847 </w:t>
      </w:r>
      <w:proofErr w:type="spell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субсидии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дорожного фонда Приморского края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15000</w:t>
      </w:r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6C3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1B39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DC5384" w:rsidRDefault="00FE2E1E" w:rsidP="00DC5384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Таким образом, </w:t>
      </w:r>
      <w:r w:rsidRPr="00B4012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в 2016 году расходы дорожного фонда не обеспечены источниками его формирования на сумму </w:t>
      </w:r>
      <w:r w:rsidRPr="00BA6C48">
        <w:rPr>
          <w:rFonts w:ascii="Times New Roman" w:eastAsia="Calibri" w:hAnsi="Times New Roman" w:cs="Times New Roman"/>
          <w:b/>
          <w:sz w:val="24"/>
          <w:szCs w:val="24"/>
          <w:u w:val="single"/>
          <w:lang w:val="ru-RU" w:bidi="ar-SA"/>
        </w:rPr>
        <w:t xml:space="preserve">7354,7 </w:t>
      </w:r>
      <w:proofErr w:type="spellStart"/>
      <w:r w:rsidRPr="00BA6C48">
        <w:rPr>
          <w:rFonts w:ascii="Times New Roman" w:eastAsia="Calibri" w:hAnsi="Times New Roman" w:cs="Times New Roman"/>
          <w:b/>
          <w:sz w:val="24"/>
          <w:szCs w:val="24"/>
          <w:u w:val="single"/>
          <w:lang w:val="ru-RU" w:bidi="ar-SA"/>
        </w:rPr>
        <w:t>тыс</w:t>
      </w:r>
      <w:proofErr w:type="gramStart"/>
      <w:r w:rsidRPr="00BA6C48">
        <w:rPr>
          <w:rFonts w:ascii="Times New Roman" w:eastAsia="Calibri" w:hAnsi="Times New Roman" w:cs="Times New Roman"/>
          <w:b/>
          <w:sz w:val="24"/>
          <w:szCs w:val="24"/>
          <w:u w:val="single"/>
          <w:lang w:val="ru-RU" w:bidi="ar-SA"/>
        </w:rPr>
        <w:t>.р</w:t>
      </w:r>
      <w:proofErr w:type="gramEnd"/>
      <w:r w:rsidRPr="00BA6C48">
        <w:rPr>
          <w:rFonts w:ascii="Times New Roman" w:eastAsia="Calibri" w:hAnsi="Times New Roman" w:cs="Times New Roman"/>
          <w:b/>
          <w:sz w:val="24"/>
          <w:szCs w:val="24"/>
          <w:u w:val="single"/>
          <w:lang w:val="ru-RU" w:bidi="ar-SA"/>
        </w:rPr>
        <w:t>уб</w:t>
      </w:r>
      <w:proofErr w:type="spellEnd"/>
      <w:r w:rsidRPr="00B40120">
        <w:rPr>
          <w:rFonts w:ascii="Times New Roman" w:eastAsia="Calibri" w:hAnsi="Times New Roman" w:cs="Times New Roman"/>
          <w:sz w:val="24"/>
          <w:szCs w:val="24"/>
          <w:u w:val="single"/>
          <w:lang w:val="ru-RU" w:bidi="ar-SA"/>
        </w:rPr>
        <w:t>.</w:t>
      </w:r>
      <w:r w:rsidRPr="00B40120">
        <w:rPr>
          <w:rFonts w:ascii="Times New Roman" w:eastAsia="Calibri" w:hAnsi="Times New Roman" w:cs="Times New Roman"/>
          <w:b/>
          <w:sz w:val="24"/>
          <w:szCs w:val="24"/>
          <w:u w:val="single"/>
          <w:lang w:val="ru-RU" w:bidi="ar-SA"/>
        </w:rPr>
        <w:t xml:space="preserve"> </w:t>
      </w:r>
      <w:r w:rsidRPr="00B40120">
        <w:rPr>
          <w:rFonts w:ascii="Times New Roman" w:eastAsia="Calibri" w:hAnsi="Times New Roman" w:cs="Times New Roman"/>
          <w:sz w:val="24"/>
          <w:szCs w:val="24"/>
          <w:u w:val="single"/>
          <w:lang w:val="ru-RU" w:bidi="ar-SA"/>
        </w:rPr>
        <w:t xml:space="preserve">(43879,5-37847) и произведены </w:t>
      </w:r>
      <w:r w:rsidRPr="00B4012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 за счет бюджетных средств, предназначенных на другие мероприятия муниципальных  программ.</w:t>
      </w:r>
    </w:p>
    <w:p w:rsidR="00FE2E1E" w:rsidRPr="00BA6C48" w:rsidRDefault="00DC5384" w:rsidP="00DC5384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Порядок формирования и использования дорожного фонда Лесозаводского городского округа утвержден решением Думы</w:t>
      </w:r>
      <w:r w:rsidR="00FE2E1E" w:rsidRPr="00503E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Лесозаводского городского округа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 31.10.2013  № 36-НПА (далее - Порядок №36-НПА). В Порядок №36-НПА решением Думы </w:t>
      </w:r>
      <w:r w:rsidR="00FE2E1E" w:rsidRPr="00503E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Лесозаводского городского округа от 27.10.2016 №544-НПА внесены изменения (дополнен пунктами 6-8). </w:t>
      </w:r>
      <w:r w:rsidR="00FE2E1E"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Согласно пункту 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FE2E1E"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Порядка № 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36-НПА </w:t>
      </w:r>
      <w:r w:rsidR="00FE2E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(в ред.</w:t>
      </w:r>
      <w:r w:rsidR="00FE2E1E" w:rsidRPr="00503E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от 27.10.2016 №544-НПА</w:t>
      </w:r>
      <w:r w:rsidR="00FE2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="00FE2E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E2E1E"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отчет 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 и</w:t>
      </w:r>
      <w:r w:rsidR="00FE2E1E"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спользовании 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бюджетных ассигнований </w:t>
      </w:r>
      <w:r w:rsidR="00FE2E1E"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дорожного фонда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предоставляется в Думу Лесозаводского</w:t>
      </w:r>
      <w:r w:rsidR="00FE2E1E"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одновременно с 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предоставлением </w:t>
      </w:r>
      <w:r w:rsidR="00FE2E1E"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квартальн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ого</w:t>
      </w:r>
      <w:r w:rsidR="00FE2E1E"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годов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ого</w:t>
      </w:r>
      <w:r w:rsidR="00FE2E1E"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отчет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</w:t>
      </w:r>
      <w:r w:rsidR="00FE2E1E"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 исполнении бюджета </w:t>
      </w:r>
      <w:r w:rsidR="00FE2E1E" w:rsidRPr="00503E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Лесозаводского городского округа</w:t>
      </w:r>
      <w:r w:rsidR="00FE2E1E"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E2E1E" w:rsidRPr="00BA6C48" w:rsidRDefault="00FE2E1E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91E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городского округа </w:t>
      </w:r>
      <w:r w:rsidRPr="00191E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учтено требование п.7 Порядка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№ </w:t>
      </w:r>
      <w:r w:rsidRPr="00191E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36-НПА  (в ред.</w:t>
      </w:r>
      <w:r w:rsidRPr="00191E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от 27.10.2016 №544-НПА)</w:t>
      </w:r>
      <w:r w:rsidRPr="00191E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отчет  об и</w:t>
      </w:r>
      <w:r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спользовании </w:t>
      </w:r>
      <w:r w:rsidRPr="00191E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бюджетных ассигнований </w:t>
      </w:r>
      <w:r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дорожного фонда</w:t>
      </w:r>
      <w:r w:rsidRPr="00191E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2016 год  не представлен</w:t>
      </w:r>
      <w:r w:rsidRPr="00191EC3">
        <w:rPr>
          <w:rFonts w:ascii="Times New Roman" w:eastAsia="Calibri" w:hAnsi="Times New Roman" w:cs="Times New Roman"/>
          <w:iCs/>
          <w:sz w:val="24"/>
          <w:szCs w:val="24"/>
          <w:lang w:val="ru-RU" w:bidi="ar-SA"/>
        </w:rPr>
        <w:t xml:space="preserve"> одновременно с </w:t>
      </w:r>
      <w:r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91E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годовым </w:t>
      </w:r>
      <w:r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отчет</w:t>
      </w:r>
      <w:r w:rsidRPr="00191E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</w:t>
      </w:r>
      <w:r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 исполнении бюджета</w:t>
      </w:r>
      <w:r w:rsidRPr="00191EC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503E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</w:t>
      </w:r>
      <w:r w:rsidRPr="00BA6C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округа. </w:t>
      </w:r>
    </w:p>
    <w:p w:rsidR="00FE2E1E" w:rsidRPr="00AE6D48" w:rsidRDefault="00FE2E1E" w:rsidP="00FE2E1E">
      <w:pPr>
        <w:keepNext/>
        <w:keepLines/>
        <w:outlineLvl w:val="5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 w:bidi="ar-SA"/>
        </w:rPr>
      </w:pPr>
      <w:r w:rsidRPr="00AE6D48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 w:bidi="ar-SA"/>
        </w:rPr>
        <w:t>Рекомендуем устранить нарушение пункта 7 Порядка  № 36-НПА, утвердив в составе годового отчета отдельное приложение «</w:t>
      </w:r>
      <w:r w:rsidRPr="00AE6D4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Отчет  об использовании бюджетных ассигнований дорожного фонда Лесозаводского городского округа за 2016 год</w:t>
      </w:r>
      <w:r w:rsidRPr="00AE6D48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 w:bidi="ar-SA"/>
        </w:rPr>
        <w:t>».</w:t>
      </w:r>
    </w:p>
    <w:p w:rsidR="00FE2E1E" w:rsidRPr="009301C2" w:rsidRDefault="00FE2E1E" w:rsidP="00FE2E1E">
      <w:pPr>
        <w:autoSpaceDE w:val="0"/>
        <w:autoSpaceDN w:val="0"/>
        <w:adjustRightInd w:val="0"/>
        <w:ind w:firstLine="0"/>
        <w:rPr>
          <w:b/>
          <w:bCs/>
          <w:sz w:val="24"/>
          <w:szCs w:val="24"/>
          <w:lang w:val="ru-RU"/>
        </w:rPr>
      </w:pPr>
      <w:r w:rsidRPr="00E14D84">
        <w:rPr>
          <w:sz w:val="23"/>
          <w:szCs w:val="23"/>
          <w:lang w:val="ru-RU"/>
        </w:rPr>
        <w:t xml:space="preserve">  </w:t>
      </w:r>
      <w:r>
        <w:rPr>
          <w:sz w:val="23"/>
          <w:szCs w:val="23"/>
          <w:lang w:val="ru-RU"/>
        </w:rPr>
        <w:t xml:space="preserve">     По запросу Контрольно-счетной палаты  от 03.04.2017 №73 Управлением жизнеобеспечения представлена информация о расходовании средств дорожного фонда за 2016 год. 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представленной информации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2016 году средства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дорожного 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фонда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сумме 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3F37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43879,5 </w:t>
      </w:r>
      <w:proofErr w:type="spellStart"/>
      <w:r w:rsidRPr="003F379D">
        <w:rPr>
          <w:bCs/>
          <w:sz w:val="24"/>
          <w:szCs w:val="24"/>
          <w:lang w:val="ru-RU"/>
        </w:rPr>
        <w:t>тыс</w:t>
      </w:r>
      <w:proofErr w:type="gramStart"/>
      <w:r w:rsidRPr="003F379D">
        <w:rPr>
          <w:bCs/>
          <w:sz w:val="24"/>
          <w:szCs w:val="24"/>
          <w:lang w:val="ru-RU"/>
        </w:rPr>
        <w:t>.р</w:t>
      </w:r>
      <w:proofErr w:type="gramEnd"/>
      <w:r w:rsidRPr="003F379D">
        <w:rPr>
          <w:bCs/>
          <w:sz w:val="24"/>
          <w:szCs w:val="24"/>
          <w:lang w:val="ru-RU"/>
        </w:rPr>
        <w:t>уб</w:t>
      </w:r>
      <w:proofErr w:type="spellEnd"/>
      <w:r w:rsidRPr="003F379D">
        <w:rPr>
          <w:bCs/>
          <w:sz w:val="24"/>
          <w:szCs w:val="24"/>
          <w:lang w:val="ru-RU"/>
        </w:rPr>
        <w:t>.</w:t>
      </w:r>
      <w:r w:rsidRPr="009301C2">
        <w:rPr>
          <w:b/>
          <w:bCs/>
          <w:sz w:val="24"/>
          <w:szCs w:val="24"/>
          <w:lang w:val="ru-RU"/>
        </w:rPr>
        <w:t xml:space="preserve">  </w:t>
      </w:r>
      <w:r w:rsidRPr="00930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были использованы на:</w:t>
      </w:r>
      <w:r w:rsidRPr="009301C2">
        <w:rPr>
          <w:b/>
          <w:bCs/>
          <w:sz w:val="24"/>
          <w:szCs w:val="24"/>
          <w:lang w:val="ru-RU"/>
        </w:rPr>
        <w:t xml:space="preserve"> </w:t>
      </w:r>
    </w:p>
    <w:p w:rsidR="00FE2E1E" w:rsidRDefault="00FE2E1E" w:rsidP="00FE2E1E">
      <w:pPr>
        <w:pStyle w:val="Default"/>
        <w:rPr>
          <w:rFonts w:eastAsia="Times New Roman"/>
          <w:lang w:eastAsia="ru-RU"/>
        </w:rPr>
      </w:pPr>
      <w:r w:rsidRPr="008C3319">
        <w:rPr>
          <w:b/>
          <w:bCs/>
        </w:rPr>
        <w:t xml:space="preserve">- </w:t>
      </w:r>
      <w:r w:rsidRPr="008C3319">
        <w:rPr>
          <w:bCs/>
        </w:rPr>
        <w:t xml:space="preserve">капитальный ремонт дорог общего пользования – </w:t>
      </w:r>
      <w:r w:rsidRPr="00054643">
        <w:rPr>
          <w:bCs/>
        </w:rPr>
        <w:t xml:space="preserve">19840,55 </w:t>
      </w:r>
      <w:proofErr w:type="spellStart"/>
      <w:r w:rsidRPr="00054643">
        <w:rPr>
          <w:bCs/>
        </w:rPr>
        <w:t>тыс</w:t>
      </w:r>
      <w:proofErr w:type="gramStart"/>
      <w:r w:rsidRPr="00054643">
        <w:rPr>
          <w:bCs/>
        </w:rPr>
        <w:t>.р</w:t>
      </w:r>
      <w:proofErr w:type="gramEnd"/>
      <w:r w:rsidRPr="00054643">
        <w:rPr>
          <w:bCs/>
        </w:rPr>
        <w:t>уб</w:t>
      </w:r>
      <w:proofErr w:type="spellEnd"/>
      <w:r w:rsidRPr="00054643">
        <w:rPr>
          <w:bCs/>
        </w:rPr>
        <w:t>.</w:t>
      </w:r>
      <w:r w:rsidRPr="008C3319">
        <w:rPr>
          <w:bCs/>
        </w:rPr>
        <w:t xml:space="preserve">  ( за счет средств </w:t>
      </w:r>
      <w:r w:rsidRPr="008C3319">
        <w:rPr>
          <w:rFonts w:eastAsia="Times New Roman"/>
          <w:lang w:eastAsia="ru-RU"/>
        </w:rPr>
        <w:t xml:space="preserve">дорожного фонда Приморского края – 14901,88 </w:t>
      </w:r>
      <w:proofErr w:type="spellStart"/>
      <w:r w:rsidRPr="008C3319">
        <w:rPr>
          <w:rFonts w:eastAsia="Times New Roman"/>
          <w:lang w:eastAsia="ru-RU"/>
        </w:rPr>
        <w:t>тыс.руб</w:t>
      </w:r>
      <w:proofErr w:type="spellEnd"/>
      <w:r w:rsidRPr="008C3319">
        <w:rPr>
          <w:rFonts w:eastAsia="Times New Roman"/>
          <w:lang w:eastAsia="ru-RU"/>
        </w:rPr>
        <w:t xml:space="preserve">., местный бюджет – 4938,67 </w:t>
      </w:r>
      <w:proofErr w:type="spellStart"/>
      <w:r w:rsidRPr="008C3319">
        <w:rPr>
          <w:rFonts w:eastAsia="Times New Roman"/>
          <w:lang w:eastAsia="ru-RU"/>
        </w:rPr>
        <w:t>тыс.руб</w:t>
      </w:r>
      <w:proofErr w:type="spellEnd"/>
      <w:r w:rsidRPr="008C3319">
        <w:rPr>
          <w:rFonts w:eastAsia="Times New Roman"/>
          <w:lang w:eastAsia="ru-RU"/>
        </w:rPr>
        <w:t>.)</w:t>
      </w:r>
      <w:r>
        <w:rPr>
          <w:rFonts w:eastAsia="Times New Roman"/>
          <w:lang w:eastAsia="ru-RU"/>
        </w:rPr>
        <w:t>;</w:t>
      </w:r>
    </w:p>
    <w:p w:rsidR="00FE2E1E" w:rsidRPr="001324DB" w:rsidRDefault="00FE2E1E" w:rsidP="00FE2E1E">
      <w:pPr>
        <w:pStyle w:val="Defaul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1324DB">
        <w:rPr>
          <w:rFonts w:eastAsia="Times New Roman"/>
          <w:lang w:eastAsia="ru-RU"/>
        </w:rPr>
        <w:t>оплат</w:t>
      </w:r>
      <w:r>
        <w:rPr>
          <w:rFonts w:eastAsia="Times New Roman"/>
          <w:lang w:eastAsia="ru-RU"/>
        </w:rPr>
        <w:t>у</w:t>
      </w:r>
      <w:r w:rsidRPr="001324DB">
        <w:rPr>
          <w:rFonts w:eastAsia="Times New Roman"/>
          <w:lang w:eastAsia="ru-RU"/>
        </w:rPr>
        <w:t xml:space="preserve"> кредиторской задолженности– 11649,8 </w:t>
      </w:r>
      <w:proofErr w:type="spellStart"/>
      <w:r w:rsidRPr="001324DB">
        <w:rPr>
          <w:rFonts w:eastAsia="Times New Roman"/>
          <w:lang w:eastAsia="ru-RU"/>
        </w:rPr>
        <w:t>тыс</w:t>
      </w:r>
      <w:proofErr w:type="gramStart"/>
      <w:r w:rsidRPr="001324DB">
        <w:rPr>
          <w:rFonts w:eastAsia="Times New Roman"/>
          <w:lang w:eastAsia="ru-RU"/>
        </w:rPr>
        <w:t>.р</w:t>
      </w:r>
      <w:proofErr w:type="gramEnd"/>
      <w:r w:rsidRPr="001324DB">
        <w:rPr>
          <w:rFonts w:eastAsia="Times New Roman"/>
          <w:lang w:eastAsia="ru-RU"/>
        </w:rPr>
        <w:t>уб</w:t>
      </w:r>
      <w:proofErr w:type="spellEnd"/>
      <w:r w:rsidRPr="001324DB">
        <w:rPr>
          <w:rFonts w:eastAsia="Times New Roman"/>
          <w:lang w:eastAsia="ru-RU"/>
        </w:rPr>
        <w:t>.;</w:t>
      </w:r>
    </w:p>
    <w:p w:rsidR="00FE2E1E" w:rsidRPr="001324DB" w:rsidRDefault="00FE2E1E" w:rsidP="00FE2E1E">
      <w:pPr>
        <w:pStyle w:val="Default"/>
      </w:pPr>
      <w:r w:rsidRPr="001324DB">
        <w:rPr>
          <w:rFonts w:eastAsia="Times New Roman"/>
          <w:lang w:eastAsia="ru-RU"/>
        </w:rPr>
        <w:t xml:space="preserve">- текущее содержание и ремонт улично-дорожной сети – 10644,4 </w:t>
      </w:r>
      <w:proofErr w:type="spellStart"/>
      <w:r w:rsidRPr="001324DB">
        <w:rPr>
          <w:rFonts w:eastAsia="Times New Roman"/>
          <w:lang w:eastAsia="ru-RU"/>
        </w:rPr>
        <w:t>тыс</w:t>
      </w:r>
      <w:proofErr w:type="gramStart"/>
      <w:r w:rsidRPr="001324DB">
        <w:rPr>
          <w:rFonts w:eastAsia="Times New Roman"/>
          <w:lang w:eastAsia="ru-RU"/>
        </w:rPr>
        <w:t>.р</w:t>
      </w:r>
      <w:proofErr w:type="gramEnd"/>
      <w:r w:rsidRPr="001324DB">
        <w:rPr>
          <w:rFonts w:eastAsia="Times New Roman"/>
          <w:lang w:eastAsia="ru-RU"/>
        </w:rPr>
        <w:t>уб</w:t>
      </w:r>
      <w:proofErr w:type="spellEnd"/>
      <w:r w:rsidRPr="001324DB">
        <w:rPr>
          <w:rFonts w:eastAsia="Times New Roman"/>
          <w:lang w:eastAsia="ru-RU"/>
        </w:rPr>
        <w:t>.;</w:t>
      </w:r>
    </w:p>
    <w:p w:rsidR="00FE2E1E" w:rsidRPr="001324DB" w:rsidRDefault="00FE2E1E" w:rsidP="00FE2E1E">
      <w:pPr>
        <w:pStyle w:val="Default"/>
      </w:pPr>
      <w:r w:rsidRPr="001324DB">
        <w:t>-  установк</w:t>
      </w:r>
      <w:r>
        <w:t>у</w:t>
      </w:r>
      <w:r w:rsidRPr="001324DB">
        <w:t xml:space="preserve"> дорожных знаков на сумму </w:t>
      </w:r>
      <w:r w:rsidRPr="001324DB">
        <w:rPr>
          <w:bCs/>
        </w:rPr>
        <w:t>85,1 тыс. руб</w:t>
      </w:r>
      <w:r w:rsidRPr="001324DB">
        <w:t>.</w:t>
      </w:r>
      <w:proofErr w:type="gramStart"/>
      <w:r w:rsidRPr="001324DB">
        <w:t xml:space="preserve"> ;</w:t>
      </w:r>
      <w:proofErr w:type="gramEnd"/>
    </w:p>
    <w:p w:rsidR="00FE2E1E" w:rsidRPr="001324DB" w:rsidRDefault="00FE2E1E" w:rsidP="00FE2E1E">
      <w:pPr>
        <w:pStyle w:val="Default"/>
      </w:pPr>
      <w:r w:rsidRPr="001324DB">
        <w:t xml:space="preserve">- нанесение дорожной разметки – 736,5 </w:t>
      </w:r>
      <w:proofErr w:type="spellStart"/>
      <w:r w:rsidRPr="001324DB">
        <w:t>тыс</w:t>
      </w:r>
      <w:proofErr w:type="gramStart"/>
      <w:r w:rsidRPr="001324DB">
        <w:t>.р</w:t>
      </w:r>
      <w:proofErr w:type="gramEnd"/>
      <w:r w:rsidRPr="001324DB">
        <w:t>уб</w:t>
      </w:r>
      <w:proofErr w:type="spellEnd"/>
      <w:r w:rsidRPr="001324DB">
        <w:t>.,</w:t>
      </w:r>
    </w:p>
    <w:p w:rsidR="00FE2E1E" w:rsidRPr="001324DB" w:rsidRDefault="00FE2E1E" w:rsidP="00FE2E1E">
      <w:pPr>
        <w:pStyle w:val="Default"/>
      </w:pPr>
      <w:r w:rsidRPr="001324DB">
        <w:t xml:space="preserve">- восстановление светофорного объекта – 289,3 </w:t>
      </w:r>
      <w:proofErr w:type="spellStart"/>
      <w:r w:rsidRPr="001324DB">
        <w:t>тыс</w:t>
      </w:r>
      <w:proofErr w:type="gramStart"/>
      <w:r w:rsidRPr="001324DB">
        <w:t>.р</w:t>
      </w:r>
      <w:proofErr w:type="gramEnd"/>
      <w:r w:rsidRPr="001324DB">
        <w:t>уб</w:t>
      </w:r>
      <w:proofErr w:type="spellEnd"/>
      <w:r w:rsidRPr="001324DB">
        <w:t>.,</w:t>
      </w:r>
    </w:p>
    <w:p w:rsidR="00FE2E1E" w:rsidRPr="001324DB" w:rsidRDefault="00FE2E1E" w:rsidP="00FE2E1E">
      <w:pPr>
        <w:pStyle w:val="Default"/>
      </w:pPr>
      <w:r w:rsidRPr="001324DB">
        <w:t xml:space="preserve">- техническое обслуживание светофоров – 63,9 </w:t>
      </w:r>
      <w:proofErr w:type="spellStart"/>
      <w:r w:rsidRPr="001324DB">
        <w:t>тыс</w:t>
      </w:r>
      <w:proofErr w:type="gramStart"/>
      <w:r w:rsidRPr="001324DB">
        <w:t>.р</w:t>
      </w:r>
      <w:proofErr w:type="gramEnd"/>
      <w:r w:rsidRPr="001324DB">
        <w:t>уб</w:t>
      </w:r>
      <w:proofErr w:type="spellEnd"/>
      <w:r w:rsidRPr="001324DB">
        <w:t>.,</w:t>
      </w:r>
    </w:p>
    <w:p w:rsidR="00FE2E1E" w:rsidRPr="001324DB" w:rsidRDefault="00FE2E1E" w:rsidP="00FE2E1E">
      <w:pPr>
        <w:pStyle w:val="Default"/>
        <w:jc w:val="both"/>
      </w:pPr>
      <w:r w:rsidRPr="001324DB">
        <w:t>- доработк</w:t>
      </w:r>
      <w:r>
        <w:t>у</w:t>
      </w:r>
      <w:r w:rsidRPr="001324DB">
        <w:t xml:space="preserve"> проектно-сметной документации по строительству дороги в районе </w:t>
      </w:r>
      <w:proofErr w:type="spellStart"/>
      <w:r w:rsidRPr="001324DB">
        <w:t>ул</w:t>
      </w:r>
      <w:proofErr w:type="gramStart"/>
      <w:r w:rsidRPr="001324DB">
        <w:t>.Д</w:t>
      </w:r>
      <w:proofErr w:type="gramEnd"/>
      <w:r w:rsidRPr="001324DB">
        <w:t>орожная</w:t>
      </w:r>
      <w:proofErr w:type="spellEnd"/>
      <w:r w:rsidRPr="001324DB">
        <w:t xml:space="preserve">- 196,8 </w:t>
      </w:r>
      <w:proofErr w:type="spellStart"/>
      <w:r w:rsidRPr="001324DB">
        <w:t>тыс.руб</w:t>
      </w:r>
      <w:proofErr w:type="spellEnd"/>
      <w:r w:rsidRPr="001324DB">
        <w:t>.;</w:t>
      </w:r>
    </w:p>
    <w:p w:rsidR="00FE2E1E" w:rsidRPr="001324DB" w:rsidRDefault="00FE2E1E" w:rsidP="00FE2E1E">
      <w:pPr>
        <w:pStyle w:val="Default"/>
      </w:pPr>
      <w:r w:rsidRPr="001324DB">
        <w:t xml:space="preserve">- проведение государственной экспертизы проектно-сметной документации -283 </w:t>
      </w:r>
      <w:proofErr w:type="spellStart"/>
      <w:r w:rsidRPr="001324DB">
        <w:t>тыс</w:t>
      </w:r>
      <w:proofErr w:type="gramStart"/>
      <w:r w:rsidRPr="001324DB">
        <w:t>.р</w:t>
      </w:r>
      <w:proofErr w:type="gramEnd"/>
      <w:r w:rsidRPr="001324DB">
        <w:t>уб</w:t>
      </w:r>
      <w:proofErr w:type="spellEnd"/>
      <w:r w:rsidRPr="001324DB">
        <w:t>.</w:t>
      </w:r>
    </w:p>
    <w:p w:rsidR="00FE2E1E" w:rsidRDefault="00FE2E1E" w:rsidP="00FE2E1E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524C0" w:rsidRPr="00A027AF" w:rsidRDefault="00FF34A0" w:rsidP="00A027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5</w:t>
      </w:r>
      <w:r w:rsidR="00A027A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</w:t>
      </w:r>
      <w:r w:rsidR="004524C0" w:rsidRPr="00A027A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Исполнение </w:t>
      </w:r>
      <w:r w:rsidR="00641BD3" w:rsidRPr="00A027A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бюджета</w:t>
      </w:r>
      <w:r w:rsidR="00641BD3" w:rsidRPr="00A027A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641BD3" w:rsidRPr="00A027A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по муниципальным программам и непрограммным расходам</w:t>
      </w:r>
    </w:p>
    <w:p w:rsidR="00DC5384" w:rsidRDefault="00DC5384" w:rsidP="00DC5384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</w:p>
    <w:p w:rsidR="004524C0" w:rsidRPr="008F07EC" w:rsidRDefault="00AF1726" w:rsidP="00DC5384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В соответствии с Б</w:t>
      </w:r>
      <w:r w:rsidRPr="00AD100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юджетным кодексом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DC538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РФ 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бюджет город</w:t>
      </w:r>
      <w:r w:rsidRPr="00AD100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ского округа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на 201</w:t>
      </w:r>
      <w:r w:rsidRPr="00AD100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6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год был сформирован и исполнялся в программной структуре расходов на основе 1</w:t>
      </w:r>
      <w:r w:rsidRPr="00AD100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3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муниципальных программ, на долю которых приходится </w:t>
      </w:r>
      <w:r w:rsidRPr="00AD100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84,5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% кассового исполнения бюджета по расходам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4524C0" w:rsidRPr="008F07E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(в 2015 году – 84,8%).</w:t>
      </w:r>
    </w:p>
    <w:p w:rsidR="004524C0" w:rsidRPr="004524C0" w:rsidRDefault="004524C0" w:rsidP="00DC5384">
      <w:pP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</w:t>
      </w:r>
      <w:r w:rsidR="00DF433B" w:rsidRPr="00D734E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юджетные ассигнования на реализа</w:t>
      </w:r>
      <w:r w:rsidR="00DF433B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цию </w:t>
      </w: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524C0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муниципальных программ </w:t>
      </w:r>
      <w:r w:rsidR="00DF433B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2016 году </w:t>
      </w:r>
      <w:r w:rsidR="00D734E5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первоначальн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</w:t>
      </w:r>
      <w:r w:rsidR="00D734E5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бюджетом </w:t>
      </w:r>
      <w:r w:rsidR="00DF433B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утверждены в сумме </w:t>
      </w:r>
      <w:r w:rsidR="00D734E5" w:rsidRPr="003F37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588203 </w:t>
      </w:r>
      <w:proofErr w:type="spellStart"/>
      <w:r w:rsidR="00DF433B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DF433B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DF433B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DF433B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734E5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уточненным бюджетом –</w:t>
      </w:r>
      <w:r w:rsidR="00DF433B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734E5"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="00D734E5" w:rsidRPr="003F37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863094,8 </w:t>
      </w:r>
      <w:proofErr w:type="spellStart"/>
      <w:r w:rsidR="00D734E5" w:rsidRPr="003F379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тыс.руб</w:t>
      </w:r>
      <w:proofErr w:type="spellEnd"/>
      <w:r w:rsidR="00D734E5" w:rsidRPr="004524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4524C0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В течение года объем бюджетных ассигнований на реализацию муниципальных программ увеличился на 274891,8 тыс. рублей или на 46,7%.</w:t>
      </w:r>
    </w:p>
    <w:p w:rsidR="004524C0" w:rsidRDefault="004524C0" w:rsidP="00DC538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Кассовые расходы на реализацию </w:t>
      </w:r>
      <w:r w:rsidRPr="003F37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муниципальных программ</w:t>
      </w: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отчетный период составили </w:t>
      </w:r>
      <w:r w:rsidR="00D551BD" w:rsidRPr="003F37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696742 </w:t>
      </w:r>
      <w:proofErr w:type="spellStart"/>
      <w:r w:rsidR="00D551BD" w:rsidRPr="003F37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D551BD" w:rsidRPr="003F37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D551BD" w:rsidRPr="003F37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D551BD" w:rsidRPr="003F379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551BD"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D551BD" w:rsidRPr="00D551B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80,7</w:t>
      </w:r>
      <w:r w:rsidRPr="004524C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%</w:t>
      </w: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уточненных годовых бюджетных назначений. </w:t>
      </w:r>
    </w:p>
    <w:p w:rsidR="00D551BD" w:rsidRDefault="00D551BD" w:rsidP="00DC5384">
      <w:pPr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Рост</w:t>
      </w:r>
      <w:r w:rsidRPr="00D55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плановых назначений программных расходов в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6</w:t>
      </w:r>
      <w:r w:rsidRPr="00D55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году </w:t>
      </w:r>
      <w:r w:rsidRPr="00D551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отношению к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</w:t>
      </w:r>
      <w:r w:rsidRPr="00D551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составил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15561,3</w:t>
      </w:r>
      <w:r w:rsidRPr="00D55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.</w:t>
      </w:r>
      <w:r w:rsidR="00DC5384" w:rsidRPr="00DC53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DC5384" w:rsidRPr="00D55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или на </w:t>
      </w:r>
      <w:r w:rsidR="00DC53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1,8</w:t>
      </w:r>
      <w:r w:rsidR="00DC5384" w:rsidRPr="00D55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% </w:t>
      </w:r>
      <w:r w:rsidRPr="00D55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(в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5</w:t>
      </w:r>
      <w:r w:rsidRPr="00D55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году аналогичный показатель составлял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847533,5</w:t>
      </w:r>
      <w:r w:rsidRPr="00D55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.</w:t>
      </w:r>
      <w:r w:rsidRPr="00D55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. При этом и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сполнение </w:t>
      </w:r>
      <w:r w:rsidR="00DC53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расходов 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муниципальным программам за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по сравнению с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 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снизилось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28707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(в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725449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4%</w:t>
      </w:r>
      <w:r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97355" w:rsidRPr="00AF6499" w:rsidRDefault="00897355" w:rsidP="00897355">
      <w:pPr>
        <w:rPr>
          <w:sz w:val="24"/>
          <w:szCs w:val="24"/>
          <w:lang w:val="ru-RU"/>
        </w:rPr>
      </w:pPr>
      <w:r w:rsidRPr="00AF6499">
        <w:rPr>
          <w:sz w:val="24"/>
          <w:szCs w:val="24"/>
          <w:lang w:val="ru-RU"/>
        </w:rPr>
        <w:t>Исполнение муниципальных программ осуществлялось за счет средств местного, краевого, федерального бюджетов, а также средств Фонда содействия реформированию жилищно-коммунального хозяйства.</w:t>
      </w:r>
    </w:p>
    <w:p w:rsidR="00897355" w:rsidRDefault="00897355" w:rsidP="0089735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Расходы </w:t>
      </w:r>
      <w:r w:rsidRPr="00BA26AE">
        <w:rPr>
          <w:sz w:val="24"/>
          <w:szCs w:val="24"/>
          <w:lang w:val="ru-RU"/>
        </w:rPr>
        <w:t>на реализацию муниципальных программ</w:t>
      </w:r>
      <w:r w:rsidRPr="00EE3645">
        <w:rPr>
          <w:sz w:val="26"/>
          <w:szCs w:val="26"/>
          <w:lang w:val="ru-RU"/>
        </w:rPr>
        <w:t xml:space="preserve"> </w:t>
      </w: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исполнены в сумме </w:t>
      </w:r>
      <w:r w:rsidRPr="003F37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696742 </w:t>
      </w:r>
      <w:proofErr w:type="spellStart"/>
      <w:r w:rsidRPr="003F37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3F37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3F37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3F37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</w:t>
      </w: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 них за счёт средств: местного бюджета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313689,9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или 97% к плану</w:t>
      </w: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(в 2015 году - </w:t>
      </w: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265082,5 </w:t>
      </w:r>
      <w:proofErr w:type="spellStart"/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</w:t>
      </w: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краевого бюджета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351159,9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или 90,6% (в 2015 году - </w:t>
      </w: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415549,2 </w:t>
      </w:r>
      <w:proofErr w:type="spellStart"/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, </w:t>
      </w: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федерального бюджета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31892,2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или 22,2% (в 2015 году </w:t>
      </w: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44817,3 </w:t>
      </w:r>
      <w:proofErr w:type="spellStart"/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04EAC" w:rsidRDefault="00704EAC" w:rsidP="00DC5384">
      <w:pPr>
        <w:pStyle w:val="Default"/>
        <w:jc w:val="both"/>
      </w:pPr>
      <w:r w:rsidRPr="001921E0">
        <w:lastRenderedPageBreak/>
        <w:t xml:space="preserve">         </w:t>
      </w:r>
      <w:r w:rsidR="00DC5384">
        <w:t>Анализ</w:t>
      </w:r>
      <w:r w:rsidR="0016759C" w:rsidRPr="00AA6C57">
        <w:t xml:space="preserve"> исполнени</w:t>
      </w:r>
      <w:r w:rsidR="00DC5384">
        <w:t>я</w:t>
      </w:r>
      <w:r w:rsidR="0016759C" w:rsidRPr="00AA6C57">
        <w:t xml:space="preserve"> муниципальных программ в соответствии с отчетом об исполнении бюджета за 201</w:t>
      </w:r>
      <w:r w:rsidR="002D1604">
        <w:t>6</w:t>
      </w:r>
      <w:r w:rsidR="0016759C" w:rsidRPr="00AA6C57">
        <w:t xml:space="preserve"> год  </w:t>
      </w:r>
      <w:r w:rsidR="00DC5384">
        <w:t>приведен</w:t>
      </w:r>
      <w:r w:rsidR="0016759C" w:rsidRPr="00AA6C57">
        <w:t xml:space="preserve"> в таблице</w:t>
      </w:r>
      <w:r w:rsidRPr="00AA6C57">
        <w:t>:</w:t>
      </w:r>
    </w:p>
    <w:p w:rsidR="00DC5384" w:rsidRDefault="00DC5384" w:rsidP="00DC5384">
      <w:pPr>
        <w:pStyle w:val="Default"/>
        <w:jc w:val="both"/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134"/>
        <w:gridCol w:w="993"/>
        <w:gridCol w:w="850"/>
        <w:gridCol w:w="1134"/>
        <w:gridCol w:w="1134"/>
      </w:tblGrid>
      <w:tr w:rsidR="006327F6" w:rsidRPr="0016759C" w:rsidTr="002D1604">
        <w:trPr>
          <w:trHeight w:val="300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27F6" w:rsidRPr="008F07EC" w:rsidRDefault="006327F6" w:rsidP="00AA6C5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8F0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Наименование муниципальной программы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327F6" w:rsidRPr="0016759C" w:rsidRDefault="006327F6" w:rsidP="007F5CB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план на 201</w:t>
            </w:r>
            <w:r w:rsidR="007F5C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6</w:t>
            </w:r>
            <w:r w:rsidR="002D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D1604" w:rsidRDefault="006327F6" w:rsidP="002D160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Исполнено за 201</w:t>
            </w:r>
            <w:r w:rsidR="007F5C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6</w:t>
            </w:r>
            <w:r w:rsidR="002D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год,</w:t>
            </w:r>
          </w:p>
          <w:p w:rsidR="006327F6" w:rsidRPr="0016759C" w:rsidRDefault="002D1604" w:rsidP="002D160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тыс. руб.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6327F6" w:rsidRPr="0016759C" w:rsidRDefault="006327F6" w:rsidP="006327F6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6327F6">
              <w:rPr>
                <w:b/>
                <w:sz w:val="18"/>
                <w:szCs w:val="18"/>
                <w:lang w:val="ru-RU"/>
              </w:rPr>
              <w:t>Не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327F6">
              <w:rPr>
                <w:b/>
                <w:sz w:val="18"/>
                <w:szCs w:val="18"/>
                <w:lang w:val="ru-RU"/>
              </w:rPr>
              <w:t>исполнен</w:t>
            </w:r>
            <w:r>
              <w:rPr>
                <w:b/>
                <w:sz w:val="18"/>
                <w:szCs w:val="18"/>
                <w:lang w:val="ru-RU"/>
              </w:rPr>
              <w:t xml:space="preserve">о, </w:t>
            </w:r>
            <w:proofErr w:type="spellStart"/>
            <w:r w:rsidRPr="006327F6">
              <w:rPr>
                <w:b/>
                <w:sz w:val="18"/>
                <w:szCs w:val="18"/>
                <w:lang w:val="ru-RU"/>
              </w:rPr>
              <w:t>тыс</w:t>
            </w:r>
            <w:proofErr w:type="gramStart"/>
            <w:r w:rsidRPr="006327F6">
              <w:rPr>
                <w:b/>
                <w:sz w:val="18"/>
                <w:szCs w:val="18"/>
                <w:lang w:val="ru-RU"/>
              </w:rPr>
              <w:t>.р</w:t>
            </w:r>
            <w:proofErr w:type="gramEnd"/>
            <w:r w:rsidRPr="006327F6">
              <w:rPr>
                <w:b/>
                <w:sz w:val="18"/>
                <w:szCs w:val="18"/>
                <w:lang w:val="ru-RU"/>
              </w:rPr>
              <w:t>уб</w:t>
            </w:r>
            <w:proofErr w:type="spellEnd"/>
            <w:r w:rsidRPr="006327F6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327F6" w:rsidRPr="0016759C" w:rsidRDefault="006327F6" w:rsidP="007F5CB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% исполнения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за </w:t>
            </w: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201</w:t>
            </w:r>
            <w:r w:rsidR="007F5C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6</w:t>
            </w: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</w:tr>
      <w:tr w:rsidR="006327F6" w:rsidRPr="002D1604" w:rsidTr="002D1604">
        <w:trPr>
          <w:trHeight w:val="1188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327F6" w:rsidRPr="0016759C" w:rsidRDefault="006327F6" w:rsidP="0016759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27F6" w:rsidRPr="0016759C" w:rsidRDefault="006327F6" w:rsidP="000523E8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Первоначальный бюджет от </w:t>
            </w:r>
            <w:r w:rsidR="007F5CBB" w:rsidRPr="007F5CB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22.12.2015 №415-НПА</w:t>
            </w:r>
            <w:r w:rsidR="007F5C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="00167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="00167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="00167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="00167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27F6" w:rsidRPr="0016759C" w:rsidRDefault="006327F6" w:rsidP="0016759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Уточненный бюджет</w:t>
            </w:r>
            <w:r w:rsidR="00167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="00167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="00167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="00167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="00167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327F6" w:rsidRPr="0016759C" w:rsidRDefault="006327F6" w:rsidP="0016759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327F6" w:rsidRPr="006327F6" w:rsidRDefault="006327F6" w:rsidP="0016759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27F6" w:rsidRPr="0016759C" w:rsidRDefault="002D1604" w:rsidP="0016759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к </w:t>
            </w:r>
            <w:proofErr w:type="spellStart"/>
            <w:proofErr w:type="gramStart"/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уточ-ненному</w:t>
            </w:r>
            <w:proofErr w:type="spellEnd"/>
            <w:proofErr w:type="gramEnd"/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327F6" w:rsidRPr="0016759C" w:rsidRDefault="002D1604" w:rsidP="0016759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к </w:t>
            </w:r>
            <w:proofErr w:type="spellStart"/>
            <w:proofErr w:type="gramStart"/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первона-чальному</w:t>
            </w:r>
            <w:proofErr w:type="spellEnd"/>
            <w:proofErr w:type="gramEnd"/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бюджету</w:t>
            </w:r>
          </w:p>
        </w:tc>
      </w:tr>
      <w:tr w:rsidR="002D1604" w:rsidRPr="0016759C" w:rsidTr="002D1604">
        <w:trPr>
          <w:trHeight w:val="163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171DBD">
            <w:pP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</w:t>
            </w:r>
            <w:r w:rsidR="0017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годах"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13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2D16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214,4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-35,6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14,8</w:t>
            </w:r>
          </w:p>
        </w:tc>
      </w:tr>
      <w:tr w:rsidR="002D1604" w:rsidRPr="0016759C" w:rsidTr="002D1604">
        <w:trPr>
          <w:trHeight w:val="54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2D16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"Экономическое развитие Лесозаводского городского округа на 2014-201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9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firstLine="34"/>
              <w:rPr>
                <w:sz w:val="20"/>
                <w:szCs w:val="20"/>
              </w:rPr>
            </w:pPr>
            <w:r w:rsidRPr="0071337D">
              <w:rPr>
                <w:sz w:val="20"/>
                <w:szCs w:val="20"/>
              </w:rPr>
              <w:t>22217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firstLine="34"/>
              <w:rPr>
                <w:b/>
                <w:sz w:val="20"/>
                <w:szCs w:val="20"/>
              </w:rPr>
            </w:pPr>
            <w:r w:rsidRPr="002D1604">
              <w:rPr>
                <w:b/>
                <w:sz w:val="20"/>
                <w:szCs w:val="20"/>
              </w:rPr>
              <w:t>21793,5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-423,5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98,1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178,4</w:t>
            </w:r>
          </w:p>
        </w:tc>
      </w:tr>
      <w:tr w:rsidR="002D1604" w:rsidRPr="0016759C" w:rsidTr="002D1604">
        <w:trPr>
          <w:trHeight w:val="11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E005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"Защита населения и территории от ЧС природного и техногенного характера, обеспечение </w:t>
            </w:r>
            <w:proofErr w:type="spellStart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пож</w:t>
            </w:r>
            <w:proofErr w:type="gramStart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.б</w:t>
            </w:r>
            <w:proofErr w:type="gramEnd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езопасности</w:t>
            </w:r>
            <w:proofErr w:type="spellEnd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и безопасности людей на водных объектах ЛГО на 201</w:t>
            </w:r>
            <w:r w:rsidR="00E005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6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13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332,7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2D16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-112,3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17,7</w:t>
            </w:r>
          </w:p>
        </w:tc>
      </w:tr>
      <w:tr w:rsidR="002D1604" w:rsidRPr="0016759C" w:rsidTr="002D1604">
        <w:trPr>
          <w:trHeight w:val="6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2D16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«Устойчивое развитие сельских территорий Лесозаводского городского округа на 2014-2020 годы»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379</w:t>
            </w:r>
          </w:p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7D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04">
              <w:rPr>
                <w:rFonts w:ascii="Times New Roman" w:hAnsi="Times New Roman" w:cs="Times New Roman"/>
                <w:b/>
                <w:sz w:val="20"/>
                <w:szCs w:val="20"/>
              </w:rPr>
              <w:t>80,1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21,1</w:t>
            </w:r>
          </w:p>
        </w:tc>
      </w:tr>
      <w:tr w:rsidR="002D1604" w:rsidRPr="0016759C" w:rsidTr="002D1604">
        <w:trPr>
          <w:trHeight w:val="98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E005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"Обеспечение доступным и качественным жильем отдельных категорий граждан и развитие </w:t>
            </w:r>
            <w:proofErr w:type="spellStart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жил</w:t>
            </w:r>
            <w:proofErr w:type="gramStart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.с</w:t>
            </w:r>
            <w:proofErr w:type="gramEnd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троительства</w:t>
            </w:r>
            <w:proofErr w:type="spellEnd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на территории ЛГО на 2014-20</w:t>
            </w:r>
            <w:r w:rsidR="00E005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7424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7D">
              <w:rPr>
                <w:rFonts w:ascii="Times New Roman" w:hAnsi="Times New Roman" w:cs="Times New Roman"/>
                <w:sz w:val="20"/>
                <w:szCs w:val="20"/>
              </w:rPr>
              <w:t>199772,5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04">
              <w:rPr>
                <w:rFonts w:ascii="Times New Roman" w:hAnsi="Times New Roman" w:cs="Times New Roman"/>
                <w:b/>
                <w:sz w:val="20"/>
                <w:szCs w:val="20"/>
              </w:rPr>
              <w:t>63431,2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</w:t>
            </w:r>
            <w:r w:rsidRPr="002D1604">
              <w:rPr>
                <w:sz w:val="18"/>
                <w:szCs w:val="18"/>
              </w:rPr>
              <w:t>136341,3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854,4</w:t>
            </w:r>
          </w:p>
        </w:tc>
      </w:tr>
      <w:tr w:rsidR="002D1604" w:rsidRPr="0016759C" w:rsidTr="002D1604">
        <w:trPr>
          <w:trHeight w:val="74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2D16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"Модернизация дорожной сети Лесозаводского городского округа на 2014-2017 годы и на период до 2025 года»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16710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13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44721,8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2D16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43309,7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-1412,1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96,8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259,2</w:t>
            </w:r>
          </w:p>
        </w:tc>
      </w:tr>
      <w:tr w:rsidR="002D1604" w:rsidRPr="0016759C" w:rsidTr="002D1604">
        <w:trPr>
          <w:trHeight w:val="92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E005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2014-201</w:t>
            </w:r>
            <w:r w:rsidR="00E005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9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15545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7D">
              <w:rPr>
                <w:rFonts w:ascii="Times New Roman" w:hAnsi="Times New Roman" w:cs="Times New Roman"/>
                <w:sz w:val="20"/>
                <w:szCs w:val="20"/>
              </w:rPr>
              <w:t>14492,5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04">
              <w:rPr>
                <w:rFonts w:ascii="Times New Roman" w:hAnsi="Times New Roman" w:cs="Times New Roman"/>
                <w:b/>
                <w:sz w:val="20"/>
                <w:szCs w:val="20"/>
              </w:rPr>
              <w:t>11419,1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-3073,4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73,5</w:t>
            </w:r>
          </w:p>
        </w:tc>
      </w:tr>
      <w:tr w:rsidR="002D1604" w:rsidRPr="0016759C" w:rsidTr="002D1604">
        <w:trPr>
          <w:trHeight w:val="55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E005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  <w:proofErr w:type="spellStart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Энергоэффективность</w:t>
            </w:r>
            <w:proofErr w:type="spellEnd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, развитие системы газоснабжения в ЛГО на 201</w:t>
            </w:r>
            <w:r w:rsidR="00E005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-20</w:t>
            </w:r>
            <w:r w:rsidR="00E005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13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20113,7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2D16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20110,6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E005C0" w:rsidRDefault="00E005C0" w:rsidP="002D1604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13,4 раза</w:t>
            </w:r>
          </w:p>
        </w:tc>
      </w:tr>
      <w:tr w:rsidR="002D1604" w:rsidRPr="0016759C" w:rsidTr="002D1604">
        <w:trPr>
          <w:trHeight w:val="66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2D16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"Обращение с твердыми бытовыми отходами в Лесозаводском городском округе на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13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2D16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-326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34,8</w:t>
            </w:r>
          </w:p>
        </w:tc>
      </w:tr>
      <w:tr w:rsidR="002D1604" w:rsidRPr="0016759C" w:rsidTr="002D1604">
        <w:trPr>
          <w:trHeight w:val="55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E005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"Развитие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я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Лесозаводского городского округа на 2014-20</w:t>
            </w:r>
            <w:r w:rsidR="00E005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0523E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458106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7D">
              <w:rPr>
                <w:rFonts w:ascii="Times New Roman" w:hAnsi="Times New Roman" w:cs="Times New Roman"/>
                <w:sz w:val="20"/>
                <w:szCs w:val="20"/>
              </w:rPr>
              <w:t>483817,4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04">
              <w:rPr>
                <w:rFonts w:ascii="Times New Roman" w:hAnsi="Times New Roman" w:cs="Times New Roman"/>
                <w:b/>
                <w:sz w:val="20"/>
                <w:szCs w:val="20"/>
              </w:rPr>
              <w:t>466058,3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-17759,1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101,7</w:t>
            </w:r>
          </w:p>
        </w:tc>
      </w:tr>
      <w:tr w:rsidR="002D1604" w:rsidRPr="0016759C" w:rsidTr="002D1604">
        <w:trPr>
          <w:trHeight w:val="5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2D16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"Сохранение и развитие культуры  на территории ЛГО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0523E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65187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37D">
              <w:rPr>
                <w:rFonts w:ascii="Times New Roman" w:hAnsi="Times New Roman" w:cs="Times New Roman"/>
                <w:sz w:val="20"/>
                <w:szCs w:val="20"/>
              </w:rPr>
              <w:t>63909,1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604">
              <w:rPr>
                <w:rFonts w:ascii="Times New Roman" w:hAnsi="Times New Roman" w:cs="Times New Roman"/>
                <w:b/>
                <w:sz w:val="20"/>
                <w:szCs w:val="20"/>
              </w:rPr>
              <w:t>59761,8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-4147,3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91,7</w:t>
            </w:r>
          </w:p>
        </w:tc>
      </w:tr>
      <w:tr w:rsidR="002D1604" w:rsidRPr="0016759C" w:rsidTr="002D1604">
        <w:trPr>
          <w:trHeight w:val="69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1604" w:rsidRPr="0016759C" w:rsidRDefault="002D1604" w:rsidP="002D16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"Развитие физической культуры и спорта на территории Лесозаводского городского округа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7893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13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12559,1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2D16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10134,9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-2424,2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128,4</w:t>
            </w:r>
          </w:p>
        </w:tc>
      </w:tr>
      <w:tr w:rsidR="002D1604" w:rsidRPr="0016759C" w:rsidTr="002D1604">
        <w:trPr>
          <w:trHeight w:val="686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D1604" w:rsidRPr="0016759C" w:rsidRDefault="002D1604" w:rsidP="002D16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"Развитие муниципальной службы в администрации Лесозаводского городского округа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1604" w:rsidRPr="0071337D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13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2D16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34</w:t>
            </w:r>
          </w:p>
          <w:p w:rsidR="002D1604" w:rsidRPr="002D1604" w:rsidRDefault="002D1604" w:rsidP="0071337D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-36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sz w:val="20"/>
                <w:szCs w:val="20"/>
              </w:rPr>
            </w:pPr>
            <w:r w:rsidRPr="002D1604">
              <w:rPr>
                <w:sz w:val="20"/>
                <w:szCs w:val="20"/>
              </w:rPr>
              <w:t>68,0</w:t>
            </w:r>
          </w:p>
        </w:tc>
      </w:tr>
      <w:tr w:rsidR="002D1604" w:rsidRPr="0016759C" w:rsidTr="002D1604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1604" w:rsidRPr="00CF1F65" w:rsidRDefault="002D1604" w:rsidP="002D160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proofErr w:type="spellEnd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муниципальным</w:t>
            </w:r>
            <w:proofErr w:type="spellEnd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программам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604" w:rsidRPr="00AA6C57" w:rsidRDefault="002D1604" w:rsidP="0016759C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588203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16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863094,8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71337D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16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696742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1604" w:rsidRPr="002D1604" w:rsidRDefault="002D1604" w:rsidP="002D1604">
            <w:pPr>
              <w:ind w:left="-108" w:firstLine="0"/>
              <w:jc w:val="center"/>
              <w:rPr>
                <w:b/>
                <w:sz w:val="20"/>
                <w:szCs w:val="20"/>
              </w:rPr>
            </w:pPr>
            <w:r w:rsidRPr="002D1604">
              <w:rPr>
                <w:b/>
                <w:sz w:val="20"/>
                <w:szCs w:val="20"/>
              </w:rPr>
              <w:t>-</w:t>
            </w:r>
            <w:r w:rsidRPr="002D1604">
              <w:rPr>
                <w:b/>
                <w:sz w:val="18"/>
                <w:szCs w:val="18"/>
              </w:rPr>
              <w:t>166352,8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b/>
                <w:sz w:val="20"/>
                <w:szCs w:val="20"/>
              </w:rPr>
            </w:pPr>
            <w:r w:rsidRPr="002D1604">
              <w:rPr>
                <w:b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604" w:rsidRPr="002D1604" w:rsidRDefault="002D1604" w:rsidP="002D1604">
            <w:pPr>
              <w:ind w:left="-108" w:firstLine="0"/>
              <w:jc w:val="center"/>
              <w:rPr>
                <w:b/>
                <w:sz w:val="20"/>
                <w:szCs w:val="20"/>
              </w:rPr>
            </w:pPr>
            <w:r w:rsidRPr="002D1604">
              <w:rPr>
                <w:b/>
                <w:sz w:val="20"/>
                <w:szCs w:val="20"/>
              </w:rPr>
              <w:t>118,5</w:t>
            </w:r>
          </w:p>
        </w:tc>
      </w:tr>
    </w:tbl>
    <w:p w:rsidR="008F07EC" w:rsidRDefault="008F07EC" w:rsidP="00BA26AE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A26AE" w:rsidRPr="00BA26AE" w:rsidRDefault="00BA26AE" w:rsidP="00171DBD">
      <w:pPr>
        <w:pStyle w:val="Default"/>
        <w:jc w:val="both"/>
      </w:pPr>
      <w:r>
        <w:t xml:space="preserve">           </w:t>
      </w:r>
      <w:r w:rsidRPr="00BA26AE">
        <w:t xml:space="preserve"> В структуре расходов бюджета городского округа наибольший объем средств (87,6%) направлен на реализацию мероприятий </w:t>
      </w:r>
      <w:r w:rsidR="00801E82">
        <w:t xml:space="preserve"> 5 </w:t>
      </w:r>
      <w:r w:rsidRPr="00BA26AE">
        <w:t xml:space="preserve"> муниципальных программ: </w:t>
      </w:r>
    </w:p>
    <w:p w:rsidR="00BA26AE" w:rsidRPr="00BA26AE" w:rsidRDefault="00BA26AE" w:rsidP="00BA26AE">
      <w:pPr>
        <w:ind w:firstLine="0"/>
        <w:jc w:val="left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</w:t>
      </w:r>
      <w:r w:rsidR="008458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BA26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"Развитие образования Лесозаводского городского округа на 2014-20</w:t>
      </w:r>
      <w:r w:rsidR="00E005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</w:t>
      </w:r>
      <w:r w:rsidRPr="00BA26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годы" </w:t>
      </w:r>
      <w:r w:rsidRPr="00BA26AE">
        <w:rPr>
          <w:sz w:val="24"/>
          <w:szCs w:val="24"/>
          <w:lang w:val="ru-RU"/>
        </w:rPr>
        <w:t>–</w:t>
      </w:r>
      <w:r w:rsidR="00171DBD">
        <w:rPr>
          <w:sz w:val="24"/>
          <w:szCs w:val="24"/>
          <w:lang w:val="ru-RU"/>
        </w:rPr>
        <w:t xml:space="preserve"> 466058,3 </w:t>
      </w:r>
      <w:proofErr w:type="spellStart"/>
      <w:r w:rsidR="00171DBD">
        <w:rPr>
          <w:sz w:val="24"/>
          <w:szCs w:val="24"/>
          <w:lang w:val="ru-RU"/>
        </w:rPr>
        <w:t>тыс</w:t>
      </w:r>
      <w:proofErr w:type="gramStart"/>
      <w:r w:rsidR="00171DBD">
        <w:rPr>
          <w:sz w:val="24"/>
          <w:szCs w:val="24"/>
          <w:lang w:val="ru-RU"/>
        </w:rPr>
        <w:t>.р</w:t>
      </w:r>
      <w:proofErr w:type="gramEnd"/>
      <w:r w:rsidR="00171DBD">
        <w:rPr>
          <w:sz w:val="24"/>
          <w:szCs w:val="24"/>
          <w:lang w:val="ru-RU"/>
        </w:rPr>
        <w:t>уб</w:t>
      </w:r>
      <w:proofErr w:type="spellEnd"/>
      <w:r w:rsidR="00171DBD">
        <w:rPr>
          <w:sz w:val="24"/>
          <w:szCs w:val="24"/>
          <w:lang w:val="ru-RU"/>
        </w:rPr>
        <w:t xml:space="preserve">. или </w:t>
      </w:r>
      <w:r w:rsidRPr="00BA26AE">
        <w:rPr>
          <w:sz w:val="24"/>
          <w:szCs w:val="24"/>
          <w:lang w:val="ru-RU"/>
        </w:rPr>
        <w:t xml:space="preserve"> </w:t>
      </w:r>
      <w:r w:rsidR="00171DBD">
        <w:rPr>
          <w:sz w:val="24"/>
          <w:szCs w:val="24"/>
          <w:lang w:val="ru-RU"/>
        </w:rPr>
        <w:t>66,8</w:t>
      </w:r>
      <w:r w:rsidRPr="00BA26AE">
        <w:rPr>
          <w:sz w:val="24"/>
          <w:szCs w:val="24"/>
          <w:lang w:val="ru-RU"/>
        </w:rPr>
        <w:t>%</w:t>
      </w:r>
      <w:r w:rsidR="00171DBD">
        <w:rPr>
          <w:sz w:val="24"/>
          <w:szCs w:val="24"/>
          <w:lang w:val="ru-RU"/>
        </w:rPr>
        <w:t xml:space="preserve"> от общих расходов на муниципальные программы</w:t>
      </w:r>
      <w:r w:rsidRPr="00BA26AE">
        <w:rPr>
          <w:sz w:val="24"/>
          <w:szCs w:val="24"/>
          <w:lang w:val="ru-RU"/>
        </w:rPr>
        <w:t xml:space="preserve">; </w:t>
      </w:r>
    </w:p>
    <w:p w:rsidR="00BA26AE" w:rsidRPr="00BA26AE" w:rsidRDefault="00BA26AE" w:rsidP="00BA26AE">
      <w:pPr>
        <w:ind w:firstLine="0"/>
        <w:jc w:val="left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</w:t>
      </w:r>
      <w:r w:rsidRPr="00BA26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"Обеспечение доступным и качественным жильем отдельных категорий граждан и развитие жил</w:t>
      </w:r>
      <w:r w:rsidR="00171D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ищного </w:t>
      </w:r>
      <w:r w:rsidRPr="00BA26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строительства на территории ЛГО на 2014-20</w:t>
      </w:r>
      <w:r w:rsidR="00E005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20 </w:t>
      </w:r>
      <w:r w:rsidRPr="00BA26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годы" </w:t>
      </w:r>
      <w:r w:rsidRPr="00BA26AE">
        <w:rPr>
          <w:sz w:val="24"/>
          <w:szCs w:val="24"/>
          <w:lang w:val="ru-RU"/>
        </w:rPr>
        <w:t xml:space="preserve">– </w:t>
      </w:r>
      <w:r w:rsidR="00E005C0">
        <w:rPr>
          <w:sz w:val="24"/>
          <w:szCs w:val="24"/>
          <w:lang w:val="ru-RU"/>
        </w:rPr>
        <w:t xml:space="preserve"> 63431,2 </w:t>
      </w:r>
      <w:proofErr w:type="spellStart"/>
      <w:r w:rsidR="00E005C0">
        <w:rPr>
          <w:sz w:val="24"/>
          <w:szCs w:val="24"/>
          <w:lang w:val="ru-RU"/>
        </w:rPr>
        <w:t>тыс</w:t>
      </w:r>
      <w:proofErr w:type="gramStart"/>
      <w:r w:rsidR="00E005C0">
        <w:rPr>
          <w:sz w:val="24"/>
          <w:szCs w:val="24"/>
          <w:lang w:val="ru-RU"/>
        </w:rPr>
        <w:t>.р</w:t>
      </w:r>
      <w:proofErr w:type="gramEnd"/>
      <w:r w:rsidR="00E005C0">
        <w:rPr>
          <w:sz w:val="24"/>
          <w:szCs w:val="24"/>
          <w:lang w:val="ru-RU"/>
        </w:rPr>
        <w:t>уб</w:t>
      </w:r>
      <w:proofErr w:type="spellEnd"/>
      <w:r w:rsidR="00E005C0">
        <w:rPr>
          <w:sz w:val="24"/>
          <w:szCs w:val="24"/>
          <w:lang w:val="ru-RU"/>
        </w:rPr>
        <w:t>. или 9,1</w:t>
      </w:r>
      <w:r w:rsidRPr="00BA26AE">
        <w:rPr>
          <w:sz w:val="24"/>
          <w:szCs w:val="24"/>
          <w:lang w:val="ru-RU"/>
        </w:rPr>
        <w:t xml:space="preserve">%; </w:t>
      </w:r>
    </w:p>
    <w:p w:rsidR="00BA26AE" w:rsidRPr="00BA26AE" w:rsidRDefault="00BA26AE" w:rsidP="00BA26AE">
      <w:pPr>
        <w:ind w:firstLine="0"/>
        <w:jc w:val="left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</w:t>
      </w:r>
      <w:r w:rsidRPr="00BA26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"Сохранение и развитие культуры  на территории ЛГО на 2014-2020 годы" </w:t>
      </w:r>
      <w:r w:rsidRPr="00BA26AE">
        <w:rPr>
          <w:sz w:val="24"/>
          <w:szCs w:val="24"/>
          <w:lang w:val="ru-RU"/>
        </w:rPr>
        <w:t xml:space="preserve">– </w:t>
      </w:r>
      <w:r w:rsidR="00E005C0">
        <w:rPr>
          <w:sz w:val="24"/>
          <w:szCs w:val="24"/>
          <w:lang w:val="ru-RU"/>
        </w:rPr>
        <w:t xml:space="preserve">59761,8 </w:t>
      </w:r>
      <w:proofErr w:type="spellStart"/>
      <w:r w:rsidR="00E005C0">
        <w:rPr>
          <w:sz w:val="24"/>
          <w:szCs w:val="24"/>
          <w:lang w:val="ru-RU"/>
        </w:rPr>
        <w:t>тыс</w:t>
      </w:r>
      <w:proofErr w:type="gramStart"/>
      <w:r w:rsidR="00E005C0">
        <w:rPr>
          <w:sz w:val="24"/>
          <w:szCs w:val="24"/>
          <w:lang w:val="ru-RU"/>
        </w:rPr>
        <w:t>.р</w:t>
      </w:r>
      <w:proofErr w:type="gramEnd"/>
      <w:r w:rsidR="00E005C0">
        <w:rPr>
          <w:sz w:val="24"/>
          <w:szCs w:val="24"/>
          <w:lang w:val="ru-RU"/>
        </w:rPr>
        <w:t>уб</w:t>
      </w:r>
      <w:proofErr w:type="spellEnd"/>
      <w:r w:rsidR="00E005C0">
        <w:rPr>
          <w:sz w:val="24"/>
          <w:szCs w:val="24"/>
          <w:lang w:val="ru-RU"/>
        </w:rPr>
        <w:t xml:space="preserve">. или </w:t>
      </w:r>
      <w:r w:rsidRPr="00BA26AE">
        <w:rPr>
          <w:sz w:val="24"/>
          <w:szCs w:val="24"/>
          <w:lang w:val="ru-RU"/>
        </w:rPr>
        <w:t>8,</w:t>
      </w:r>
      <w:r w:rsidR="00E005C0">
        <w:rPr>
          <w:sz w:val="24"/>
          <w:szCs w:val="24"/>
          <w:lang w:val="ru-RU"/>
        </w:rPr>
        <w:t>5</w:t>
      </w:r>
      <w:r w:rsidRPr="00BA26AE">
        <w:rPr>
          <w:sz w:val="24"/>
          <w:szCs w:val="24"/>
          <w:lang w:val="ru-RU"/>
        </w:rPr>
        <w:t xml:space="preserve">%; </w:t>
      </w:r>
    </w:p>
    <w:p w:rsidR="00BA26AE" w:rsidRDefault="00BA26AE" w:rsidP="00BA26AE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</w:t>
      </w:r>
      <w:r w:rsidRPr="00BA26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"Модернизация дорожной сети Лесозаводского городского округа на 2014-2017 годы и на период до 2025 года» -</w:t>
      </w:r>
      <w:r w:rsidR="00E005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43309,7 </w:t>
      </w:r>
      <w:proofErr w:type="spellStart"/>
      <w:r w:rsidR="00E005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="00E005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="00E005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="00E005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или </w:t>
      </w:r>
      <w:r w:rsidRPr="00BA26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E005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6,2</w:t>
      </w:r>
      <w:r w:rsidRPr="00BA26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%.</w:t>
      </w:r>
    </w:p>
    <w:p w:rsidR="00DD335F" w:rsidRDefault="00DD335F" w:rsidP="00DD335F">
      <w:pPr>
        <w:pStyle w:val="Style4"/>
        <w:widowControl/>
        <w:spacing w:line="240" w:lineRule="auto"/>
        <w:ind w:firstLine="709"/>
        <w:rPr>
          <w:rFonts w:eastAsia="Calibri"/>
        </w:rPr>
      </w:pPr>
      <w:r w:rsidRPr="004524C0">
        <w:rPr>
          <w:rFonts w:eastAsia="Calibri"/>
        </w:rPr>
        <w:t>Исполнение одной  муниципальной программы сложилось на уровне 100% - МП «</w:t>
      </w:r>
      <w:proofErr w:type="spellStart"/>
      <w:r w:rsidRPr="004524C0">
        <w:rPr>
          <w:color w:val="000000"/>
        </w:rPr>
        <w:t>Энергоэффективность</w:t>
      </w:r>
      <w:proofErr w:type="spellEnd"/>
      <w:r w:rsidRPr="004524C0">
        <w:rPr>
          <w:color w:val="000000"/>
        </w:rPr>
        <w:t>, развитие системы газоснабжения в ЛГО».</w:t>
      </w:r>
      <w:r w:rsidRPr="004524C0">
        <w:rPr>
          <w:rFonts w:eastAsia="Calibri"/>
        </w:rPr>
        <w:t xml:space="preserve"> </w:t>
      </w:r>
    </w:p>
    <w:p w:rsidR="00DD335F" w:rsidRPr="004524C0" w:rsidRDefault="00DD335F" w:rsidP="00DD33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126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муниципальным программам исполнение выше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среднего </w:t>
      </w:r>
      <w:r w:rsidRPr="004524C0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уровня исполнения бюджета </w:t>
      </w:r>
      <w:r w:rsidRPr="00452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Лесозаводского</w:t>
      </w: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4524C0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по программным расходам </w:t>
      </w: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(80,7 %).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6 муниципальным программам исполнение ниже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среднего </w:t>
      </w:r>
      <w:r w:rsidRPr="004524C0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уровня исполнения бюджета </w:t>
      </w:r>
      <w:r w:rsidRPr="00452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Лесозаводского</w:t>
      </w: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4524C0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по программным расходам </w:t>
      </w:r>
      <w:r w:rsidRPr="00452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(80,7%)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DD335F" w:rsidRPr="00DD335F" w:rsidRDefault="00DD335F" w:rsidP="00DD335F">
      <w:pPr>
        <w:rPr>
          <w:rFonts w:eastAsia="Calibri"/>
          <w:sz w:val="24"/>
          <w:szCs w:val="24"/>
          <w:lang w:val="ru-RU"/>
        </w:rPr>
      </w:pPr>
      <w:r w:rsidRPr="005D27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Крайне низкий уровень исполнения бюджет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ных расходов</w:t>
      </w:r>
      <w:r w:rsidRPr="005D27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сложился по программе </w:t>
      </w:r>
      <w:r w:rsidRPr="005D2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«Устойчивое развитие сельских территорий Лесозаводского городского округа на 2014-2020 годы» (23,6%), а так 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 </w:t>
      </w:r>
      <w:r w:rsidRPr="005D27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социально-значимой муниципальной программе</w:t>
      </w:r>
      <w:r w:rsidRPr="005D2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«Обеспечение доступным жильем отдельных категорий граждан и развитие жилищного строительства на территории Лесозаводского городского округа"(</w:t>
      </w:r>
      <w:r w:rsidRPr="005D27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31,8 %).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</w:t>
      </w:r>
      <w:r w:rsidRPr="00DD335F">
        <w:rPr>
          <w:color w:val="000000"/>
          <w:sz w:val="24"/>
          <w:szCs w:val="24"/>
          <w:lang w:val="ru-RU"/>
        </w:rPr>
        <w:t xml:space="preserve">МП «Устойчивое развитие сельских территорий Лесозаводского городского округа на 2014-2020 годы» </w:t>
      </w:r>
      <w:r>
        <w:rPr>
          <w:color w:val="000000"/>
          <w:sz w:val="24"/>
          <w:szCs w:val="24"/>
          <w:lang w:val="ru-RU"/>
        </w:rPr>
        <w:t>н</w:t>
      </w:r>
      <w:r w:rsidRPr="00DD335F">
        <w:rPr>
          <w:color w:val="000000"/>
          <w:sz w:val="24"/>
          <w:szCs w:val="24"/>
          <w:lang w:val="ru-RU"/>
        </w:rPr>
        <w:t xml:space="preserve">е исполнены расходы </w:t>
      </w:r>
      <w:r>
        <w:rPr>
          <w:color w:val="000000"/>
          <w:sz w:val="24"/>
          <w:szCs w:val="24"/>
          <w:lang w:val="ru-RU"/>
        </w:rPr>
        <w:t xml:space="preserve">на </w:t>
      </w:r>
      <w:r w:rsidRPr="00DD335F">
        <w:rPr>
          <w:rFonts w:eastAsia="Calibri"/>
          <w:sz w:val="24"/>
          <w:szCs w:val="24"/>
          <w:lang w:val="ru-RU"/>
        </w:rPr>
        <w:t xml:space="preserve">капитальный ремонт водопроводных сетей в селах </w:t>
      </w:r>
      <w:proofErr w:type="spellStart"/>
      <w:r w:rsidRPr="00DD335F">
        <w:rPr>
          <w:rFonts w:eastAsia="Calibri"/>
          <w:sz w:val="24"/>
          <w:szCs w:val="24"/>
          <w:lang w:val="ru-RU"/>
        </w:rPr>
        <w:t>Пантелеймоновка</w:t>
      </w:r>
      <w:proofErr w:type="spellEnd"/>
      <w:r w:rsidRPr="00DD335F">
        <w:rPr>
          <w:rFonts w:eastAsia="Calibri"/>
          <w:sz w:val="24"/>
          <w:szCs w:val="24"/>
          <w:lang w:val="ru-RU"/>
        </w:rPr>
        <w:t xml:space="preserve"> и </w:t>
      </w:r>
      <w:proofErr w:type="spellStart"/>
      <w:r w:rsidRPr="00DD335F">
        <w:rPr>
          <w:rFonts w:eastAsia="Calibri"/>
          <w:sz w:val="24"/>
          <w:szCs w:val="24"/>
          <w:lang w:val="ru-RU"/>
        </w:rPr>
        <w:t>Ружино</w:t>
      </w:r>
      <w:proofErr w:type="spellEnd"/>
      <w:r w:rsidRPr="00DD335F">
        <w:rPr>
          <w:sz w:val="24"/>
          <w:szCs w:val="24"/>
          <w:lang w:val="ru-RU"/>
        </w:rPr>
        <w:t xml:space="preserve"> </w:t>
      </w:r>
      <w:r w:rsidR="003F379D">
        <w:rPr>
          <w:sz w:val="24"/>
          <w:szCs w:val="24"/>
          <w:lang w:val="ru-RU"/>
        </w:rPr>
        <w:t>по причине</w:t>
      </w:r>
      <w:r w:rsidRPr="00DD335F">
        <w:rPr>
          <w:rFonts w:eastAsia="Calibri"/>
          <w:sz w:val="24"/>
          <w:szCs w:val="24"/>
          <w:lang w:val="ru-RU"/>
        </w:rPr>
        <w:t xml:space="preserve"> </w:t>
      </w:r>
      <w:r w:rsidR="003F379D">
        <w:rPr>
          <w:rFonts w:eastAsia="Calibri"/>
          <w:sz w:val="24"/>
          <w:szCs w:val="24"/>
          <w:lang w:val="ru-RU"/>
        </w:rPr>
        <w:t xml:space="preserve">несвоевременного </w:t>
      </w:r>
      <w:r w:rsidRPr="00DD335F">
        <w:rPr>
          <w:rFonts w:eastAsia="Calibri"/>
          <w:sz w:val="24"/>
          <w:szCs w:val="24"/>
          <w:lang w:val="ru-RU"/>
        </w:rPr>
        <w:t>предоставления подрядчиком Актов выполненных работ (работы выполнены</w:t>
      </w:r>
      <w:r>
        <w:rPr>
          <w:rFonts w:eastAsia="Calibri"/>
          <w:sz w:val="24"/>
          <w:szCs w:val="24"/>
          <w:lang w:val="ru-RU"/>
        </w:rPr>
        <w:t xml:space="preserve"> в 2016 году</w:t>
      </w:r>
      <w:r w:rsidRPr="00DD335F">
        <w:rPr>
          <w:rFonts w:eastAsia="Calibri"/>
          <w:sz w:val="24"/>
          <w:szCs w:val="24"/>
          <w:lang w:val="ru-RU"/>
        </w:rPr>
        <w:t xml:space="preserve">, </w:t>
      </w:r>
      <w:r w:rsidR="003F379D">
        <w:rPr>
          <w:rFonts w:eastAsia="Calibri"/>
          <w:sz w:val="24"/>
          <w:szCs w:val="24"/>
          <w:lang w:val="ru-RU"/>
        </w:rPr>
        <w:t>акты представлены в 1 квартале 2017 г.</w:t>
      </w:r>
      <w:r>
        <w:rPr>
          <w:rFonts w:eastAsia="Calibri"/>
          <w:sz w:val="24"/>
          <w:szCs w:val="24"/>
          <w:lang w:val="ru-RU"/>
        </w:rPr>
        <w:t>).</w:t>
      </w:r>
      <w:r w:rsidRPr="00DD335F">
        <w:rPr>
          <w:rFonts w:eastAsia="Calibri"/>
          <w:sz w:val="24"/>
          <w:szCs w:val="24"/>
          <w:lang w:val="ru-RU"/>
        </w:rPr>
        <w:t xml:space="preserve"> </w:t>
      </w:r>
    </w:p>
    <w:p w:rsidR="004524C0" w:rsidRDefault="004524C0" w:rsidP="004524C0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B0D08">
        <w:rPr>
          <w:rFonts w:ascii="Times New Roman" w:hAnsi="Times New Roman" w:cs="Times New Roman"/>
          <w:sz w:val="24"/>
          <w:szCs w:val="24"/>
          <w:lang w:val="ru-RU"/>
        </w:rPr>
        <w:t>бъем неисполненных назначений</w:t>
      </w:r>
      <w:r w:rsidRPr="006E6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2016  год </w:t>
      </w:r>
      <w:r w:rsidR="008573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отмечается  по 1</w:t>
      </w:r>
      <w:r w:rsidR="001265A8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573A5">
        <w:rPr>
          <w:rFonts w:ascii="Times New Roman" w:hAnsi="Times New Roman" w:cs="Times New Roman"/>
          <w:color w:val="000000"/>
          <w:sz w:val="24"/>
          <w:szCs w:val="24"/>
          <w:lang w:val="ru-RU"/>
        </w:rPr>
        <w:t>-ти</w:t>
      </w:r>
      <w:r w:rsidRPr="009B0D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муниципальным программам</w:t>
      </w:r>
      <w:r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73A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составляет </w:t>
      </w:r>
      <w:r w:rsidR="008573A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D335F">
        <w:rPr>
          <w:rFonts w:ascii="Times New Roman" w:hAnsi="Times New Roman" w:cs="Times New Roman"/>
          <w:sz w:val="24"/>
          <w:szCs w:val="24"/>
          <w:lang w:val="ru-RU"/>
        </w:rPr>
        <w:t xml:space="preserve">общей </w:t>
      </w:r>
      <w:r w:rsidR="008573A5">
        <w:rPr>
          <w:rFonts w:ascii="Times New Roman" w:hAnsi="Times New Roman" w:cs="Times New Roman"/>
          <w:sz w:val="24"/>
          <w:szCs w:val="24"/>
          <w:lang w:val="ru-RU"/>
        </w:rPr>
        <w:t xml:space="preserve">сумме </w:t>
      </w:r>
      <w:r w:rsidRPr="008F07EC">
        <w:rPr>
          <w:rFonts w:ascii="Times New Roman" w:hAnsi="Times New Roman" w:cs="Times New Roman"/>
          <w:b/>
          <w:sz w:val="24"/>
          <w:szCs w:val="24"/>
          <w:lang w:val="ru-RU"/>
        </w:rPr>
        <w:t>166352,8 тыс. руб.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87CFC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187CFC">
        <w:rPr>
          <w:rFonts w:ascii="Times New Roman" w:hAnsi="Times New Roman" w:cs="Times New Roman"/>
          <w:sz w:val="24"/>
          <w:szCs w:val="24"/>
          <w:lang w:val="ru-RU"/>
        </w:rPr>
        <w:t>2015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Pr="00187CFC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122084,5</w:t>
      </w:r>
      <w:r w:rsidRPr="009B0D08">
        <w:rPr>
          <w:rFonts w:ascii="Times New Roman" w:hAnsi="Times New Roman" w:cs="Times New Roman"/>
          <w:sz w:val="24"/>
          <w:szCs w:val="24"/>
          <w:lang w:val="ru-RU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из них: средства </w:t>
      </w:r>
      <w:r w:rsidRPr="001921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федерального бюджета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111540,2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краевого бюджета – </w:t>
      </w:r>
      <w:r w:rsidR="00631F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36563,1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</w:t>
      </w:r>
      <w:r w:rsidR="00F22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="00F222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 местного бюджета – </w:t>
      </w:r>
      <w:r w:rsidR="00631F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18249,5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D335F" w:rsidRPr="005D27D1" w:rsidRDefault="00DD335F" w:rsidP="00DD335F">
      <w:pPr>
        <w:pStyle w:val="Style4"/>
        <w:widowControl/>
        <w:spacing w:line="240" w:lineRule="auto"/>
      </w:pPr>
      <w:r>
        <w:rPr>
          <w:rFonts w:eastAsia="Calibri"/>
        </w:rPr>
        <w:t xml:space="preserve">        </w:t>
      </w:r>
      <w:r w:rsidRPr="004524C0">
        <w:t xml:space="preserve">  </w:t>
      </w:r>
      <w:r w:rsidRPr="005D27D1">
        <w:rPr>
          <w:lang w:eastAsia="ar-SA"/>
        </w:rPr>
        <w:t>Н</w:t>
      </w:r>
      <w:r>
        <w:rPr>
          <w:lang w:eastAsia="ar-SA"/>
        </w:rPr>
        <w:t>аиболее н</w:t>
      </w:r>
      <w:r w:rsidRPr="005D27D1">
        <w:rPr>
          <w:lang w:eastAsia="ar-SA"/>
        </w:rPr>
        <w:t>изкое освоение бюджетных ассигнований</w:t>
      </w:r>
      <w:r>
        <w:rPr>
          <w:lang w:eastAsia="ar-SA"/>
        </w:rPr>
        <w:t xml:space="preserve"> по </w:t>
      </w:r>
      <w:r>
        <w:rPr>
          <w:color w:val="000000"/>
        </w:rPr>
        <w:t xml:space="preserve">МП </w:t>
      </w:r>
      <w:r w:rsidRPr="00F47A8F">
        <w:rPr>
          <w:color w:val="000000"/>
        </w:rPr>
        <w:t>«Обеспечение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>
        <w:rPr>
          <w:color w:val="000000"/>
        </w:rPr>
        <w:t xml:space="preserve"> (не исполнено расходов в сумме </w:t>
      </w:r>
      <w:r w:rsidRPr="00801E82">
        <w:t>136341,3</w:t>
      </w:r>
      <w:r>
        <w:rPr>
          <w:sz w:val="18"/>
          <w:szCs w:val="18"/>
        </w:rPr>
        <w:t xml:space="preserve"> </w:t>
      </w:r>
      <w:proofErr w:type="spellStart"/>
      <w:r w:rsidRPr="00801E82">
        <w:t>тыс</w:t>
      </w:r>
      <w:proofErr w:type="gramStart"/>
      <w:r w:rsidRPr="00801E82">
        <w:t>.р</w:t>
      </w:r>
      <w:proofErr w:type="gramEnd"/>
      <w:r w:rsidRPr="00801E82">
        <w:t>уб</w:t>
      </w:r>
      <w:proofErr w:type="spellEnd"/>
      <w:r w:rsidRPr="00801E82">
        <w:t>.)</w:t>
      </w:r>
      <w:r w:rsidRPr="00F47A8F">
        <w:rPr>
          <w:color w:val="000000"/>
        </w:rPr>
        <w:t xml:space="preserve"> </w:t>
      </w:r>
      <w:r>
        <w:rPr>
          <w:color w:val="000000"/>
        </w:rPr>
        <w:t xml:space="preserve">объясняется  </w:t>
      </w:r>
      <w:r>
        <w:t xml:space="preserve">отсутствием объемов выполненных работ, что </w:t>
      </w:r>
      <w:r w:rsidRPr="00F47A8F">
        <w:rPr>
          <w:color w:val="000000"/>
        </w:rPr>
        <w:t>с</w:t>
      </w:r>
      <w:r w:rsidRPr="005D27D1">
        <w:t>вязано с заключением муниципальных контрактов</w:t>
      </w:r>
      <w:r w:rsidRPr="00F47A8F">
        <w:t xml:space="preserve">  </w:t>
      </w:r>
      <w:r w:rsidRPr="00F47A8F">
        <w:rPr>
          <w:color w:val="000000"/>
        </w:rPr>
        <w:t xml:space="preserve">на участие в долевом строительстве малоэтажных многоквартирных жилых домов и на приобретение жилых помещений в муниципальную собственность в </w:t>
      </w:r>
      <w:r w:rsidR="00944A22">
        <w:rPr>
          <w:color w:val="000000"/>
        </w:rPr>
        <w:t>конце</w:t>
      </w:r>
      <w:r w:rsidRPr="00F47A8F">
        <w:rPr>
          <w:color w:val="000000"/>
        </w:rPr>
        <w:t xml:space="preserve"> 2016 года. Окончание строительства </w:t>
      </w:r>
      <w:r>
        <w:rPr>
          <w:color w:val="000000"/>
        </w:rPr>
        <w:t xml:space="preserve"> </w:t>
      </w:r>
      <w:r w:rsidRPr="00F47A8F">
        <w:rPr>
          <w:color w:val="000000"/>
        </w:rPr>
        <w:t>перенесено</w:t>
      </w:r>
      <w:r>
        <w:rPr>
          <w:color w:val="000000"/>
        </w:rPr>
        <w:t xml:space="preserve"> </w:t>
      </w:r>
      <w:r w:rsidRPr="00F47A8F">
        <w:rPr>
          <w:color w:val="000000"/>
        </w:rPr>
        <w:t xml:space="preserve"> на 2017 год</w:t>
      </w:r>
      <w:r w:rsidRPr="005D27D1">
        <w:t>.</w:t>
      </w:r>
    </w:p>
    <w:p w:rsidR="00DD335F" w:rsidRDefault="00DD335F" w:rsidP="00DD335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01E82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По МП </w:t>
      </w:r>
      <w:r w:rsidRPr="00801E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"Развитие образования Лесозаводского городского округа на 2014-2020 годы" не исполнено расходов на </w:t>
      </w:r>
      <w:r>
        <w:rPr>
          <w:sz w:val="24"/>
          <w:szCs w:val="24"/>
          <w:lang w:val="ru-RU"/>
        </w:rPr>
        <w:t xml:space="preserve">17759,1 </w:t>
      </w:r>
      <w:proofErr w:type="spellStart"/>
      <w:r>
        <w:rPr>
          <w:sz w:val="24"/>
          <w:szCs w:val="24"/>
          <w:lang w:val="ru-RU"/>
        </w:rPr>
        <w:t>тыс.руб</w:t>
      </w:r>
      <w:proofErr w:type="spellEnd"/>
      <w:r>
        <w:rPr>
          <w:sz w:val="24"/>
          <w:szCs w:val="24"/>
          <w:lang w:val="ru-RU"/>
        </w:rPr>
        <w:t xml:space="preserve">. </w:t>
      </w:r>
      <w:r w:rsidRPr="00801E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</w:t>
      </w:r>
      <w:r w:rsidR="009A2BAC">
        <w:rPr>
          <w:sz w:val="24"/>
          <w:szCs w:val="24"/>
          <w:lang w:val="ru-RU"/>
        </w:rPr>
        <w:t xml:space="preserve">следующим </w:t>
      </w:r>
      <w:r>
        <w:rPr>
          <w:sz w:val="24"/>
          <w:szCs w:val="24"/>
          <w:lang w:val="ru-RU"/>
        </w:rPr>
        <w:t xml:space="preserve">причинам: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открытие детского сада </w:t>
      </w:r>
      <w:r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proofErr w:type="spellStart"/>
      <w:r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ул</w:t>
      </w:r>
      <w:proofErr w:type="gramStart"/>
      <w:r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.Л</w:t>
      </w:r>
      <w:proofErr w:type="gramEnd"/>
      <w:r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енинская</w:t>
      </w:r>
      <w:proofErr w:type="spellEnd"/>
      <w:r w:rsidRPr="00077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37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сентябре 2016 года вместо января 2016 года;</w:t>
      </w:r>
      <w:r w:rsidRPr="008E63B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снижение фактической наполняемости классов по сравнению с плановой;  экономия при  осуществлении  конкурсных процедур,</w:t>
      </w:r>
      <w:r w:rsidRPr="00DD33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недофинансированы субсидии на обеспечение муниципального задания в связи с 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невыполнени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ем </w:t>
      </w:r>
      <w:r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плана по доходам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местного</w:t>
      </w:r>
      <w:r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201</w:t>
      </w:r>
      <w:r w:rsidRPr="00EC7A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2F2C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DD335F" w:rsidRPr="00EC7AF8" w:rsidRDefault="00DD335F" w:rsidP="00DD335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F47A8F" w:rsidRDefault="00F547DE" w:rsidP="00DD33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547DE">
        <w:rPr>
          <w:sz w:val="24"/>
          <w:szCs w:val="24"/>
          <w:lang w:val="ru-RU"/>
        </w:rPr>
        <w:t xml:space="preserve">Оценка эффективности реализации муниципальных программ за отчетный период осуществлялась в соответствии с Порядком, утвержденным постановлением администрации от </w:t>
      </w:r>
      <w:r w:rsidRPr="00F547DE">
        <w:rPr>
          <w:rFonts w:ascii="Times New Roman" w:eastAsia="Times New Roman" w:hAnsi="Times New Roman" w:cs="Calibri"/>
          <w:sz w:val="24"/>
          <w:szCs w:val="24"/>
          <w:lang w:val="ru-RU" w:eastAsia="ru-RU" w:bidi="ar-SA"/>
        </w:rPr>
        <w:t>16.07.2013  № 914</w:t>
      </w:r>
      <w:r w:rsidRPr="00F547DE">
        <w:rPr>
          <w:sz w:val="24"/>
          <w:szCs w:val="24"/>
          <w:lang w:val="ru-RU"/>
        </w:rPr>
        <w:t xml:space="preserve"> «О Порядке </w:t>
      </w:r>
      <w:r w:rsidRPr="00F547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разработки, реализации и оценки эффективности муниципальных программ Лесозаводского городского округа</w:t>
      </w:r>
      <w:r w:rsidRPr="00F547DE">
        <w:rPr>
          <w:sz w:val="24"/>
          <w:szCs w:val="24"/>
          <w:lang w:val="ru-RU"/>
        </w:rPr>
        <w:t>».</w:t>
      </w:r>
      <w:r w:rsidRPr="00F547DE">
        <w:rPr>
          <w:sz w:val="26"/>
          <w:szCs w:val="26"/>
          <w:lang w:val="ru-RU"/>
        </w:rPr>
        <w:t xml:space="preserve"> 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соответствии с п. </w:t>
      </w:r>
      <w:r w:rsidR="00200DF2" w:rsidRPr="009F48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6.5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Порядка</w:t>
      </w:r>
      <w:r w:rsidR="00200DF2" w:rsidRPr="009F486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200DF2" w:rsidRPr="009F48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</w:t>
      </w:r>
      <w:r w:rsidR="00200DF2" w:rsidRPr="009F486B">
        <w:rPr>
          <w:rFonts w:ascii="Times New Roman" w:eastAsia="Times New Roman" w:hAnsi="Times New Roman" w:cs="Calibri"/>
          <w:sz w:val="24"/>
          <w:szCs w:val="24"/>
          <w:lang w:val="ru-RU" w:eastAsia="ru-RU" w:bidi="ar-SA"/>
        </w:rPr>
        <w:t xml:space="preserve"> 16.07.2013  № 914,</w:t>
      </w:r>
      <w:r w:rsidR="00200DF2" w:rsidRPr="009F48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86F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администрацией городского округа 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сформирован </w:t>
      </w:r>
      <w:r w:rsidR="00200DF2" w:rsidRPr="009F48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водный </w:t>
      </w:r>
      <w:r w:rsidR="00200DF2" w:rsidRPr="009F48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доклад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реализации муниципальных программ </w:t>
      </w:r>
      <w:r w:rsidR="00200DF2" w:rsidRPr="009F48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 за 201</w:t>
      </w:r>
      <w:r w:rsidR="00200DF2" w:rsidRPr="009F48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2133F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который</w:t>
      </w:r>
      <w:r w:rsidR="009A75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размещен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A75A5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официальном сайте </w:t>
      </w:r>
      <w:r w:rsidR="009A75A5" w:rsidRPr="009F48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администрации Лесозаводского городского округа</w:t>
      </w:r>
      <w:r w:rsidR="002133F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В </w:t>
      </w:r>
      <w:r w:rsidR="009A75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2133F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сводном докладе</w:t>
      </w:r>
      <w:r w:rsidR="009A75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дан</w:t>
      </w:r>
      <w:r w:rsidR="002133F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оценка эффективности реализации </w:t>
      </w:r>
      <w:r w:rsidR="009A75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каждой 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муниципальн</w:t>
      </w:r>
      <w:r w:rsidR="009A75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ой 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программ</w:t>
      </w:r>
      <w:r w:rsidR="009A75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="00F47A8F" w:rsidRPr="00F47A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F547DE" w:rsidRPr="00F547DE" w:rsidRDefault="00F547DE" w:rsidP="00F547DE">
      <w:pPr>
        <w:pStyle w:val="Default"/>
      </w:pPr>
      <w:r>
        <w:t xml:space="preserve">       </w:t>
      </w:r>
      <w:r w:rsidRPr="00F547DE">
        <w:t xml:space="preserve">Обобщенные результаты оценки эффективности муниципальных программ приведены в таблице: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3078"/>
      </w:tblGrid>
      <w:tr w:rsidR="00F547DE" w:rsidTr="00DD335F">
        <w:trPr>
          <w:trHeight w:val="407"/>
        </w:trPr>
        <w:tc>
          <w:tcPr>
            <w:tcW w:w="5528" w:type="dxa"/>
          </w:tcPr>
          <w:p w:rsidR="00F547DE" w:rsidRPr="00F547DE" w:rsidRDefault="00F547DE" w:rsidP="00F547DE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F547DE" w:rsidRPr="00F547DE" w:rsidRDefault="00F547DE" w:rsidP="00F547D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547DE">
              <w:rPr>
                <w:b/>
                <w:sz w:val="20"/>
                <w:szCs w:val="20"/>
              </w:rPr>
              <w:t>Оценка эффективности реализации Программы</w:t>
            </w:r>
          </w:p>
        </w:tc>
        <w:tc>
          <w:tcPr>
            <w:tcW w:w="3078" w:type="dxa"/>
          </w:tcPr>
          <w:p w:rsidR="00F547DE" w:rsidRPr="00F547DE" w:rsidRDefault="00F547DE" w:rsidP="00F547DE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F547DE" w:rsidRPr="00F547DE" w:rsidRDefault="00F547DE" w:rsidP="00F547D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547DE">
              <w:rPr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F547DE">
              <w:rPr>
                <w:b/>
                <w:sz w:val="20"/>
                <w:szCs w:val="20"/>
              </w:rPr>
              <w:t>муниципальных</w:t>
            </w:r>
            <w:proofErr w:type="gramEnd"/>
            <w:r w:rsidRPr="00F547DE">
              <w:rPr>
                <w:b/>
                <w:sz w:val="20"/>
                <w:szCs w:val="20"/>
              </w:rPr>
              <w:t xml:space="preserve"> программам</w:t>
            </w:r>
          </w:p>
        </w:tc>
      </w:tr>
      <w:tr w:rsidR="00F547DE" w:rsidTr="00DD335F">
        <w:trPr>
          <w:trHeight w:val="90"/>
        </w:trPr>
        <w:tc>
          <w:tcPr>
            <w:tcW w:w="5528" w:type="dxa"/>
          </w:tcPr>
          <w:p w:rsidR="00F547DE" w:rsidRPr="00DD335F" w:rsidRDefault="00F547DE">
            <w:pPr>
              <w:pStyle w:val="Default"/>
            </w:pPr>
            <w:r w:rsidRPr="00DD335F">
              <w:t xml:space="preserve">эффективно </w:t>
            </w:r>
          </w:p>
        </w:tc>
        <w:tc>
          <w:tcPr>
            <w:tcW w:w="3078" w:type="dxa"/>
          </w:tcPr>
          <w:p w:rsidR="00F547DE" w:rsidRPr="00DD335F" w:rsidRDefault="00F547DE" w:rsidP="00F547DE">
            <w:pPr>
              <w:pStyle w:val="Default"/>
              <w:jc w:val="center"/>
            </w:pPr>
            <w:r w:rsidRPr="00DD335F">
              <w:t>6</w:t>
            </w:r>
          </w:p>
        </w:tc>
      </w:tr>
      <w:tr w:rsidR="00F547DE" w:rsidTr="00DD335F">
        <w:trPr>
          <w:trHeight w:val="90"/>
        </w:trPr>
        <w:tc>
          <w:tcPr>
            <w:tcW w:w="5528" w:type="dxa"/>
          </w:tcPr>
          <w:p w:rsidR="00F547DE" w:rsidRPr="00DD335F" w:rsidRDefault="00F547DE">
            <w:pPr>
              <w:pStyle w:val="Default"/>
            </w:pPr>
            <w:r w:rsidRPr="00DD335F">
              <w:t xml:space="preserve">условно эффективно </w:t>
            </w:r>
          </w:p>
        </w:tc>
        <w:tc>
          <w:tcPr>
            <w:tcW w:w="3078" w:type="dxa"/>
          </w:tcPr>
          <w:p w:rsidR="00F547DE" w:rsidRPr="00DD335F" w:rsidRDefault="00F547DE" w:rsidP="00F547DE">
            <w:pPr>
              <w:pStyle w:val="Default"/>
              <w:jc w:val="center"/>
            </w:pPr>
            <w:r w:rsidRPr="00DD335F">
              <w:t>5</w:t>
            </w:r>
          </w:p>
        </w:tc>
      </w:tr>
      <w:tr w:rsidR="00F547DE" w:rsidTr="00DD335F">
        <w:trPr>
          <w:trHeight w:val="90"/>
        </w:trPr>
        <w:tc>
          <w:tcPr>
            <w:tcW w:w="5528" w:type="dxa"/>
          </w:tcPr>
          <w:p w:rsidR="00F547DE" w:rsidRPr="00DD335F" w:rsidRDefault="00F547DE">
            <w:pPr>
              <w:pStyle w:val="Default"/>
            </w:pPr>
            <w:r w:rsidRPr="00DD335F">
              <w:t xml:space="preserve">не эффективно </w:t>
            </w:r>
          </w:p>
        </w:tc>
        <w:tc>
          <w:tcPr>
            <w:tcW w:w="3078" w:type="dxa"/>
          </w:tcPr>
          <w:p w:rsidR="00F547DE" w:rsidRPr="00DD335F" w:rsidRDefault="00F547DE" w:rsidP="00F547DE">
            <w:pPr>
              <w:pStyle w:val="Default"/>
              <w:jc w:val="center"/>
            </w:pPr>
            <w:r w:rsidRPr="00DD335F">
              <w:t>2</w:t>
            </w:r>
          </w:p>
        </w:tc>
      </w:tr>
    </w:tbl>
    <w:p w:rsidR="00F547DE" w:rsidRPr="00F47A8F" w:rsidRDefault="00F547DE" w:rsidP="009A75A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9F486B" w:rsidRDefault="00200DF2" w:rsidP="002133FE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</w:t>
      </w:r>
      <w:r w:rsidR="002A36AC">
        <w:rPr>
          <w:rFonts w:ascii="Times New Roman" w:hAnsi="Times New Roman" w:cs="Times New Roman"/>
          <w:sz w:val="24"/>
          <w:szCs w:val="24"/>
          <w:lang w:val="ru-RU" w:bidi="ar-SA"/>
        </w:rPr>
        <w:t>П</w:t>
      </w:r>
      <w:r w:rsidR="002133FE">
        <w:rPr>
          <w:rFonts w:ascii="Times New Roman" w:hAnsi="Times New Roman" w:cs="Times New Roman"/>
          <w:sz w:val="24"/>
          <w:szCs w:val="24"/>
          <w:lang w:val="ru-RU" w:bidi="ar-SA"/>
        </w:rPr>
        <w:t xml:space="preserve">о результатам оценки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2A36AC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 2016 год </w:t>
      </w:r>
      <w:r w:rsidR="002133FE">
        <w:rPr>
          <w:sz w:val="24"/>
          <w:szCs w:val="24"/>
          <w:lang w:val="ru-RU"/>
        </w:rPr>
        <w:t xml:space="preserve">признаны  </w:t>
      </w:r>
      <w:r w:rsidR="00F547DE">
        <w:rPr>
          <w:rFonts w:ascii="Times New Roman" w:hAnsi="Times New Roman" w:cs="Times New Roman"/>
          <w:sz w:val="24"/>
          <w:szCs w:val="24"/>
          <w:lang w:val="ru-RU" w:bidi="ar-SA"/>
        </w:rPr>
        <w:t>не эффективными</w:t>
      </w:r>
      <w:r w:rsidR="00DD335F">
        <w:rPr>
          <w:rFonts w:ascii="Times New Roman" w:hAnsi="Times New Roman" w:cs="Times New Roman"/>
          <w:sz w:val="24"/>
          <w:szCs w:val="24"/>
          <w:lang w:val="ru-RU" w:bidi="ar-SA"/>
        </w:rPr>
        <w:t xml:space="preserve"> следующие </w:t>
      </w:r>
      <w:r w:rsidR="00F547DE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2A36AC">
        <w:rPr>
          <w:rFonts w:ascii="Times New Roman" w:hAnsi="Times New Roman" w:cs="Times New Roman"/>
          <w:sz w:val="24"/>
          <w:szCs w:val="24"/>
          <w:lang w:val="ru-RU" w:bidi="ar-SA"/>
        </w:rPr>
        <w:t xml:space="preserve">муниципальные </w:t>
      </w:r>
      <w:r w:rsidR="002133FE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программы: </w:t>
      </w:r>
      <w:hyperlink r:id="rId13" w:anchor="_Муниципальной_программы_" w:history="1">
        <w:r w:rsidR="009F486B" w:rsidRPr="00BE5027">
          <w:rPr>
            <w:rFonts w:ascii="Times New Roman" w:eastAsia="Calibri" w:hAnsi="Times New Roman" w:cs="Times New Roman"/>
            <w:sz w:val="24"/>
            <w:szCs w:val="24"/>
            <w:lang w:val="ru-RU" w:bidi="ar-SA"/>
          </w:rPr>
          <w:t>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 на 2016 - 2020 годы</w:t>
        </w:r>
      </w:hyperlink>
      <w:r w:rsidR="00641BD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» - </w:t>
      </w:r>
      <w:r w:rsidR="002133FE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показатель эффективности </w:t>
      </w:r>
      <w:r w:rsidR="00641BD3">
        <w:rPr>
          <w:rFonts w:ascii="Times New Roman" w:eastAsia="Calibri" w:hAnsi="Times New Roman" w:cs="Times New Roman"/>
          <w:sz w:val="24"/>
          <w:szCs w:val="24"/>
          <w:lang w:val="ru-RU" w:bidi="ar-SA"/>
        </w:rPr>
        <w:t>36,1%</w:t>
      </w:r>
      <w:r w:rsidR="002133FE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, </w:t>
      </w:r>
      <w:r w:rsidR="00641BD3">
        <w:rPr>
          <w:lang w:val="ru-RU"/>
        </w:rPr>
        <w:t xml:space="preserve">     </w:t>
      </w:r>
      <w:hyperlink r:id="rId14" w:anchor="_Муниципальная_программа_" w:history="1">
        <w:r w:rsidR="00641BD3" w:rsidRPr="00BE5027">
          <w:rPr>
            <w:rFonts w:ascii="Times New Roman" w:eastAsia="Calibri" w:hAnsi="Times New Roman" w:cs="Times New Roman"/>
            <w:sz w:val="24"/>
            <w:szCs w:val="24"/>
            <w:lang w:val="ru-RU" w:bidi="ar-SA"/>
          </w:rPr>
          <w:t>«Устойчивое развитие сельских территорий Лесозаводского городского округа на 2014-2020 годы»</w:t>
        </w:r>
      </w:hyperlink>
      <w:r w:rsidR="00641BD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-</w:t>
      </w:r>
      <w:r w:rsidR="002133FE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2A36A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показатель эффективности  </w:t>
      </w:r>
      <w:r w:rsidR="00641BD3">
        <w:rPr>
          <w:rFonts w:ascii="Times New Roman" w:eastAsia="Calibri" w:hAnsi="Times New Roman" w:cs="Times New Roman"/>
          <w:sz w:val="24"/>
          <w:szCs w:val="24"/>
          <w:lang w:val="ru-RU" w:bidi="ar-SA"/>
        </w:rPr>
        <w:t>30%.</w:t>
      </w:r>
    </w:p>
    <w:p w:rsidR="00191D93" w:rsidRDefault="00191D93" w:rsidP="00191D93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191D93" w:rsidRPr="00191D93" w:rsidRDefault="00191D93" w:rsidP="00191D9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91D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реализацию </w:t>
      </w:r>
      <w:r w:rsidRPr="00E65FB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непрограммных мероприятий</w:t>
      </w:r>
      <w:r w:rsidRPr="00191D9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191D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2016 году были предусмотрены бюджетные ассигнования в объеме 133050,8 тыс. руб.</w:t>
      </w:r>
    </w:p>
    <w:p w:rsidR="00191D93" w:rsidRDefault="00191D93" w:rsidP="00191D9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91D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целом освоение средств, в рамках исполнения непрограммных мероприятий в 2016 году составило 128052,3 тыс. руб., или 96,2 % </w:t>
      </w:r>
      <w:r w:rsidRPr="00191D93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уточнённого бюджета</w:t>
      </w:r>
      <w:r w:rsidR="00E6162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 О</w:t>
      </w:r>
      <w:r w:rsidRPr="00191D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бъем неосвоенных средств составил 4998,5  тыс. руб.(3,8 %)</w:t>
      </w:r>
      <w:r w:rsidR="00E6162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в том числе: на  мероприятия по землеустройству и землепользованию  - 1623,5 </w:t>
      </w:r>
      <w:proofErr w:type="spellStart"/>
      <w:r w:rsidR="00E6162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E6162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E65F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="00E65F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65F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E6162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на оплату задолженности по исполнительным листам – 1789,5 </w:t>
      </w:r>
      <w:proofErr w:type="spellStart"/>
      <w:r w:rsidR="00E6162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6162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6827F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6827F6" w:rsidRPr="006827F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827F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связи с невыполнением плана по доходам бюджета  за 2016 год.</w:t>
      </w:r>
    </w:p>
    <w:p w:rsidR="00E65FB4" w:rsidRPr="0081541F" w:rsidRDefault="00E65FB4" w:rsidP="00E65FB4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Расходы местного бюджета на осуществление непрограммных направлений деятельности сложились в 201</w:t>
      </w:r>
      <w:r w:rsidRPr="00AD100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6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году </w:t>
      </w:r>
      <w:proofErr w:type="gramStart"/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по</w:t>
      </w:r>
      <w:proofErr w:type="gramEnd"/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следующим ГРБС:</w:t>
      </w:r>
    </w:p>
    <w:p w:rsidR="00E65FB4" w:rsidRPr="0081541F" w:rsidRDefault="00E65FB4" w:rsidP="00E65FB4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</w:pPr>
      <w:r w:rsidRPr="0081541F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(</w:t>
      </w:r>
      <w:proofErr w:type="spellStart"/>
      <w:r w:rsidRPr="0081541F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тыс</w:t>
      </w:r>
      <w:proofErr w:type="gramStart"/>
      <w:r w:rsidRPr="0081541F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.р</w:t>
      </w:r>
      <w:proofErr w:type="gramEnd"/>
      <w:r w:rsidRPr="0081541F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ублей</w:t>
      </w:r>
      <w:proofErr w:type="spellEnd"/>
      <w:r w:rsidRPr="0081541F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)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702"/>
      </w:tblGrid>
      <w:tr w:rsidR="00E65FB4" w:rsidRPr="0081541F" w:rsidTr="000D3929">
        <w:trPr>
          <w:trHeight w:val="380"/>
        </w:trPr>
        <w:tc>
          <w:tcPr>
            <w:tcW w:w="4820" w:type="dxa"/>
            <w:vAlign w:val="center"/>
          </w:tcPr>
          <w:p w:rsidR="00E65FB4" w:rsidRPr="0081541F" w:rsidRDefault="00E65FB4" w:rsidP="000D3929">
            <w:pPr>
              <w:spacing w:before="6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 ГРБС</w:t>
            </w:r>
          </w:p>
        </w:tc>
        <w:tc>
          <w:tcPr>
            <w:tcW w:w="1417" w:type="dxa"/>
            <w:vAlign w:val="center"/>
          </w:tcPr>
          <w:p w:rsidR="00E65FB4" w:rsidRPr="0081541F" w:rsidRDefault="00E65FB4" w:rsidP="000D39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План </w:t>
            </w:r>
          </w:p>
        </w:tc>
        <w:tc>
          <w:tcPr>
            <w:tcW w:w="1418" w:type="dxa"/>
            <w:vAlign w:val="center"/>
          </w:tcPr>
          <w:p w:rsidR="00E65FB4" w:rsidRPr="0081541F" w:rsidRDefault="00E65FB4" w:rsidP="000D39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Исполнено</w:t>
            </w:r>
          </w:p>
        </w:tc>
        <w:tc>
          <w:tcPr>
            <w:tcW w:w="1702" w:type="dxa"/>
          </w:tcPr>
          <w:p w:rsidR="00E65FB4" w:rsidRPr="0081541F" w:rsidRDefault="00E65FB4" w:rsidP="000D39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% исполнения</w:t>
            </w:r>
          </w:p>
        </w:tc>
      </w:tr>
      <w:tr w:rsidR="00E65FB4" w:rsidRPr="0081541F" w:rsidTr="000D3929">
        <w:tc>
          <w:tcPr>
            <w:tcW w:w="4820" w:type="dxa"/>
          </w:tcPr>
          <w:p w:rsidR="00E65FB4" w:rsidRPr="0081541F" w:rsidRDefault="00E65FB4" w:rsidP="000D3929">
            <w:pPr>
              <w:spacing w:before="60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Дума</w:t>
            </w:r>
            <w:r w:rsidRPr="003147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9416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Лесозаводского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5736</w:t>
            </w:r>
          </w:p>
        </w:tc>
        <w:tc>
          <w:tcPr>
            <w:tcW w:w="1418" w:type="dxa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5736</w:t>
            </w:r>
          </w:p>
        </w:tc>
        <w:tc>
          <w:tcPr>
            <w:tcW w:w="1702" w:type="dxa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</w:tr>
      <w:tr w:rsidR="00E65FB4" w:rsidRPr="0081541F" w:rsidTr="000D3929">
        <w:tc>
          <w:tcPr>
            <w:tcW w:w="4820" w:type="dxa"/>
          </w:tcPr>
          <w:p w:rsidR="00E65FB4" w:rsidRPr="0081541F" w:rsidRDefault="00E65FB4" w:rsidP="000D3929">
            <w:pPr>
              <w:spacing w:before="60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Администрация</w:t>
            </w:r>
            <w:r w:rsidRPr="003147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9416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Лесозаводского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53640,9</w:t>
            </w:r>
          </w:p>
        </w:tc>
        <w:tc>
          <w:tcPr>
            <w:tcW w:w="1418" w:type="dxa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51140,9</w:t>
            </w:r>
          </w:p>
        </w:tc>
        <w:tc>
          <w:tcPr>
            <w:tcW w:w="1702" w:type="dxa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95,3</w:t>
            </w:r>
          </w:p>
        </w:tc>
      </w:tr>
      <w:tr w:rsidR="00E65FB4" w:rsidRPr="0081541F" w:rsidTr="000D3929">
        <w:tc>
          <w:tcPr>
            <w:tcW w:w="4820" w:type="dxa"/>
          </w:tcPr>
          <w:p w:rsidR="00E65FB4" w:rsidRPr="0081541F" w:rsidRDefault="00E65FB4" w:rsidP="000D3929">
            <w:pPr>
              <w:spacing w:before="60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Контрольно-счётная палата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2213</w:t>
            </w:r>
          </w:p>
        </w:tc>
        <w:tc>
          <w:tcPr>
            <w:tcW w:w="1418" w:type="dxa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2213</w:t>
            </w:r>
          </w:p>
        </w:tc>
        <w:tc>
          <w:tcPr>
            <w:tcW w:w="1702" w:type="dxa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</w:tr>
      <w:tr w:rsidR="00E65FB4" w:rsidRPr="0081541F" w:rsidTr="000D3929">
        <w:tc>
          <w:tcPr>
            <w:tcW w:w="4820" w:type="dxa"/>
            <w:vAlign w:val="center"/>
          </w:tcPr>
          <w:p w:rsidR="00E65FB4" w:rsidRPr="0081541F" w:rsidRDefault="00E65FB4" w:rsidP="000D392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Управление имущественных отношений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14628,3</w:t>
            </w:r>
          </w:p>
        </w:tc>
        <w:tc>
          <w:tcPr>
            <w:tcW w:w="1418" w:type="dxa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12692,4</w:t>
            </w:r>
          </w:p>
        </w:tc>
        <w:tc>
          <w:tcPr>
            <w:tcW w:w="1702" w:type="dxa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86,8</w:t>
            </w:r>
          </w:p>
        </w:tc>
      </w:tr>
      <w:tr w:rsidR="00E65FB4" w:rsidRPr="0081541F" w:rsidTr="000D3929">
        <w:tc>
          <w:tcPr>
            <w:tcW w:w="4820" w:type="dxa"/>
          </w:tcPr>
          <w:p w:rsidR="00E65FB4" w:rsidRPr="0081541F" w:rsidRDefault="00E65FB4" w:rsidP="000D3929">
            <w:pPr>
              <w:spacing w:before="60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Финансовое управление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5545,4</w:t>
            </w:r>
          </w:p>
        </w:tc>
        <w:tc>
          <w:tcPr>
            <w:tcW w:w="1418" w:type="dxa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5245</w:t>
            </w:r>
          </w:p>
        </w:tc>
        <w:tc>
          <w:tcPr>
            <w:tcW w:w="1702" w:type="dxa"/>
            <w:vAlign w:val="center"/>
          </w:tcPr>
          <w:p w:rsidR="00E65FB4" w:rsidRPr="0081541F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94,6</w:t>
            </w:r>
          </w:p>
        </w:tc>
      </w:tr>
      <w:tr w:rsidR="00E65FB4" w:rsidRPr="0081541F" w:rsidTr="000D3929">
        <w:tc>
          <w:tcPr>
            <w:tcW w:w="4820" w:type="dxa"/>
            <w:vAlign w:val="center"/>
          </w:tcPr>
          <w:p w:rsidR="00E65FB4" w:rsidRPr="00661935" w:rsidRDefault="00E65FB4" w:rsidP="000D3929">
            <w:pPr>
              <w:shd w:val="clear" w:color="auto" w:fill="FFFFFF" w:themeFill="background1"/>
              <w:ind w:firstLine="0"/>
              <w:rPr>
                <w:lang w:val="ru-RU"/>
              </w:rPr>
            </w:pPr>
            <w:r w:rsidRPr="00661935">
              <w:rPr>
                <w:lang w:val="ru-RU"/>
              </w:rPr>
              <w:t>М</w:t>
            </w:r>
            <w:r>
              <w:rPr>
                <w:lang w:val="ru-RU"/>
              </w:rPr>
              <w:t>КУ</w:t>
            </w:r>
            <w:r w:rsidRPr="00661935">
              <w:rPr>
                <w:lang w:val="ru-RU"/>
              </w:rPr>
              <w:t xml:space="preserve"> «Управление образования Лесозаводского городского округа»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FB4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25231,2</w:t>
            </w:r>
          </w:p>
        </w:tc>
        <w:tc>
          <w:tcPr>
            <w:tcW w:w="1418" w:type="dxa"/>
            <w:vAlign w:val="center"/>
          </w:tcPr>
          <w:p w:rsidR="00E65FB4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25231,2</w:t>
            </w:r>
          </w:p>
        </w:tc>
        <w:tc>
          <w:tcPr>
            <w:tcW w:w="1702" w:type="dxa"/>
            <w:vAlign w:val="center"/>
          </w:tcPr>
          <w:p w:rsidR="00E65FB4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</w:tr>
      <w:tr w:rsidR="00E65FB4" w:rsidRPr="0081541F" w:rsidTr="000D3929">
        <w:tc>
          <w:tcPr>
            <w:tcW w:w="4820" w:type="dxa"/>
          </w:tcPr>
          <w:p w:rsidR="00E65FB4" w:rsidRPr="0081541F" w:rsidRDefault="00E65FB4" w:rsidP="000D3929">
            <w:pPr>
              <w:spacing w:before="60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МКУ «Управление культуры, молодежной политики и спорта»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FB4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5452</w:t>
            </w:r>
          </w:p>
        </w:tc>
        <w:tc>
          <w:tcPr>
            <w:tcW w:w="1418" w:type="dxa"/>
            <w:vAlign w:val="center"/>
          </w:tcPr>
          <w:p w:rsidR="00E65FB4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5190</w:t>
            </w:r>
          </w:p>
        </w:tc>
        <w:tc>
          <w:tcPr>
            <w:tcW w:w="1702" w:type="dxa"/>
            <w:vAlign w:val="center"/>
          </w:tcPr>
          <w:p w:rsidR="00E65FB4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95,2</w:t>
            </w:r>
          </w:p>
        </w:tc>
      </w:tr>
      <w:tr w:rsidR="00E65FB4" w:rsidRPr="0081541F" w:rsidTr="000D3929">
        <w:tc>
          <w:tcPr>
            <w:tcW w:w="4820" w:type="dxa"/>
          </w:tcPr>
          <w:p w:rsidR="00E65FB4" w:rsidRDefault="00E65FB4" w:rsidP="000D3929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6B28CB">
              <w:t>МКУ «</w:t>
            </w:r>
            <w:proofErr w:type="spellStart"/>
            <w:r w:rsidRPr="006B28CB">
              <w:t>Хозяйственное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управление</w:t>
            </w:r>
            <w:proofErr w:type="spellEnd"/>
            <w:r w:rsidRPr="006B28CB">
              <w:t xml:space="preserve"> </w:t>
            </w:r>
            <w:proofErr w:type="spellStart"/>
            <w:r w:rsidRPr="006B28CB">
              <w:t>администрации</w:t>
            </w:r>
            <w:proofErr w:type="spellEnd"/>
            <w:r w:rsidRPr="006B28CB"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FB4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20604</w:t>
            </w:r>
          </w:p>
        </w:tc>
        <w:tc>
          <w:tcPr>
            <w:tcW w:w="1418" w:type="dxa"/>
            <w:vAlign w:val="center"/>
          </w:tcPr>
          <w:p w:rsidR="00E65FB4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20604</w:t>
            </w:r>
          </w:p>
        </w:tc>
        <w:tc>
          <w:tcPr>
            <w:tcW w:w="1702" w:type="dxa"/>
            <w:vAlign w:val="center"/>
          </w:tcPr>
          <w:p w:rsidR="00E65FB4" w:rsidRDefault="00E65FB4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</w:tr>
      <w:tr w:rsidR="00E65FB4" w:rsidRPr="0081541F" w:rsidTr="000D3929">
        <w:tc>
          <w:tcPr>
            <w:tcW w:w="4820" w:type="dxa"/>
            <w:vAlign w:val="center"/>
          </w:tcPr>
          <w:p w:rsidR="00E65FB4" w:rsidRPr="0081541F" w:rsidRDefault="00E65FB4" w:rsidP="000D39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815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ВСЕГО: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FB4" w:rsidRDefault="00E65FB4" w:rsidP="000D3929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133050,8</w:t>
            </w:r>
          </w:p>
        </w:tc>
        <w:tc>
          <w:tcPr>
            <w:tcW w:w="1418" w:type="dxa"/>
            <w:vAlign w:val="center"/>
          </w:tcPr>
          <w:p w:rsidR="00E65FB4" w:rsidRDefault="00E65FB4" w:rsidP="000D3929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128052,5</w:t>
            </w:r>
          </w:p>
        </w:tc>
        <w:tc>
          <w:tcPr>
            <w:tcW w:w="1702" w:type="dxa"/>
            <w:vAlign w:val="center"/>
          </w:tcPr>
          <w:p w:rsidR="00E65FB4" w:rsidRDefault="00E65FB4" w:rsidP="000D3929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96,2</w:t>
            </w:r>
          </w:p>
        </w:tc>
      </w:tr>
    </w:tbl>
    <w:p w:rsidR="00E65FB4" w:rsidRPr="00191D93" w:rsidRDefault="00E65FB4" w:rsidP="00191D9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DD335F" w:rsidRDefault="00FF34A0" w:rsidP="00DD335F">
      <w:pPr>
        <w:autoSpaceDE w:val="0"/>
        <w:autoSpaceDN w:val="0"/>
        <w:adjustRightInd w:val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6. </w:t>
      </w:r>
      <w:r w:rsidR="00171551"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Дефицит (профицит) бюджета</w:t>
      </w:r>
      <w:r w:rsidR="00AF4EEB"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</w:p>
    <w:p w:rsidR="00AF4EEB" w:rsidRPr="00FF34A0" w:rsidRDefault="00171551" w:rsidP="00DD335F">
      <w:pPr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171551" w:rsidRPr="00AF4EEB" w:rsidRDefault="00171551" w:rsidP="00DD33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AF4E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соответствии со ст.92.1 БК РФ размер дефицита местного  бюджета не может превышать 10%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r w:rsidRPr="00AF4EEB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 w:rsidRPr="00AF4EEB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случае утверждения муниципальным правовым актом </w:t>
      </w:r>
      <w:r w:rsidRPr="00AF4EEB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представительного органа муниципального образования о бюджете в составе источников финансирования дефицита местного бюджета снижения остатков средств на счетах по учету средств местного бюджета, дефицит местного бюджета может превысить ограничения, установленные настоящим пунктом, в пределах суммы снижения остатков средств на счетах по учету средств местного бюджета.</w:t>
      </w:r>
      <w:proofErr w:type="gramEnd"/>
    </w:p>
    <w:p w:rsidR="00171551" w:rsidRDefault="00171551" w:rsidP="00171551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Первоначальным решением бюджет </w:t>
      </w:r>
      <w:r w:rsidRPr="00E36B45">
        <w:rPr>
          <w:rFonts w:eastAsia="Times New Roman"/>
          <w:sz w:val="24"/>
          <w:szCs w:val="24"/>
          <w:lang w:val="ru-RU" w:eastAsia="ru-RU"/>
        </w:rPr>
        <w:t>Лесозаводского городского округа</w:t>
      </w:r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201</w:t>
      </w:r>
      <w:r w:rsidRPr="00E36B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был утверждён с дефицитом в размере </w:t>
      </w:r>
      <w:r w:rsidRPr="00E36B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14254</w:t>
      </w:r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10%</w:t>
      </w:r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71AF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</w:t>
      </w:r>
      <w:r w:rsidRPr="00C71A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доходов бюджета городского округа.</w:t>
      </w:r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результате внесённых в течение года изменений и уточнения параметров бюджета прогнозируемый размер дефицита составил </w:t>
      </w:r>
      <w:r w:rsidRPr="00E36B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82148,6</w:t>
      </w:r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C14A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C71AF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Дефицит бюджета соответствует п.3 ст.92.1 БК РФ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,  у</w:t>
      </w:r>
      <w:r w:rsidRPr="00C71AFD">
        <w:rPr>
          <w:rFonts w:ascii="Times New Roman" w:eastAsia="Calibri" w:hAnsi="Times New Roman" w:cs="Times New Roman"/>
          <w:sz w:val="24"/>
          <w:szCs w:val="24"/>
          <w:lang w:val="ru-RU" w:bidi="ar-SA"/>
        </w:rPr>
        <w:t>читывая суммы снижения остатков средств на счетах по учету средств местного бюджета.</w:t>
      </w:r>
    </w:p>
    <w:p w:rsidR="00163723" w:rsidRPr="00F866D5" w:rsidRDefault="00163723" w:rsidP="00163723">
      <w:pP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F866D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По итогам исполнения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местного </w:t>
      </w:r>
      <w:r w:rsidRPr="00F866D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бюджета за 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6</w:t>
      </w:r>
      <w:r w:rsidRPr="00F866D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F866D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при планируемом дефиците в размере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85148,6 </w:t>
      </w:r>
      <w:r w:rsidRPr="00F866D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F866D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сложился </w:t>
      </w:r>
      <w:r w:rsidRPr="002A36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ar-SA"/>
        </w:rPr>
        <w:t>профицит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F866D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в размере </w:t>
      </w:r>
      <w:r w:rsidRPr="002A36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ar-SA"/>
        </w:rPr>
        <w:t>40407,4</w:t>
      </w:r>
      <w:r w:rsidRPr="008820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8820E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тыс. руб.,</w:t>
      </w:r>
      <w:r w:rsidRPr="00F866D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что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         125 556</w:t>
      </w:r>
      <w:r w:rsidRPr="00F866D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</w:t>
      </w:r>
      <w:r w:rsidRPr="00F866D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больше утвержденного плана.</w:t>
      </w:r>
    </w:p>
    <w:p w:rsidR="00163723" w:rsidRDefault="00171551" w:rsidP="00171551">
      <w:pPr>
        <w:ind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</w:t>
      </w:r>
      <w:r w:rsidRPr="003D6476">
        <w:rPr>
          <w:rFonts w:ascii="Times New Roman" w:eastAsia="Times New Roman" w:hAnsi="Times New Roman"/>
          <w:sz w:val="24"/>
          <w:szCs w:val="24"/>
          <w:lang w:val="ru-RU" w:eastAsia="ru-RU"/>
        </w:rPr>
        <w:t>Анализ источников финансирования дефицита бюджета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171551" w:rsidRDefault="00171551" w:rsidP="00171551">
      <w:pPr>
        <w:ind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967"/>
        <w:gridCol w:w="2126"/>
        <w:gridCol w:w="1559"/>
      </w:tblGrid>
      <w:tr w:rsidR="00171551" w:rsidRPr="00E21EBB" w:rsidTr="00427F30">
        <w:trPr>
          <w:trHeight w:val="345"/>
        </w:trPr>
        <w:tc>
          <w:tcPr>
            <w:tcW w:w="3420" w:type="dxa"/>
          </w:tcPr>
          <w:p w:rsidR="00171551" w:rsidRPr="00AC6CAE" w:rsidRDefault="00171551" w:rsidP="00427F3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Наименование источников  </w:t>
            </w:r>
          </w:p>
        </w:tc>
        <w:tc>
          <w:tcPr>
            <w:tcW w:w="1967" w:type="dxa"/>
          </w:tcPr>
          <w:p w:rsidR="00171551" w:rsidRPr="00AC6CAE" w:rsidRDefault="00171551" w:rsidP="00427F30">
            <w:pPr>
              <w:ind w:firstLine="1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План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End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2126" w:type="dxa"/>
          </w:tcPr>
          <w:p w:rsidR="00171551" w:rsidRPr="00AC6CAE" w:rsidRDefault="00171551" w:rsidP="00427F30">
            <w:pPr>
              <w:ind w:firstLine="32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Исполнение</w:t>
            </w:r>
            <w:proofErr w:type="spellEnd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р</w:t>
            </w:r>
            <w:proofErr w:type="spellStart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1559" w:type="dxa"/>
          </w:tcPr>
          <w:p w:rsidR="00171551" w:rsidRPr="00AC6CAE" w:rsidRDefault="00171551" w:rsidP="00427F30">
            <w:pPr>
              <w:ind w:firstLine="4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исполнения</w:t>
            </w:r>
            <w:proofErr w:type="spellEnd"/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71551" w:rsidRPr="003D6476" w:rsidTr="00427F30">
        <w:trPr>
          <w:trHeight w:val="406"/>
        </w:trPr>
        <w:tc>
          <w:tcPr>
            <w:tcW w:w="3420" w:type="dxa"/>
          </w:tcPr>
          <w:p w:rsidR="00171551" w:rsidRPr="00AC6CAE" w:rsidRDefault="00171551" w:rsidP="00427F30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AC6CAE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Получение кредитов от  кредитных организаций</w:t>
            </w:r>
          </w:p>
        </w:tc>
        <w:tc>
          <w:tcPr>
            <w:tcW w:w="1967" w:type="dxa"/>
          </w:tcPr>
          <w:p w:rsidR="00171551" w:rsidRPr="00AC6CAE" w:rsidRDefault="00171551" w:rsidP="00427F30">
            <w:pPr>
              <w:ind w:firstLine="1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76250</w:t>
            </w:r>
          </w:p>
        </w:tc>
        <w:tc>
          <w:tcPr>
            <w:tcW w:w="2126" w:type="dxa"/>
          </w:tcPr>
          <w:p w:rsidR="00171551" w:rsidRPr="00AC6CAE" w:rsidRDefault="00171551" w:rsidP="00427F30">
            <w:pPr>
              <w:ind w:firstLine="32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76250</w:t>
            </w:r>
          </w:p>
        </w:tc>
        <w:tc>
          <w:tcPr>
            <w:tcW w:w="1559" w:type="dxa"/>
          </w:tcPr>
          <w:p w:rsidR="00171551" w:rsidRPr="00AC6CAE" w:rsidRDefault="00171551" w:rsidP="00427F30">
            <w:pPr>
              <w:ind w:firstLine="4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100</w:t>
            </w:r>
          </w:p>
        </w:tc>
      </w:tr>
      <w:tr w:rsidR="00171551" w:rsidRPr="003D6476" w:rsidTr="00427F30">
        <w:trPr>
          <w:trHeight w:val="412"/>
        </w:trPr>
        <w:tc>
          <w:tcPr>
            <w:tcW w:w="3420" w:type="dxa"/>
          </w:tcPr>
          <w:p w:rsidR="00171551" w:rsidRPr="00AC6CAE" w:rsidRDefault="00171551" w:rsidP="00427F30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AC6CAE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Погашение кредитов от  кредитных организаций</w:t>
            </w:r>
          </w:p>
        </w:tc>
        <w:tc>
          <w:tcPr>
            <w:tcW w:w="1967" w:type="dxa"/>
          </w:tcPr>
          <w:p w:rsidR="00171551" w:rsidRPr="00AC6CAE" w:rsidRDefault="00171551" w:rsidP="00427F30">
            <w:pPr>
              <w:ind w:firstLine="1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-76250</w:t>
            </w:r>
          </w:p>
        </w:tc>
        <w:tc>
          <w:tcPr>
            <w:tcW w:w="2126" w:type="dxa"/>
          </w:tcPr>
          <w:p w:rsidR="00171551" w:rsidRPr="00AC6CAE" w:rsidRDefault="00171551" w:rsidP="00427F30">
            <w:pPr>
              <w:ind w:firstLine="32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-66000</w:t>
            </w:r>
          </w:p>
        </w:tc>
        <w:tc>
          <w:tcPr>
            <w:tcW w:w="1559" w:type="dxa"/>
          </w:tcPr>
          <w:p w:rsidR="00171551" w:rsidRPr="00AC6CAE" w:rsidRDefault="00171551" w:rsidP="00427F30">
            <w:pPr>
              <w:ind w:firstLine="4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86,6</w:t>
            </w:r>
          </w:p>
        </w:tc>
      </w:tr>
      <w:tr w:rsidR="00171551" w:rsidRPr="003E7739" w:rsidTr="00427F30">
        <w:trPr>
          <w:trHeight w:val="412"/>
        </w:trPr>
        <w:tc>
          <w:tcPr>
            <w:tcW w:w="3420" w:type="dxa"/>
          </w:tcPr>
          <w:p w:rsidR="00171551" w:rsidRPr="00AC6CAE" w:rsidRDefault="00171551" w:rsidP="00427F30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AC6CAE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Получение кредитов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от других бюджетов</w:t>
            </w:r>
          </w:p>
        </w:tc>
        <w:tc>
          <w:tcPr>
            <w:tcW w:w="1967" w:type="dxa"/>
          </w:tcPr>
          <w:p w:rsidR="00171551" w:rsidRPr="00AC6CAE" w:rsidRDefault="00171551" w:rsidP="00427F30">
            <w:pPr>
              <w:ind w:firstLine="1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22424</w:t>
            </w:r>
          </w:p>
        </w:tc>
        <w:tc>
          <w:tcPr>
            <w:tcW w:w="2126" w:type="dxa"/>
          </w:tcPr>
          <w:p w:rsidR="00171551" w:rsidRPr="00AC6CAE" w:rsidRDefault="00171551" w:rsidP="00427F30">
            <w:pPr>
              <w:ind w:firstLine="32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22424</w:t>
            </w:r>
          </w:p>
        </w:tc>
        <w:tc>
          <w:tcPr>
            <w:tcW w:w="1559" w:type="dxa"/>
          </w:tcPr>
          <w:p w:rsidR="00171551" w:rsidRPr="00AC6CAE" w:rsidRDefault="00171551" w:rsidP="00427F30">
            <w:pPr>
              <w:ind w:firstLine="4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100</w:t>
            </w:r>
          </w:p>
        </w:tc>
      </w:tr>
      <w:tr w:rsidR="00171551" w:rsidRPr="003E7739" w:rsidTr="00427F30">
        <w:tc>
          <w:tcPr>
            <w:tcW w:w="3420" w:type="dxa"/>
          </w:tcPr>
          <w:p w:rsidR="00171551" w:rsidRPr="00AC6CAE" w:rsidRDefault="00171551" w:rsidP="00427F3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AC6CAE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67" w:type="dxa"/>
          </w:tcPr>
          <w:p w:rsidR="00171551" w:rsidRPr="00AC6CAE" w:rsidRDefault="00171551" w:rsidP="00427F30">
            <w:pPr>
              <w:ind w:firstLine="1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-1 012 671,03</w:t>
            </w:r>
          </w:p>
        </w:tc>
        <w:tc>
          <w:tcPr>
            <w:tcW w:w="2126" w:type="dxa"/>
          </w:tcPr>
          <w:p w:rsidR="00171551" w:rsidRPr="00AC6CAE" w:rsidRDefault="00171551" w:rsidP="00427F30">
            <w:pPr>
              <w:ind w:firstLine="32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-1 032 006,02</w:t>
            </w:r>
          </w:p>
        </w:tc>
        <w:tc>
          <w:tcPr>
            <w:tcW w:w="1559" w:type="dxa"/>
          </w:tcPr>
          <w:p w:rsidR="00171551" w:rsidRPr="00AC6CAE" w:rsidRDefault="00171551" w:rsidP="00427F30">
            <w:pPr>
              <w:ind w:firstLine="4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101,9</w:t>
            </w:r>
          </w:p>
        </w:tc>
      </w:tr>
      <w:tr w:rsidR="00171551" w:rsidRPr="00E21EBB" w:rsidTr="00427F30">
        <w:tc>
          <w:tcPr>
            <w:tcW w:w="3420" w:type="dxa"/>
          </w:tcPr>
          <w:p w:rsidR="00171551" w:rsidRPr="00AC6CAE" w:rsidRDefault="00171551" w:rsidP="00427F3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AC6CAE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67" w:type="dxa"/>
          </w:tcPr>
          <w:p w:rsidR="00171551" w:rsidRPr="00AC6CAE" w:rsidRDefault="00171551" w:rsidP="00427F30">
            <w:pPr>
              <w:ind w:firstLine="1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1 072 395,63</w:t>
            </w:r>
          </w:p>
        </w:tc>
        <w:tc>
          <w:tcPr>
            <w:tcW w:w="2126" w:type="dxa"/>
          </w:tcPr>
          <w:p w:rsidR="00171551" w:rsidRPr="00AC6CAE" w:rsidRDefault="00171551" w:rsidP="00427F30">
            <w:pPr>
              <w:ind w:firstLine="32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-958 924,65</w:t>
            </w:r>
          </w:p>
        </w:tc>
        <w:tc>
          <w:tcPr>
            <w:tcW w:w="1559" w:type="dxa"/>
          </w:tcPr>
          <w:p w:rsidR="00171551" w:rsidRPr="00AC6CAE" w:rsidRDefault="00171551" w:rsidP="00427F30">
            <w:pPr>
              <w:ind w:firstLine="4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89,4</w:t>
            </w:r>
          </w:p>
        </w:tc>
      </w:tr>
      <w:tr w:rsidR="00171551" w:rsidRPr="00E21EBB" w:rsidTr="00427F30">
        <w:tc>
          <w:tcPr>
            <w:tcW w:w="3420" w:type="dxa"/>
          </w:tcPr>
          <w:p w:rsidR="00171551" w:rsidRPr="00AC6CAE" w:rsidRDefault="00171551" w:rsidP="00427F3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AC6CA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Итого источников </w:t>
            </w:r>
          </w:p>
        </w:tc>
        <w:tc>
          <w:tcPr>
            <w:tcW w:w="1967" w:type="dxa"/>
          </w:tcPr>
          <w:p w:rsidR="00171551" w:rsidRPr="00AC6CAE" w:rsidRDefault="00171551" w:rsidP="00427F30">
            <w:pPr>
              <w:ind w:firstLine="1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85148,6</w:t>
            </w:r>
          </w:p>
        </w:tc>
        <w:tc>
          <w:tcPr>
            <w:tcW w:w="2126" w:type="dxa"/>
          </w:tcPr>
          <w:p w:rsidR="00171551" w:rsidRPr="00AC6CAE" w:rsidRDefault="00171551" w:rsidP="00427F30">
            <w:pPr>
              <w:ind w:firstLine="3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-40407,4</w:t>
            </w:r>
          </w:p>
        </w:tc>
        <w:tc>
          <w:tcPr>
            <w:tcW w:w="1559" w:type="dxa"/>
          </w:tcPr>
          <w:p w:rsidR="00171551" w:rsidRPr="00AC6CAE" w:rsidRDefault="00171551" w:rsidP="00427F3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171551" w:rsidRDefault="00171551" w:rsidP="00171551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:rsidR="00171551" w:rsidRDefault="00171551" w:rsidP="0017155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В состав источников внутреннего финансирования дефицита бюджета городского</w:t>
      </w:r>
    </w:p>
    <w:p w:rsidR="00171551" w:rsidRDefault="00171551" w:rsidP="0017155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округа в 2016 году по факту включены:</w:t>
      </w:r>
    </w:p>
    <w:p w:rsidR="00171551" w:rsidRDefault="00171551" w:rsidP="00171551">
      <w:pPr>
        <w:rPr>
          <w:iCs/>
          <w:sz w:val="24"/>
          <w:szCs w:val="24"/>
          <w:lang w:val="ru-RU"/>
        </w:rPr>
      </w:pPr>
      <w:r w:rsidRPr="00E33DA4">
        <w:rPr>
          <w:iCs/>
          <w:sz w:val="24"/>
          <w:szCs w:val="24"/>
          <w:lang w:val="ru-RU"/>
        </w:rPr>
        <w:t>- кредит</w:t>
      </w:r>
      <w:r>
        <w:rPr>
          <w:iCs/>
          <w:sz w:val="24"/>
          <w:szCs w:val="24"/>
          <w:lang w:val="ru-RU"/>
        </w:rPr>
        <w:t xml:space="preserve">ы </w:t>
      </w:r>
      <w:r w:rsidRPr="00E33DA4">
        <w:rPr>
          <w:iCs/>
          <w:sz w:val="24"/>
          <w:szCs w:val="24"/>
          <w:lang w:val="ru-RU"/>
        </w:rPr>
        <w:t xml:space="preserve">от кредитных организаций в сумме </w:t>
      </w:r>
      <w:r>
        <w:rPr>
          <w:iCs/>
          <w:sz w:val="24"/>
          <w:szCs w:val="24"/>
          <w:lang w:val="ru-RU"/>
        </w:rPr>
        <w:t>10250</w:t>
      </w:r>
      <w:r w:rsidRPr="00E33DA4">
        <w:rPr>
          <w:iCs/>
          <w:sz w:val="24"/>
          <w:szCs w:val="24"/>
          <w:lang w:val="ru-RU"/>
        </w:rPr>
        <w:t xml:space="preserve"> тыс. руб</w:t>
      </w:r>
      <w:r>
        <w:rPr>
          <w:iCs/>
          <w:sz w:val="24"/>
          <w:szCs w:val="24"/>
          <w:lang w:val="ru-RU"/>
        </w:rPr>
        <w:t>.</w:t>
      </w:r>
      <w:r w:rsidRPr="00E33DA4">
        <w:rPr>
          <w:iCs/>
          <w:sz w:val="24"/>
          <w:szCs w:val="24"/>
          <w:lang w:val="ru-RU"/>
        </w:rPr>
        <w:t xml:space="preserve"> (получен</w:t>
      </w:r>
      <w:r>
        <w:rPr>
          <w:iCs/>
          <w:sz w:val="24"/>
          <w:szCs w:val="24"/>
          <w:lang w:val="ru-RU"/>
        </w:rPr>
        <w:t>о</w:t>
      </w:r>
      <w:r w:rsidRPr="00E33DA4">
        <w:rPr>
          <w:iCs/>
          <w:sz w:val="24"/>
          <w:szCs w:val="24"/>
          <w:lang w:val="ru-RU"/>
        </w:rPr>
        <w:t xml:space="preserve">– </w:t>
      </w:r>
      <w:r>
        <w:rPr>
          <w:iCs/>
          <w:sz w:val="24"/>
          <w:szCs w:val="24"/>
          <w:lang w:val="ru-RU"/>
        </w:rPr>
        <w:t xml:space="preserve">76250 </w:t>
      </w:r>
      <w:r w:rsidRPr="00E33DA4">
        <w:rPr>
          <w:iCs/>
          <w:sz w:val="24"/>
          <w:szCs w:val="24"/>
          <w:lang w:val="ru-RU"/>
        </w:rPr>
        <w:t>тыс. руб</w:t>
      </w:r>
      <w:r>
        <w:rPr>
          <w:iCs/>
          <w:sz w:val="24"/>
          <w:szCs w:val="24"/>
          <w:lang w:val="ru-RU"/>
        </w:rPr>
        <w:t>.</w:t>
      </w:r>
      <w:r w:rsidRPr="00E33DA4">
        <w:rPr>
          <w:iCs/>
          <w:sz w:val="24"/>
          <w:szCs w:val="24"/>
          <w:lang w:val="ru-RU"/>
        </w:rPr>
        <w:t>, погашен</w:t>
      </w:r>
      <w:r>
        <w:rPr>
          <w:iCs/>
          <w:sz w:val="24"/>
          <w:szCs w:val="24"/>
          <w:lang w:val="ru-RU"/>
        </w:rPr>
        <w:t>о</w:t>
      </w:r>
      <w:r w:rsidRPr="00E33DA4">
        <w:rPr>
          <w:iCs/>
          <w:sz w:val="24"/>
          <w:szCs w:val="24"/>
          <w:lang w:val="ru-RU"/>
        </w:rPr>
        <w:t xml:space="preserve"> – </w:t>
      </w:r>
      <w:r>
        <w:rPr>
          <w:iCs/>
          <w:sz w:val="24"/>
          <w:szCs w:val="24"/>
          <w:lang w:val="ru-RU"/>
        </w:rPr>
        <w:t>66000</w:t>
      </w:r>
      <w:r w:rsidRPr="00E33DA4">
        <w:rPr>
          <w:iCs/>
          <w:sz w:val="24"/>
          <w:szCs w:val="24"/>
          <w:lang w:val="ru-RU"/>
        </w:rPr>
        <w:t xml:space="preserve"> тыс. руб</w:t>
      </w:r>
      <w:r>
        <w:rPr>
          <w:iCs/>
          <w:sz w:val="24"/>
          <w:szCs w:val="24"/>
          <w:lang w:val="ru-RU"/>
        </w:rPr>
        <w:t>.</w:t>
      </w:r>
      <w:r w:rsidRPr="00E33DA4">
        <w:rPr>
          <w:iCs/>
          <w:sz w:val="24"/>
          <w:szCs w:val="24"/>
          <w:lang w:val="ru-RU"/>
        </w:rPr>
        <w:t>)</w:t>
      </w:r>
      <w:r>
        <w:rPr>
          <w:iCs/>
          <w:sz w:val="24"/>
          <w:szCs w:val="24"/>
          <w:lang w:val="ru-RU"/>
        </w:rPr>
        <w:t>,</w:t>
      </w:r>
    </w:p>
    <w:p w:rsidR="00171551" w:rsidRPr="00E33DA4" w:rsidRDefault="00171551" w:rsidP="00171551">
      <w:pPr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- бюджетные кредиты в сумме 22424 </w:t>
      </w:r>
      <w:proofErr w:type="spellStart"/>
      <w:r>
        <w:rPr>
          <w:iCs/>
          <w:sz w:val="24"/>
          <w:szCs w:val="24"/>
          <w:lang w:val="ru-RU"/>
        </w:rPr>
        <w:t>тыс</w:t>
      </w:r>
      <w:proofErr w:type="gramStart"/>
      <w:r>
        <w:rPr>
          <w:iCs/>
          <w:sz w:val="24"/>
          <w:szCs w:val="24"/>
          <w:lang w:val="ru-RU"/>
        </w:rPr>
        <w:t>.р</w:t>
      </w:r>
      <w:proofErr w:type="gramEnd"/>
      <w:r>
        <w:rPr>
          <w:iCs/>
          <w:sz w:val="24"/>
          <w:szCs w:val="24"/>
          <w:lang w:val="ru-RU"/>
        </w:rPr>
        <w:t>уб</w:t>
      </w:r>
      <w:proofErr w:type="spellEnd"/>
      <w:r>
        <w:rPr>
          <w:iCs/>
          <w:sz w:val="24"/>
          <w:szCs w:val="24"/>
          <w:lang w:val="ru-RU"/>
        </w:rPr>
        <w:t>. (</w:t>
      </w:r>
      <w:r w:rsidRPr="00E33DA4">
        <w:rPr>
          <w:iCs/>
          <w:sz w:val="24"/>
          <w:szCs w:val="24"/>
          <w:lang w:val="ru-RU"/>
        </w:rPr>
        <w:t>получен</w:t>
      </w:r>
      <w:r>
        <w:rPr>
          <w:iCs/>
          <w:sz w:val="24"/>
          <w:szCs w:val="24"/>
          <w:lang w:val="ru-RU"/>
        </w:rPr>
        <w:t>о</w:t>
      </w:r>
      <w:r w:rsidRPr="00E33DA4">
        <w:rPr>
          <w:iCs/>
          <w:sz w:val="24"/>
          <w:szCs w:val="24"/>
          <w:lang w:val="ru-RU"/>
        </w:rPr>
        <w:t xml:space="preserve">– </w:t>
      </w:r>
      <w:r>
        <w:rPr>
          <w:iCs/>
          <w:sz w:val="24"/>
          <w:szCs w:val="24"/>
          <w:lang w:val="ru-RU"/>
        </w:rPr>
        <w:t xml:space="preserve">22424 </w:t>
      </w:r>
      <w:r w:rsidRPr="00E33DA4">
        <w:rPr>
          <w:iCs/>
          <w:sz w:val="24"/>
          <w:szCs w:val="24"/>
          <w:lang w:val="ru-RU"/>
        </w:rPr>
        <w:t>тыс. руб</w:t>
      </w:r>
      <w:r>
        <w:rPr>
          <w:iCs/>
          <w:sz w:val="24"/>
          <w:szCs w:val="24"/>
          <w:lang w:val="ru-RU"/>
        </w:rPr>
        <w:t>.</w:t>
      </w:r>
      <w:r w:rsidRPr="00E33DA4">
        <w:rPr>
          <w:iCs/>
          <w:sz w:val="24"/>
          <w:szCs w:val="24"/>
          <w:lang w:val="ru-RU"/>
        </w:rPr>
        <w:t>, погашен</w:t>
      </w:r>
      <w:r>
        <w:rPr>
          <w:iCs/>
          <w:sz w:val="24"/>
          <w:szCs w:val="24"/>
          <w:lang w:val="ru-RU"/>
        </w:rPr>
        <w:t>о</w:t>
      </w:r>
      <w:r w:rsidRPr="00E33DA4">
        <w:rPr>
          <w:iCs/>
          <w:sz w:val="24"/>
          <w:szCs w:val="24"/>
          <w:lang w:val="ru-RU"/>
        </w:rPr>
        <w:t xml:space="preserve"> – </w:t>
      </w:r>
      <w:r>
        <w:rPr>
          <w:iCs/>
          <w:sz w:val="24"/>
          <w:szCs w:val="24"/>
          <w:lang w:val="ru-RU"/>
        </w:rPr>
        <w:t>0</w:t>
      </w:r>
      <w:r w:rsidRPr="00E33DA4">
        <w:rPr>
          <w:iCs/>
          <w:sz w:val="24"/>
          <w:szCs w:val="24"/>
          <w:lang w:val="ru-RU"/>
        </w:rPr>
        <w:t xml:space="preserve"> тыс. руб</w:t>
      </w:r>
      <w:r>
        <w:rPr>
          <w:iCs/>
          <w:sz w:val="24"/>
          <w:szCs w:val="24"/>
          <w:lang w:val="ru-RU"/>
        </w:rPr>
        <w:t>.</w:t>
      </w:r>
      <w:r w:rsidRPr="00E33DA4">
        <w:rPr>
          <w:iCs/>
          <w:sz w:val="24"/>
          <w:szCs w:val="24"/>
          <w:lang w:val="ru-RU"/>
        </w:rPr>
        <w:t>)</w:t>
      </w:r>
      <w:r>
        <w:rPr>
          <w:iCs/>
          <w:sz w:val="24"/>
          <w:szCs w:val="24"/>
          <w:lang w:val="ru-RU"/>
        </w:rPr>
        <w:t>,</w:t>
      </w:r>
    </w:p>
    <w:p w:rsidR="00171551" w:rsidRPr="00E33DA4" w:rsidRDefault="00171551" w:rsidP="00171551">
      <w:pPr>
        <w:autoSpaceDE w:val="0"/>
        <w:autoSpaceDN w:val="0"/>
        <w:adjustRightInd w:val="0"/>
        <w:ind w:firstLine="0"/>
        <w:jc w:val="left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         </w:t>
      </w:r>
      <w:r w:rsidRPr="00E33DA4">
        <w:rPr>
          <w:iCs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изменение остатков средств на счетах по учету средств бюджета городского округа в течение соответствующего финансового года </w:t>
      </w:r>
      <w:r>
        <w:rPr>
          <w:iCs/>
          <w:sz w:val="24"/>
          <w:szCs w:val="24"/>
          <w:lang w:val="ru-RU"/>
        </w:rPr>
        <w:t>-73081,4</w:t>
      </w:r>
      <w:r w:rsidRPr="00E33DA4">
        <w:rPr>
          <w:iCs/>
          <w:sz w:val="24"/>
          <w:szCs w:val="24"/>
          <w:lang w:val="ru-RU"/>
        </w:rPr>
        <w:t xml:space="preserve"> тыс. руб</w:t>
      </w:r>
      <w:r>
        <w:rPr>
          <w:iCs/>
          <w:sz w:val="24"/>
          <w:szCs w:val="24"/>
          <w:lang w:val="ru-RU"/>
        </w:rPr>
        <w:t>.</w:t>
      </w:r>
      <w:r w:rsidRPr="00E33DA4">
        <w:rPr>
          <w:sz w:val="24"/>
          <w:szCs w:val="24"/>
          <w:lang w:val="ru-RU"/>
        </w:rPr>
        <w:t xml:space="preserve"> (остатки бюджетных средств состав</w:t>
      </w:r>
      <w:r>
        <w:rPr>
          <w:sz w:val="24"/>
          <w:szCs w:val="24"/>
          <w:lang w:val="ru-RU"/>
        </w:rPr>
        <w:t xml:space="preserve">ляют: </w:t>
      </w:r>
      <w:r w:rsidRPr="00E33DA4">
        <w:rPr>
          <w:sz w:val="24"/>
          <w:szCs w:val="24"/>
          <w:lang w:val="ru-RU"/>
        </w:rPr>
        <w:t xml:space="preserve"> на 01.01.201</w:t>
      </w:r>
      <w:r>
        <w:rPr>
          <w:sz w:val="24"/>
          <w:szCs w:val="24"/>
          <w:lang w:val="ru-RU"/>
        </w:rPr>
        <w:t xml:space="preserve">6 </w:t>
      </w:r>
      <w:r w:rsidRPr="00E33DA4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61767</w:t>
      </w:r>
      <w:r w:rsidRPr="00E33DA4">
        <w:rPr>
          <w:sz w:val="24"/>
          <w:szCs w:val="24"/>
          <w:lang w:val="ru-RU"/>
        </w:rPr>
        <w:t xml:space="preserve"> тыс. руб</w:t>
      </w:r>
      <w:r>
        <w:rPr>
          <w:sz w:val="24"/>
          <w:szCs w:val="24"/>
          <w:lang w:val="ru-RU"/>
        </w:rPr>
        <w:t>.</w:t>
      </w:r>
      <w:r w:rsidRPr="00E33DA4">
        <w:rPr>
          <w:sz w:val="24"/>
          <w:szCs w:val="24"/>
          <w:lang w:val="ru-RU"/>
        </w:rPr>
        <w:t>, на 01.01.201</w:t>
      </w:r>
      <w:r>
        <w:rPr>
          <w:sz w:val="24"/>
          <w:szCs w:val="24"/>
          <w:lang w:val="ru-RU"/>
        </w:rPr>
        <w:t>7</w:t>
      </w:r>
      <w:r w:rsidRPr="00E33DA4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134848</w:t>
      </w:r>
      <w:r w:rsidRPr="00E33DA4">
        <w:rPr>
          <w:sz w:val="24"/>
          <w:szCs w:val="24"/>
          <w:lang w:val="ru-RU"/>
        </w:rPr>
        <w:t xml:space="preserve"> тыс. руб</w:t>
      </w:r>
      <w:r>
        <w:rPr>
          <w:sz w:val="24"/>
          <w:szCs w:val="24"/>
          <w:lang w:val="ru-RU"/>
        </w:rPr>
        <w:t>.</w:t>
      </w:r>
      <w:r w:rsidRPr="00E33DA4">
        <w:rPr>
          <w:sz w:val="24"/>
          <w:szCs w:val="24"/>
          <w:lang w:val="ru-RU"/>
        </w:rPr>
        <w:t>).</w:t>
      </w:r>
    </w:p>
    <w:p w:rsidR="008755A9" w:rsidRPr="008755A9" w:rsidRDefault="008755A9" w:rsidP="008755A9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</w:t>
      </w:r>
      <w:r w:rsidRP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отчетный период размер остатков неиспользованных средств на едином счете бюджета увеличил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ся</w:t>
      </w:r>
      <w:r w:rsidRP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сумму  73081 тыс. руб. и на 1 января 2017 года составил сумму 134848  тыс. руб.,</w:t>
      </w:r>
      <w:r w:rsidRPr="008755A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том числе  средства местного бюджета – 3647 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(2,7%), средства вышестоящих бюджетов (краевой и федеральный) – 131201 тыс. рублей (97,3%).</w:t>
      </w:r>
    </w:p>
    <w:p w:rsidR="00171551" w:rsidRPr="001B0117" w:rsidRDefault="00171551" w:rsidP="0017155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статки собственных средств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местного </w:t>
      </w:r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бюджета относительно начала года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увеличились</w:t>
      </w:r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3245,3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401,7</w:t>
      </w:r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остатки </w:t>
      </w:r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средств вышестоящих  бюджетов  – увеличились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69 835,7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61 365,3</w:t>
      </w:r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1B01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.).</w:t>
      </w:r>
    </w:p>
    <w:p w:rsidR="00171551" w:rsidRDefault="00171551" w:rsidP="00171551">
      <w:pPr>
        <w:keepNext/>
        <w:ind w:left="-425" w:firstLine="425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AF4EEB" w:rsidRPr="00AF4EEB" w:rsidRDefault="00FF34A0" w:rsidP="00163723">
      <w:pPr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7.</w:t>
      </w:r>
      <w:r w:rsidR="00171551" w:rsidRPr="00AF4E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</w:t>
      </w:r>
      <w:r w:rsidR="00AF4EEB" w:rsidRPr="00AF4EE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Состояние муниципального долга, расходы на его обслуживание</w:t>
      </w:r>
      <w:r w:rsidR="00AF4EEB" w:rsidRPr="00AF4E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71551" w:rsidRPr="00021A65" w:rsidRDefault="00171551" w:rsidP="00163723">
      <w:pPr>
        <w:pStyle w:val="a3"/>
        <w:keepNext/>
        <w:ind w:left="360" w:firstLine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171551" w:rsidRDefault="00171551" w:rsidP="0016372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Учет и регистрация муниципальных долговых обязательств Лесозаводского городского округа осуществлялись в муниципальной долговой книге Лесозаводского городского округа. Ведение долговой книги в соответствии со статьей 121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</w:t>
      </w:r>
      <w:r w:rsidRPr="00B462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одекса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РФ и статьей 19 Положения </w:t>
      </w:r>
      <w:r w:rsidRPr="00D93FF7">
        <w:rPr>
          <w:rFonts w:ascii="Times New Roman" w:hAnsi="Times New Roman" w:cs="Times New Roman"/>
          <w:sz w:val="24"/>
          <w:szCs w:val="24"/>
          <w:lang w:val="ru-RU" w:bidi="ar-SA"/>
        </w:rPr>
        <w:t xml:space="preserve">"О бюджетном устройстве и бюджетном процессе в Лесозаводском городском округе" 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возлагалось на финансовое управление. На основании 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данных долговой книги в годовой отчет включены сведения о состоянии и движении накопленного и текущего долга Лесозаводского городского округа.</w:t>
      </w:r>
    </w:p>
    <w:p w:rsidR="00171551" w:rsidRDefault="00171551" w:rsidP="00171551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соответствии со ст.106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</w:t>
      </w:r>
      <w:r w:rsidRPr="00B462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одекса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РФ </w:t>
      </w:r>
      <w:r w:rsidRPr="00942E23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предельный объем муниципальных заимствований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текущем финансовом году не должен превышать сумму, направляемую в текущем финансовом году на финансирование дефицита соответствующего бюджета и (или) погашение долговых обязательств субъекта Российской Федерации, муниципального образования.  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2016 год</w:t>
      </w:r>
      <w:r w:rsidR="001637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A36AC">
        <w:rPr>
          <w:rFonts w:ascii="Times New Roman" w:hAnsi="Times New Roman" w:cs="Times New Roman"/>
          <w:sz w:val="24"/>
          <w:szCs w:val="24"/>
          <w:lang w:val="ru-RU" w:bidi="ar-SA"/>
        </w:rPr>
        <w:t xml:space="preserve">объем муниципальных заимствований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не 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превышает предельного объёма заимствований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соответствии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со ст.106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</w:t>
      </w:r>
      <w:r w:rsidRPr="00B462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одекса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РФ: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погашены кредиты от кредитных организаций в объеме 66000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привлечены кредиты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объеме 98674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в том числе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от кредитных организаций в объеме 76250 тыс. рублей, бюджетный кредит – в объеме 22424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D548FA" w:rsidRPr="00D93FF7" w:rsidRDefault="00D548FA" w:rsidP="00171551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171551" w:rsidRDefault="00171551" w:rsidP="00171551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proofErr w:type="gramStart"/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Первоначальным бюджетом Лесозаводского городского округа на 2016 год </w:t>
      </w:r>
      <w:r w:rsidRPr="0037746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предельный объем муниципального </w:t>
      </w:r>
      <w:r w:rsidRPr="0037746C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>внутреннего</w:t>
      </w:r>
      <w:r w:rsidRPr="0037746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долга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установлен на уровне 144000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уточненным бюджетом – 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164674</w:t>
      </w:r>
      <w:r w:rsidRPr="00D93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0241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Согласно статье 107 БК РФ </w:t>
      </w:r>
      <w:r w:rsidRPr="003774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предельный объем муниципального долга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не должен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Pr="00942E23">
        <w:rPr>
          <w:rFonts w:ascii="Times New Roman" w:eastAsia="Calibri" w:hAnsi="Times New Roman" w:cs="Times New Roman"/>
          <w:sz w:val="24"/>
          <w:szCs w:val="24"/>
          <w:lang w:val="ru-RU" w:bidi="ar-SA"/>
        </w:rPr>
        <w:t>Предельный объем муниципального</w:t>
      </w:r>
      <w:r w:rsidRPr="00942E23">
        <w:rPr>
          <w:rFonts w:ascii="Times New Roman" w:eastAsia="Calibri" w:hAnsi="Times New Roman" w:cs="Times New Roman"/>
          <w:lang w:val="ru-RU" w:bidi="ar-SA"/>
        </w:rPr>
        <w:t xml:space="preserve"> </w:t>
      </w:r>
      <w:r w:rsidRPr="00942E23">
        <w:rPr>
          <w:rFonts w:ascii="Times New Roman" w:eastAsia="Calibri" w:hAnsi="Times New Roman" w:cs="Times New Roman"/>
          <w:sz w:val="24"/>
          <w:szCs w:val="24"/>
          <w:lang w:val="ru-RU" w:bidi="ar-SA"/>
        </w:rPr>
        <w:t>внутреннего долга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при исполнении бюджета за 2016 год</w:t>
      </w:r>
      <w:r w:rsidRPr="00942E2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916CE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составил 164674 </w:t>
      </w:r>
      <w:proofErr w:type="spellStart"/>
      <w:r w:rsidR="00916CE1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="00916CE1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="00916CE1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="00916CE1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, что  </w:t>
      </w:r>
      <w:r w:rsidRPr="00942E2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не превышает ограничений, установленных частью 3 статьи 107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</w:t>
      </w:r>
      <w:r w:rsidRPr="00B462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одекса</w:t>
      </w:r>
      <w:r w:rsidRPr="00942E2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РФ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D548FA" w:rsidRDefault="00D548FA" w:rsidP="00171551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16CE1" w:rsidRDefault="00916CE1" w:rsidP="00916CE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</w:t>
      </w:r>
      <w:r w:rsidRPr="00030A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нарушение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п.6 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ст</w:t>
      </w:r>
      <w:r w:rsidRPr="0037746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.107 Бюджетного Кодекса РФ</w:t>
      </w:r>
      <w:r w:rsidRPr="003774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при исполнении бюджета за 201</w:t>
      </w:r>
      <w:r w:rsidRPr="0037746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6</w:t>
      </w:r>
      <w:r w:rsidRPr="00030A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год</w:t>
      </w:r>
      <w:r w:rsidRPr="007F1270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7F1270">
        <w:rPr>
          <w:rFonts w:ascii="Times New Roman" w:hAnsi="Times New Roman" w:cs="Times New Roman"/>
          <w:b/>
          <w:sz w:val="24"/>
          <w:szCs w:val="24"/>
          <w:lang w:val="ru-RU" w:bidi="ar-SA"/>
        </w:rPr>
        <w:t xml:space="preserve">допущено 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превышен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ие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верхн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его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предел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а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муниципального долга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,</w:t>
      </w:r>
      <w:r w:rsidRPr="003F7CC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утвержденного </w:t>
      </w:r>
      <w:r w:rsidRPr="00030A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3F7CC0">
        <w:rPr>
          <w:rFonts w:ascii="Times New Roman" w:hAnsi="Times New Roman" w:cs="Times New Roman"/>
          <w:b/>
          <w:sz w:val="24"/>
          <w:szCs w:val="24"/>
          <w:lang w:val="ru-RU" w:bidi="ar-SA"/>
        </w:rPr>
        <w:t>решением о местном бюджете</w:t>
      </w:r>
      <w:r w:rsidRPr="003F7CC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по состоянию на 01.01.2017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,</w:t>
      </w:r>
      <w:r w:rsidRPr="003F7CC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на </w:t>
      </w:r>
      <w:r w:rsidRPr="0037746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10250</w:t>
      </w:r>
      <w:r w:rsidRPr="00030AD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тыс. руб.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</w:p>
    <w:p w:rsidR="007F1270" w:rsidRDefault="00171551" w:rsidP="0017155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37746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Верхний предел муниципального внутреннего долга</w:t>
      </w:r>
      <w:r w:rsidRPr="00FA49B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 установленный первоначальн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ым </w:t>
      </w:r>
      <w:r w:rsidRPr="00FA49B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ем</w:t>
      </w:r>
      <w:r w:rsidRPr="00FA49B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бюджете на 2016 год,  составлял 77000  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FA49B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соответствии с решением Думы от 20.12.2016 №565-НПА верхний предел муниципального внутреннего долга Лесозаводского городского округа на 01.01.2017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FA49B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утвержден  в размере </w:t>
      </w:r>
      <w:r w:rsidRPr="0016372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88424 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16CE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Фактический р</w:t>
      </w:r>
      <w:r w:rsidR="00916CE1" w:rsidRPr="00030A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азмер муниципального долга Лесозаводского городского округа по </w:t>
      </w:r>
      <w:r w:rsidR="00916CE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кредитам</w:t>
      </w:r>
      <w:r w:rsidR="00916CE1" w:rsidRPr="00030A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 </w:t>
      </w:r>
      <w:r w:rsidR="00916CE1" w:rsidRPr="0016372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98674 тыс. руб.</w:t>
      </w:r>
      <w:r w:rsidR="00916CE1" w:rsidRPr="00030A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916CE1" w:rsidRPr="000C0F9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111,6%</w:t>
      </w:r>
      <w:r w:rsidR="00916CE1" w:rsidRPr="00030A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</w:t>
      </w:r>
      <w:proofErr w:type="gramEnd"/>
      <w:r w:rsidR="00916CE1" w:rsidRPr="00030A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утвержденного </w:t>
      </w:r>
      <w:r w:rsidR="00916CE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решением о бюджете </w:t>
      </w:r>
      <w:r w:rsidR="00916CE1" w:rsidRPr="00030A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верхнего предела муниципального долга.</w:t>
      </w:r>
      <w:r w:rsidR="00916CE1" w:rsidRPr="00B462D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6CE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6CE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7F1270" w:rsidRDefault="007F1270" w:rsidP="007F127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Согласно Программе муниципальных внутренних заимствований </w:t>
      </w:r>
      <w:r w:rsidRPr="00FA49B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2016 год, бюджетом утверждено погашение основной суммы долга по кредитам  в сумме 76250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фактически  в отчетном году произведено гашение кредита в сумме 66000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10250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меньше.</w:t>
      </w:r>
    </w:p>
    <w:p w:rsidR="007F1270" w:rsidRDefault="007F1270" w:rsidP="0017155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171551" w:rsidRPr="00B462DF" w:rsidRDefault="00171551" w:rsidP="00171551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</w:pPr>
      <w:r w:rsidRPr="00835C3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Динамика роста</w:t>
      </w:r>
      <w:r w:rsidRPr="00835C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942E23">
        <w:rPr>
          <w:rFonts w:ascii="Times New Roman" w:eastAsia="Calibri" w:hAnsi="Times New Roman" w:cs="Times New Roman"/>
          <w:sz w:val="24"/>
          <w:szCs w:val="24"/>
          <w:lang w:val="ru-RU" w:bidi="ar-SA"/>
        </w:rPr>
        <w:t>муниципального</w:t>
      </w:r>
      <w:r w:rsidRPr="00942E23">
        <w:rPr>
          <w:rFonts w:ascii="Times New Roman" w:eastAsia="Calibri" w:hAnsi="Times New Roman" w:cs="Times New Roman"/>
          <w:lang w:val="ru-RU" w:bidi="ar-SA"/>
        </w:rPr>
        <w:t xml:space="preserve"> </w:t>
      </w:r>
      <w:r w:rsidRPr="00942E23">
        <w:rPr>
          <w:rFonts w:ascii="Times New Roman" w:eastAsia="Calibri" w:hAnsi="Times New Roman" w:cs="Times New Roman"/>
          <w:sz w:val="24"/>
          <w:szCs w:val="24"/>
          <w:lang w:val="ru-RU" w:bidi="ar-SA"/>
        </w:rPr>
        <w:t>внутреннего долга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</w:t>
      </w:r>
      <w:r w:rsidRPr="00B462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</w:t>
      </w:r>
      <w:r w:rsidRPr="00B462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 кредитам представлен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B462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</w:t>
      </w:r>
      <w:r w:rsidRPr="00B462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таблице:</w:t>
      </w:r>
    </w:p>
    <w:p w:rsidR="00171551" w:rsidRPr="00B462DF" w:rsidRDefault="00171551" w:rsidP="0017155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462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(тыс. рублей)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72"/>
        <w:gridCol w:w="1559"/>
        <w:gridCol w:w="1333"/>
        <w:gridCol w:w="1644"/>
        <w:gridCol w:w="1221"/>
        <w:gridCol w:w="1417"/>
      </w:tblGrid>
      <w:tr w:rsidR="00171551" w:rsidRPr="008C1636" w:rsidTr="003B086C">
        <w:tc>
          <w:tcPr>
            <w:tcW w:w="1277" w:type="dxa"/>
            <w:vMerge w:val="restart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Отчетный период</w:t>
            </w:r>
          </w:p>
        </w:tc>
        <w:tc>
          <w:tcPr>
            <w:tcW w:w="1472" w:type="dxa"/>
            <w:vMerge w:val="restart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Остаток непогашенных кредитов на начало года</w:t>
            </w:r>
          </w:p>
        </w:tc>
        <w:tc>
          <w:tcPr>
            <w:tcW w:w="1559" w:type="dxa"/>
            <w:vMerge w:val="restart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Привлечено средств (кредитов) в отчетном году</w:t>
            </w:r>
          </w:p>
        </w:tc>
        <w:tc>
          <w:tcPr>
            <w:tcW w:w="1333" w:type="dxa"/>
            <w:vMerge w:val="restart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Погашено кредитов в отчетном году</w:t>
            </w:r>
          </w:p>
        </w:tc>
        <w:tc>
          <w:tcPr>
            <w:tcW w:w="2865" w:type="dxa"/>
            <w:gridSpan w:val="2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Остаток непогашенных кредитов на конец года</w:t>
            </w:r>
          </w:p>
        </w:tc>
      </w:tr>
      <w:tr w:rsidR="00171551" w:rsidRPr="00054C77" w:rsidTr="003B086C">
        <w:tc>
          <w:tcPr>
            <w:tcW w:w="1277" w:type="dxa"/>
            <w:vMerge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72" w:type="dxa"/>
            <w:vMerge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559" w:type="dxa"/>
            <w:vMerge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333" w:type="dxa"/>
            <w:vMerge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644" w:type="dxa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gramStart"/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Полученных</w:t>
            </w:r>
            <w:proofErr w:type="gramEnd"/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 предыдущем году</w:t>
            </w:r>
          </w:p>
        </w:tc>
        <w:tc>
          <w:tcPr>
            <w:tcW w:w="1221" w:type="dxa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gramStart"/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Полученных</w:t>
            </w:r>
            <w:proofErr w:type="gramEnd"/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 отчетном году</w:t>
            </w:r>
          </w:p>
        </w:tc>
        <w:tc>
          <w:tcPr>
            <w:tcW w:w="1417" w:type="dxa"/>
            <w:vMerge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171551" w:rsidRPr="00054C77" w:rsidTr="003B086C">
        <w:tc>
          <w:tcPr>
            <w:tcW w:w="1277" w:type="dxa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2013</w:t>
            </w:r>
          </w:p>
        </w:tc>
        <w:tc>
          <w:tcPr>
            <w:tcW w:w="1472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12000</w:t>
            </w:r>
          </w:p>
        </w:tc>
        <w:tc>
          <w:tcPr>
            <w:tcW w:w="1559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20000</w:t>
            </w:r>
          </w:p>
        </w:tc>
        <w:tc>
          <w:tcPr>
            <w:tcW w:w="1333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12000</w:t>
            </w:r>
          </w:p>
        </w:tc>
        <w:tc>
          <w:tcPr>
            <w:tcW w:w="1644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12000</w:t>
            </w:r>
          </w:p>
        </w:tc>
        <w:tc>
          <w:tcPr>
            <w:tcW w:w="1221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1417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20000</w:t>
            </w:r>
          </w:p>
        </w:tc>
      </w:tr>
      <w:tr w:rsidR="00171551" w:rsidRPr="00054C77" w:rsidTr="003B086C">
        <w:tc>
          <w:tcPr>
            <w:tcW w:w="1277" w:type="dxa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2014</w:t>
            </w:r>
          </w:p>
        </w:tc>
        <w:tc>
          <w:tcPr>
            <w:tcW w:w="1472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20000</w:t>
            </w:r>
          </w:p>
        </w:tc>
        <w:tc>
          <w:tcPr>
            <w:tcW w:w="1559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44600</w:t>
            </w:r>
          </w:p>
        </w:tc>
        <w:tc>
          <w:tcPr>
            <w:tcW w:w="1333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20000</w:t>
            </w:r>
          </w:p>
        </w:tc>
        <w:tc>
          <w:tcPr>
            <w:tcW w:w="1644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20000</w:t>
            </w:r>
          </w:p>
        </w:tc>
        <w:tc>
          <w:tcPr>
            <w:tcW w:w="1221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1417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44600</w:t>
            </w:r>
          </w:p>
        </w:tc>
      </w:tr>
      <w:tr w:rsidR="00171551" w:rsidRPr="00054C77" w:rsidTr="003B086C">
        <w:tc>
          <w:tcPr>
            <w:tcW w:w="1277" w:type="dxa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054C77">
              <w:rPr>
                <w:rFonts w:ascii="Times New Roman" w:eastAsia="Times New Roman" w:hAnsi="Times New Roman" w:cs="Times New Roman"/>
                <w:lang w:val="ru-RU" w:eastAsia="ru-RU" w:bidi="ar-SA"/>
              </w:rPr>
              <w:t>2015</w:t>
            </w:r>
          </w:p>
        </w:tc>
        <w:tc>
          <w:tcPr>
            <w:tcW w:w="1472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44600</w:t>
            </w:r>
          </w:p>
        </w:tc>
        <w:tc>
          <w:tcPr>
            <w:tcW w:w="1559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66000</w:t>
            </w:r>
          </w:p>
        </w:tc>
        <w:tc>
          <w:tcPr>
            <w:tcW w:w="1333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44600</w:t>
            </w:r>
          </w:p>
        </w:tc>
        <w:tc>
          <w:tcPr>
            <w:tcW w:w="1644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44600</w:t>
            </w:r>
          </w:p>
        </w:tc>
        <w:tc>
          <w:tcPr>
            <w:tcW w:w="1221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1417" w:type="dxa"/>
          </w:tcPr>
          <w:p w:rsidR="00171551" w:rsidRPr="00054C77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66000</w:t>
            </w:r>
          </w:p>
        </w:tc>
      </w:tr>
      <w:tr w:rsidR="00171551" w:rsidRPr="00054C77" w:rsidTr="003B086C">
        <w:tc>
          <w:tcPr>
            <w:tcW w:w="1277" w:type="dxa"/>
          </w:tcPr>
          <w:p w:rsidR="00171551" w:rsidRPr="00054C77" w:rsidRDefault="00171551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2016</w:t>
            </w:r>
          </w:p>
        </w:tc>
        <w:tc>
          <w:tcPr>
            <w:tcW w:w="1472" w:type="dxa"/>
          </w:tcPr>
          <w:p w:rsidR="00171551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66000</w:t>
            </w:r>
          </w:p>
        </w:tc>
        <w:tc>
          <w:tcPr>
            <w:tcW w:w="1559" w:type="dxa"/>
          </w:tcPr>
          <w:p w:rsidR="00171551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98674</w:t>
            </w:r>
          </w:p>
        </w:tc>
        <w:tc>
          <w:tcPr>
            <w:tcW w:w="1333" w:type="dxa"/>
          </w:tcPr>
          <w:p w:rsidR="00171551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66000</w:t>
            </w:r>
          </w:p>
        </w:tc>
        <w:tc>
          <w:tcPr>
            <w:tcW w:w="1644" w:type="dxa"/>
          </w:tcPr>
          <w:p w:rsidR="00171551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66000</w:t>
            </w:r>
          </w:p>
        </w:tc>
        <w:tc>
          <w:tcPr>
            <w:tcW w:w="1221" w:type="dxa"/>
          </w:tcPr>
          <w:p w:rsidR="00171551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0</w:t>
            </w:r>
          </w:p>
        </w:tc>
        <w:tc>
          <w:tcPr>
            <w:tcW w:w="1417" w:type="dxa"/>
          </w:tcPr>
          <w:p w:rsidR="00171551" w:rsidRDefault="00171551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98674</w:t>
            </w:r>
          </w:p>
        </w:tc>
      </w:tr>
    </w:tbl>
    <w:p w:rsidR="00171551" w:rsidRPr="00054C77" w:rsidRDefault="00171551" w:rsidP="0017155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D548FA" w:rsidRDefault="00D548FA" w:rsidP="00171551">
      <w:pPr>
        <w:spacing w:after="60"/>
        <w:ind w:left="-42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171551" w:rsidRPr="00D82DFA" w:rsidRDefault="00171551" w:rsidP="00171551">
      <w:pPr>
        <w:spacing w:after="60"/>
        <w:ind w:left="-426"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Структура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внутреннего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долга приведена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таблице</w:t>
      </w:r>
      <w:r w:rsidRPr="00872E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</w:p>
    <w:p w:rsidR="00171551" w:rsidRPr="00D82DFA" w:rsidRDefault="00171551" w:rsidP="00171551">
      <w:pPr>
        <w:keepNext/>
        <w:ind w:left="-360" w:firstLine="36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82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ab/>
      </w:r>
      <w:r w:rsidRPr="00D82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ab/>
      </w:r>
      <w:r w:rsidRPr="00D82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ab/>
      </w:r>
      <w:r w:rsidRPr="00D82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ab/>
      </w:r>
      <w:r w:rsidRPr="00D82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ab/>
      </w:r>
      <w:r w:rsidRPr="00D82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ab/>
      </w:r>
      <w:r w:rsidRPr="00D82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ab/>
        <w:t xml:space="preserve">                           </w:t>
      </w:r>
      <w:r w:rsidRPr="00872E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  руб.</w:t>
      </w:r>
      <w:r w:rsidRPr="00872E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6"/>
        <w:gridCol w:w="1702"/>
        <w:gridCol w:w="1843"/>
        <w:gridCol w:w="1916"/>
      </w:tblGrid>
      <w:tr w:rsidR="00171551" w:rsidRPr="00D82DFA" w:rsidTr="00427F30">
        <w:trPr>
          <w:trHeight w:val="230"/>
        </w:trPr>
        <w:tc>
          <w:tcPr>
            <w:tcW w:w="963" w:type="pct"/>
            <w:vMerge w:val="restart"/>
            <w:vAlign w:val="center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  <w:t>Состояние долга на дату</w:t>
            </w:r>
          </w:p>
        </w:tc>
        <w:tc>
          <w:tcPr>
            <w:tcW w:w="1184" w:type="pct"/>
            <w:vMerge w:val="restart"/>
            <w:vAlign w:val="center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  <w:t>Размер</w:t>
            </w:r>
          </w:p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  <w:t>муниципального долга  всего</w:t>
            </w:r>
          </w:p>
        </w:tc>
        <w:tc>
          <w:tcPr>
            <w:tcW w:w="2853" w:type="pct"/>
            <w:gridSpan w:val="3"/>
            <w:shd w:val="clear" w:color="auto" w:fill="auto"/>
          </w:tcPr>
          <w:p w:rsidR="00171551" w:rsidRPr="00D82DFA" w:rsidRDefault="00171551" w:rsidP="00427F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                         в том числе:</w:t>
            </w:r>
          </w:p>
        </w:tc>
      </w:tr>
      <w:tr w:rsidR="00171551" w:rsidRPr="00D82DFA" w:rsidTr="00427F30">
        <w:tc>
          <w:tcPr>
            <w:tcW w:w="963" w:type="pct"/>
            <w:vMerge/>
            <w:vAlign w:val="center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84" w:type="pct"/>
            <w:vMerge/>
            <w:vAlign w:val="center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89" w:type="pct"/>
            <w:vAlign w:val="center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  <w:t xml:space="preserve">по бюджетным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  <w:t>кредитам</w:t>
            </w:r>
          </w:p>
        </w:tc>
        <w:tc>
          <w:tcPr>
            <w:tcW w:w="963" w:type="pct"/>
            <w:vAlign w:val="center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  <w:t>по кредитам банков</w:t>
            </w:r>
          </w:p>
        </w:tc>
        <w:tc>
          <w:tcPr>
            <w:tcW w:w="1001" w:type="pct"/>
            <w:vAlign w:val="center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  <w:t>по муниципальным</w:t>
            </w:r>
          </w:p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u-RU" w:eastAsia="ru-RU" w:bidi="ar-SA"/>
              </w:rPr>
              <w:t>гарантиям</w:t>
            </w:r>
          </w:p>
        </w:tc>
      </w:tr>
      <w:tr w:rsidR="00171551" w:rsidRPr="00D82DFA" w:rsidTr="00427F30">
        <w:tc>
          <w:tcPr>
            <w:tcW w:w="963" w:type="pct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184" w:type="pct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889" w:type="pct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963" w:type="pct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01" w:type="pct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</w:t>
            </w:r>
          </w:p>
        </w:tc>
      </w:tr>
      <w:tr w:rsidR="00171551" w:rsidRPr="00D82DFA" w:rsidTr="00427F30">
        <w:tc>
          <w:tcPr>
            <w:tcW w:w="963" w:type="pct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01.01.2014</w:t>
            </w:r>
          </w:p>
        </w:tc>
        <w:tc>
          <w:tcPr>
            <w:tcW w:w="1184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20000</w:t>
            </w:r>
          </w:p>
        </w:tc>
        <w:tc>
          <w:tcPr>
            <w:tcW w:w="889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0</w:t>
            </w:r>
          </w:p>
        </w:tc>
        <w:tc>
          <w:tcPr>
            <w:tcW w:w="963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20000</w:t>
            </w:r>
          </w:p>
        </w:tc>
        <w:tc>
          <w:tcPr>
            <w:tcW w:w="1001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0</w:t>
            </w:r>
          </w:p>
        </w:tc>
      </w:tr>
      <w:tr w:rsidR="00171551" w:rsidRPr="00D82DFA" w:rsidTr="00427F30">
        <w:tc>
          <w:tcPr>
            <w:tcW w:w="963" w:type="pct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01.01.2015</w:t>
            </w:r>
          </w:p>
        </w:tc>
        <w:tc>
          <w:tcPr>
            <w:tcW w:w="1184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44600</w:t>
            </w:r>
          </w:p>
        </w:tc>
        <w:tc>
          <w:tcPr>
            <w:tcW w:w="889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0</w:t>
            </w:r>
          </w:p>
        </w:tc>
        <w:tc>
          <w:tcPr>
            <w:tcW w:w="963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44600</w:t>
            </w:r>
          </w:p>
        </w:tc>
        <w:tc>
          <w:tcPr>
            <w:tcW w:w="1001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0</w:t>
            </w:r>
          </w:p>
        </w:tc>
      </w:tr>
      <w:tr w:rsidR="00171551" w:rsidRPr="00D82DFA" w:rsidTr="00427F30">
        <w:tc>
          <w:tcPr>
            <w:tcW w:w="963" w:type="pct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01.01.2016</w:t>
            </w:r>
          </w:p>
        </w:tc>
        <w:tc>
          <w:tcPr>
            <w:tcW w:w="1184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66000</w:t>
            </w:r>
          </w:p>
        </w:tc>
        <w:tc>
          <w:tcPr>
            <w:tcW w:w="889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</w:p>
        </w:tc>
        <w:tc>
          <w:tcPr>
            <w:tcW w:w="963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66000</w:t>
            </w:r>
          </w:p>
        </w:tc>
        <w:tc>
          <w:tcPr>
            <w:tcW w:w="1001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0</w:t>
            </w:r>
          </w:p>
        </w:tc>
      </w:tr>
      <w:tr w:rsidR="00171551" w:rsidRPr="00D82DFA" w:rsidTr="00427F30">
        <w:tc>
          <w:tcPr>
            <w:tcW w:w="963" w:type="pct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01.01.2017</w:t>
            </w:r>
          </w:p>
        </w:tc>
        <w:tc>
          <w:tcPr>
            <w:tcW w:w="1184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98674</w:t>
            </w:r>
          </w:p>
        </w:tc>
        <w:tc>
          <w:tcPr>
            <w:tcW w:w="889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22424</w:t>
            </w:r>
          </w:p>
        </w:tc>
        <w:tc>
          <w:tcPr>
            <w:tcW w:w="963" w:type="pct"/>
            <w:vAlign w:val="center"/>
          </w:tcPr>
          <w:p w:rsidR="00171551" w:rsidRPr="00D82DFA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76250</w:t>
            </w:r>
          </w:p>
        </w:tc>
        <w:tc>
          <w:tcPr>
            <w:tcW w:w="1001" w:type="pct"/>
            <w:vAlign w:val="center"/>
          </w:tcPr>
          <w:p w:rsidR="00171551" w:rsidRDefault="00171551" w:rsidP="00427F30">
            <w:pPr>
              <w:ind w:left="-360" w:firstLine="360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 w:bidi="ar-SA"/>
              </w:rPr>
              <w:t>0</w:t>
            </w:r>
          </w:p>
        </w:tc>
      </w:tr>
    </w:tbl>
    <w:p w:rsidR="00171551" w:rsidRDefault="00171551" w:rsidP="00171551">
      <w:pPr>
        <w:pStyle w:val="aa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lang w:val="ru-RU" w:eastAsia="x-none" w:bidi="ar-SA"/>
        </w:rPr>
      </w:pPr>
    </w:p>
    <w:p w:rsidR="00171551" w:rsidRDefault="00171551" w:rsidP="00171551">
      <w:pPr>
        <w:pStyle w:val="aa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lang w:val="ru-RU" w:eastAsia="ru-RU" w:bidi="ar-SA"/>
        </w:rPr>
      </w:pPr>
      <w:r w:rsidRPr="00D82DFA">
        <w:rPr>
          <w:rFonts w:ascii="Times New Roman" w:eastAsia="Times New Roman" w:hAnsi="Times New Roman" w:cs="Times New Roman"/>
          <w:sz w:val="24"/>
          <w:lang w:val="x-none" w:eastAsia="x-none" w:bidi="ar-SA"/>
        </w:rPr>
        <w:t>Исходя из приведенных данных</w:t>
      </w:r>
      <w:r w:rsidRPr="00374BC5">
        <w:rPr>
          <w:rFonts w:ascii="Times New Roman" w:eastAsia="Times New Roman" w:hAnsi="Times New Roman" w:cs="Times New Roman"/>
          <w:sz w:val="24"/>
          <w:lang w:val="x-none" w:eastAsia="x-none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 w:eastAsia="x-none" w:bidi="ar-SA"/>
        </w:rPr>
        <w:t xml:space="preserve">следует, что </w:t>
      </w:r>
      <w:r w:rsidRPr="00D82DFA">
        <w:rPr>
          <w:rFonts w:ascii="Times New Roman" w:eastAsia="Times New Roman" w:hAnsi="Times New Roman" w:cs="Times New Roman"/>
          <w:sz w:val="24"/>
          <w:lang w:val="x-none" w:eastAsia="x-none" w:bidi="ar-SA"/>
        </w:rPr>
        <w:t>размер муниципального долга</w:t>
      </w:r>
      <w:r>
        <w:rPr>
          <w:rFonts w:ascii="Times New Roman" w:eastAsia="Times New Roman" w:hAnsi="Times New Roman" w:cs="Times New Roman"/>
          <w:sz w:val="24"/>
          <w:lang w:val="ru-RU" w:eastAsia="x-none" w:bidi="ar-SA"/>
        </w:rPr>
        <w:t xml:space="preserve"> Лесозаводского </w:t>
      </w:r>
      <w:r w:rsidRPr="00835C3A">
        <w:rPr>
          <w:rFonts w:ascii="Times New Roman" w:eastAsia="Times New Roman" w:hAnsi="Times New Roman" w:cs="Times New Roman"/>
          <w:sz w:val="24"/>
          <w:lang w:val="ru-RU" w:eastAsia="x-none" w:bidi="ar-SA"/>
        </w:rPr>
        <w:t xml:space="preserve">городского округа ежегодно увеличивается, </w:t>
      </w:r>
      <w:r>
        <w:rPr>
          <w:color w:val="000000"/>
          <w:sz w:val="24"/>
          <w:lang w:val="ru-RU" w:eastAsia="ru-RU" w:bidi="ar-SA"/>
        </w:rPr>
        <w:t xml:space="preserve">а следовательно, увеличивается </w:t>
      </w:r>
      <w:r w:rsidRPr="00835C3A">
        <w:rPr>
          <w:color w:val="000000"/>
          <w:sz w:val="24"/>
          <w:lang w:val="ru-RU" w:eastAsia="ru-RU" w:bidi="ar-SA"/>
        </w:rPr>
        <w:t xml:space="preserve"> долговая нагрузка </w:t>
      </w:r>
      <w:r w:rsidR="007F1270">
        <w:rPr>
          <w:color w:val="000000"/>
          <w:sz w:val="24"/>
          <w:lang w:val="ru-RU" w:eastAsia="ru-RU" w:bidi="ar-SA"/>
        </w:rPr>
        <w:t xml:space="preserve">на бюджет </w:t>
      </w:r>
      <w:r w:rsidRPr="00835C3A">
        <w:rPr>
          <w:color w:val="000000"/>
          <w:sz w:val="24"/>
          <w:lang w:val="ru-RU" w:eastAsia="ru-RU" w:bidi="ar-SA"/>
        </w:rPr>
        <w:t>по исполнению принятых обязательств, а также по уплате процентов за пользование кредитными ресурсами.</w:t>
      </w:r>
      <w:r w:rsidRPr="00835C3A">
        <w:rPr>
          <w:color w:val="000000"/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 w:eastAsia="x-none" w:bidi="ar-SA"/>
        </w:rPr>
        <w:t xml:space="preserve"> </w:t>
      </w:r>
      <w:r w:rsidRPr="00835C3A">
        <w:rPr>
          <w:rFonts w:ascii="Times New Roman" w:eastAsia="Calibri" w:hAnsi="Times New Roman" w:cs="Times New Roman"/>
          <w:sz w:val="24"/>
          <w:lang w:val="ru-RU" w:bidi="ar-SA"/>
        </w:rPr>
        <w:t xml:space="preserve">По отношению к 1 января 2016 года долговые обязательства увеличились на  </w:t>
      </w:r>
      <w:r w:rsidRPr="00835C3A">
        <w:rPr>
          <w:rFonts w:ascii="Times New Roman" w:eastAsia="Times New Roman" w:hAnsi="Times New Roman" w:cs="Times New Roman"/>
          <w:sz w:val="24"/>
          <w:lang w:val="ru-RU" w:eastAsia="x-none" w:bidi="ar-SA"/>
        </w:rPr>
        <w:t>32674</w:t>
      </w:r>
      <w:r w:rsidRPr="00835C3A">
        <w:rPr>
          <w:rFonts w:ascii="Times New Roman" w:eastAsia="Times New Roman" w:hAnsi="Times New Roman" w:cs="Times New Roman"/>
          <w:sz w:val="24"/>
          <w:lang w:val="x-none" w:eastAsia="x-none" w:bidi="ar-SA"/>
        </w:rPr>
        <w:t xml:space="preserve"> тыс. руб.</w:t>
      </w:r>
      <w:r w:rsidRPr="00835C3A">
        <w:rPr>
          <w:rFonts w:ascii="Times New Roman" w:eastAsia="Times New Roman" w:hAnsi="Times New Roman" w:cs="Times New Roman"/>
          <w:sz w:val="24"/>
          <w:lang w:val="ru-RU" w:eastAsia="x-none" w:bidi="ar-SA"/>
        </w:rPr>
        <w:t xml:space="preserve"> или  на 49,5%.</w:t>
      </w:r>
      <w:r w:rsidRPr="00835C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2B1F11">
        <w:rPr>
          <w:rFonts w:ascii="Times New Roman" w:eastAsia="Times New Roman" w:hAnsi="Times New Roman" w:cs="Times New Roman"/>
          <w:color w:val="000000"/>
          <w:sz w:val="24"/>
          <w:lang w:val="ru-RU" w:eastAsia="x-none" w:bidi="ar-SA"/>
        </w:rPr>
        <w:t xml:space="preserve">В структуре муниципального долга 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x-none" w:bidi="ar-SA"/>
        </w:rPr>
        <w:t xml:space="preserve">на 01.01.2017  </w:t>
      </w:r>
      <w:r w:rsidRPr="002B1F11">
        <w:rPr>
          <w:rFonts w:ascii="Times New Roman" w:eastAsia="Times New Roman" w:hAnsi="Times New Roman" w:cs="Times New Roman"/>
          <w:color w:val="000000"/>
          <w:sz w:val="24"/>
          <w:lang w:val="ru-RU" w:eastAsia="x-none" w:bidi="ar-SA"/>
        </w:rPr>
        <w:t>долговые обязательства по кредитам кредитных организаций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x-none" w:bidi="ar-SA"/>
        </w:rPr>
        <w:t xml:space="preserve"> </w:t>
      </w:r>
      <w:r w:rsidRPr="002B1F11">
        <w:rPr>
          <w:rFonts w:ascii="Times New Roman" w:eastAsia="Times New Roman" w:hAnsi="Times New Roman" w:cs="Times New Roman"/>
          <w:color w:val="000000"/>
          <w:sz w:val="24"/>
          <w:lang w:val="ru-RU" w:eastAsia="x-none" w:bidi="ar-SA"/>
        </w:rPr>
        <w:t>составляют 77,3%.</w:t>
      </w:r>
      <w:r w:rsidRPr="001470BF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 </w:t>
      </w:r>
      <w:r w:rsidRPr="00835C3A">
        <w:rPr>
          <w:rFonts w:ascii="Times New Roman" w:eastAsia="Times New Roman" w:hAnsi="Times New Roman" w:cs="Times New Roman"/>
          <w:sz w:val="24"/>
          <w:lang w:val="ru-RU" w:eastAsia="ru-RU" w:bidi="ar-SA"/>
        </w:rPr>
        <w:t>За 2016 год осуществлен возврат кредитов на сумму 66000  тыс. руб.</w:t>
      </w:r>
    </w:p>
    <w:p w:rsidR="005F4EB0" w:rsidRPr="002B1F11" w:rsidRDefault="005F4EB0" w:rsidP="00171551">
      <w:pPr>
        <w:pStyle w:val="aa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lang w:val="ru-RU" w:eastAsia="x-none" w:bidi="ar-SA"/>
        </w:rPr>
      </w:pPr>
    </w:p>
    <w:p w:rsidR="00171551" w:rsidRDefault="00171551" w:rsidP="00171551">
      <w:pPr>
        <w:ind w:firstLine="426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</w:pPr>
      <w:r w:rsidRPr="002B1F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Объем расходов на обслуживание муниципального долга</w:t>
      </w:r>
      <w:r w:rsidRPr="00CA029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установлен первоначальн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ым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ем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 бюджете в сум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  5000 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Решением Думы от </w:t>
      </w:r>
      <w:r w:rsidRPr="00872E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20.12.2016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№</w:t>
      </w:r>
      <w:r w:rsidRPr="00872E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565-НПА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расходы на обслуживание муниципального долга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увеличены и утверждены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сумме </w:t>
      </w:r>
      <w:r w:rsidRPr="00872E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11931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 руб.</w:t>
      </w:r>
      <w:r w:rsidRPr="00D82DFA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  <w:t xml:space="preserve"> </w:t>
      </w:r>
    </w:p>
    <w:p w:rsidR="00171551" w:rsidRDefault="00171551" w:rsidP="00171551">
      <w:pPr>
        <w:spacing w:before="60"/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82DF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Статьей 111 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юджетного кодекса</w:t>
      </w:r>
      <w:r w:rsidRPr="00D82DF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РФ определен </w:t>
      </w:r>
      <w:r w:rsidRPr="002B1F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предельный объем расходов на обслуживание муниципального долга, </w:t>
      </w:r>
      <w:r w:rsidRPr="00D82DF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который не должен превышать 15%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РФ.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171551" w:rsidRDefault="00171551" w:rsidP="001265A8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Расходы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городского округа</w:t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на обслуживание муниципального долга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за 2016 год 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11928,5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D82D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Фактический о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бъем расходов на обслуживание муниципального долга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6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году составил </w:t>
      </w:r>
      <w:r w:rsidRPr="00872E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2,3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2015 году -1,2%)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 расходов бюджета за исключением объема расходов, которые осуществляются за счет субвенций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872E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518661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руб.), что не превышает предельно допустимый размер, установленный ст.111 БК РФ.</w:t>
      </w:r>
    </w:p>
    <w:p w:rsidR="00171551" w:rsidRPr="00D82DFA" w:rsidRDefault="00171551" w:rsidP="001265A8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</w:pPr>
      <w:r w:rsidRPr="002B1F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инамика роста</w:t>
      </w:r>
      <w:r w:rsidRPr="002B1F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объем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2B1F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расходов на обслуживание муниципального долга</w:t>
      </w:r>
      <w:r w:rsidRPr="00054C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Лесозаводского городского округа </w:t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за 2013-2016 годы </w:t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приведен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а </w:t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в таблице</w:t>
      </w:r>
      <w:r w:rsidRPr="004955D0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:</w:t>
      </w:r>
    </w:p>
    <w:p w:rsidR="00171551" w:rsidRPr="00D82DFA" w:rsidRDefault="00171551" w:rsidP="00171551">
      <w:pPr>
        <w:spacing w:before="120"/>
        <w:ind w:left="-426" w:firstLine="426"/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</w:pP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ab/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ab/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ab/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ab/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ab/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ab/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ab/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ab/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(</w:t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)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76"/>
        <w:gridCol w:w="1134"/>
        <w:gridCol w:w="1417"/>
        <w:gridCol w:w="1559"/>
      </w:tblGrid>
      <w:tr w:rsidR="00171551" w:rsidRPr="00D82DFA" w:rsidTr="00427F30">
        <w:trPr>
          <w:trHeight w:val="228"/>
        </w:trPr>
        <w:tc>
          <w:tcPr>
            <w:tcW w:w="2977" w:type="dxa"/>
            <w:shd w:val="clear" w:color="auto" w:fill="auto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i/>
                <w:lang w:val="ru-RU" w:eastAsia="ru-RU" w:bidi="ar-SA"/>
              </w:rPr>
              <w:t>Год</w:t>
            </w:r>
          </w:p>
        </w:tc>
        <w:tc>
          <w:tcPr>
            <w:tcW w:w="1276" w:type="dxa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3</w:t>
            </w:r>
          </w:p>
        </w:tc>
        <w:tc>
          <w:tcPr>
            <w:tcW w:w="1134" w:type="dxa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4</w:t>
            </w:r>
          </w:p>
        </w:tc>
        <w:tc>
          <w:tcPr>
            <w:tcW w:w="1417" w:type="dxa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2015</w:t>
            </w:r>
          </w:p>
        </w:tc>
        <w:tc>
          <w:tcPr>
            <w:tcW w:w="1559" w:type="dxa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D82DFA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6</w:t>
            </w:r>
          </w:p>
        </w:tc>
      </w:tr>
      <w:tr w:rsidR="00171551" w:rsidRPr="00D82DFA" w:rsidTr="00427F30">
        <w:tc>
          <w:tcPr>
            <w:tcW w:w="2977" w:type="dxa"/>
            <w:shd w:val="clear" w:color="auto" w:fill="auto"/>
          </w:tcPr>
          <w:p w:rsidR="00171551" w:rsidRPr="002B1F11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2B1F1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Расходы на обслуживание муниципального долга</w:t>
            </w:r>
          </w:p>
        </w:tc>
        <w:tc>
          <w:tcPr>
            <w:tcW w:w="1276" w:type="dxa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960</w:t>
            </w:r>
          </w:p>
        </w:tc>
        <w:tc>
          <w:tcPr>
            <w:tcW w:w="1134" w:type="dxa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2456,8</w:t>
            </w:r>
          </w:p>
        </w:tc>
        <w:tc>
          <w:tcPr>
            <w:tcW w:w="1417" w:type="dxa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6459,9</w:t>
            </w:r>
          </w:p>
        </w:tc>
        <w:tc>
          <w:tcPr>
            <w:tcW w:w="1559" w:type="dxa"/>
          </w:tcPr>
          <w:p w:rsidR="00171551" w:rsidRPr="00D82DFA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11928,5</w:t>
            </w:r>
          </w:p>
        </w:tc>
      </w:tr>
      <w:tr w:rsidR="00171551" w:rsidRPr="00643009" w:rsidTr="00427F30">
        <w:tc>
          <w:tcPr>
            <w:tcW w:w="2977" w:type="dxa"/>
            <w:shd w:val="clear" w:color="auto" w:fill="auto"/>
          </w:tcPr>
          <w:p w:rsidR="00171551" w:rsidRPr="002B1F11" w:rsidRDefault="00171551" w:rsidP="00427F3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Темп роста к предыдущему году</w:t>
            </w:r>
          </w:p>
        </w:tc>
        <w:tc>
          <w:tcPr>
            <w:tcW w:w="1276" w:type="dxa"/>
          </w:tcPr>
          <w:p w:rsidR="00171551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171551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+1496,8</w:t>
            </w:r>
          </w:p>
        </w:tc>
        <w:tc>
          <w:tcPr>
            <w:tcW w:w="1417" w:type="dxa"/>
          </w:tcPr>
          <w:p w:rsidR="00171551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+4003,1</w:t>
            </w:r>
          </w:p>
        </w:tc>
        <w:tc>
          <w:tcPr>
            <w:tcW w:w="1559" w:type="dxa"/>
          </w:tcPr>
          <w:p w:rsidR="00171551" w:rsidRDefault="00171551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+5468,6</w:t>
            </w:r>
          </w:p>
        </w:tc>
      </w:tr>
    </w:tbl>
    <w:p w:rsidR="00171551" w:rsidRDefault="00171551" w:rsidP="0017155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171551" w:rsidRPr="002B1F11" w:rsidRDefault="00171551" w:rsidP="0017155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2016 год п</w:t>
      </w:r>
      <w:r w:rsidRPr="002B1F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сравнению с соответствующим периодом прошлого года расходы бюджета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2B1F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обслуживание муниципального долга</w:t>
      </w:r>
      <w:r w:rsidR="00126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B1F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увеличились на </w:t>
      </w:r>
      <w:r w:rsidRPr="002B1F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5468,6  тыс. руб.</w:t>
      </w:r>
      <w:r w:rsidRPr="002B1F11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в 1,8 раза </w:t>
      </w:r>
      <w:r w:rsidR="001265A8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и </w:t>
      </w:r>
      <w:r w:rsidR="00126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составили 11928,5 </w:t>
      </w:r>
      <w:proofErr w:type="spellStart"/>
      <w:r w:rsidR="00126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126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26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26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2B1F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(в 2015 году расходы составляли 6459,9 тыс. руб.)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976AC4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что связано с ростом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объема </w:t>
      </w:r>
      <w:r w:rsidRPr="00976AC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муниципального долга за счет увеличения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размера </w:t>
      </w:r>
      <w:r w:rsidRPr="00976AC4">
        <w:rPr>
          <w:rFonts w:ascii="Times New Roman" w:eastAsia="Calibri" w:hAnsi="Times New Roman" w:cs="Times New Roman"/>
          <w:sz w:val="24"/>
          <w:szCs w:val="24"/>
          <w:lang w:val="ru-RU" w:bidi="ar-SA"/>
        </w:rPr>
        <w:t>кредитов коммерческих банков.</w:t>
      </w:r>
    </w:p>
    <w:p w:rsidR="00171551" w:rsidRDefault="00171551" w:rsidP="00171551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45AE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Контрольно-счётная палата обращает внимание на необходимость сдержанной долговой политики.</w:t>
      </w:r>
    </w:p>
    <w:p w:rsidR="00A93124" w:rsidRDefault="00A93124" w:rsidP="00171551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93124" w:rsidRPr="00FF34A0" w:rsidRDefault="00A93124" w:rsidP="00FD5926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Анализ состояния дебиторской и кредиторской задолженности</w:t>
      </w:r>
    </w:p>
    <w:p w:rsidR="00A93124" w:rsidRPr="00A027AF" w:rsidRDefault="00A93124" w:rsidP="00A93124">
      <w:pPr>
        <w:pStyle w:val="a3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93124" w:rsidRPr="001F0D3A" w:rsidRDefault="00A93124" w:rsidP="00A93124">
      <w:pPr>
        <w:ind w:firstLine="0"/>
        <w:rPr>
          <w:rFonts w:ascii="Calibri" w:eastAsia="Calibri" w:hAnsi="Calibri" w:cs="Times New Roman"/>
          <w:b/>
          <w:i/>
          <w:lang w:val="ru-RU" w:bidi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                                    </w:t>
      </w:r>
      <w:r w:rsidRPr="001F0D3A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Дебиторская задолженность</w:t>
      </w:r>
    </w:p>
    <w:p w:rsidR="00A93124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F2DDE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Дебиторская задолженность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казенным учреждениям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за 2016 год согласно Баланса исполнения бюджета (ф.0503120) составила </w:t>
      </w:r>
      <w:r w:rsidRPr="0088243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19469,1 </w:t>
      </w:r>
      <w:proofErr w:type="spellStart"/>
      <w:r w:rsidRPr="0088243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тыс</w:t>
      </w:r>
      <w:proofErr w:type="gramStart"/>
      <w:r w:rsidRPr="0088243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.р</w:t>
      </w:r>
      <w:proofErr w:type="gramEnd"/>
      <w:r w:rsidRPr="0088243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уб</w:t>
      </w:r>
      <w:proofErr w:type="spellEnd"/>
      <w:r w:rsidRPr="0088243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.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За отчетный год дебиторская задолженность увеличилась на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9 211,5 тыс. рублей (189,8 %), в основном, за счёт увеличения задолженности: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доходам от собственности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613D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задолженность арендаторов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4630,3 </w:t>
      </w:r>
      <w:proofErr w:type="spellStart"/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(151,3%);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выданным авансам на 4534,7 </w:t>
      </w:r>
      <w:proofErr w:type="spellStart"/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(в 5,8 раз 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8945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93124" w:rsidRPr="002545CD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структуре дебиторской задолженности:</w:t>
      </w:r>
    </w:p>
    <w:p w:rsidR="00A93124" w:rsidRPr="002545CD" w:rsidRDefault="00A93124" w:rsidP="00A93124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расчеты по доходам  составляют 13658,7 </w:t>
      </w:r>
      <w:proofErr w:type="spellStart"/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или 70,2%;</w:t>
      </w:r>
    </w:p>
    <w:p w:rsidR="00A93124" w:rsidRPr="002545CD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 по выданным авансам – 5468,2 тыс. руб., или 28 %; </w:t>
      </w:r>
    </w:p>
    <w:p w:rsidR="00A93124" w:rsidRPr="002545CD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расчеты по платежам в бюджеты – 230 тыс. рублей, или 1,2 %;</w:t>
      </w:r>
    </w:p>
    <w:p w:rsidR="00A93124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расчеты с подотчетными лицами – 112,1 тыс. руб., или 0,6%.</w:t>
      </w:r>
    </w:p>
    <w:p w:rsidR="00A93124" w:rsidRPr="00ED3CEA" w:rsidRDefault="00A93124" w:rsidP="00A93124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 w:bidi="ar-SA"/>
        </w:rPr>
      </w:pPr>
      <w:proofErr w:type="gramStart"/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Согласно </w:t>
      </w:r>
      <w:r w:rsidRPr="002545CD">
        <w:rPr>
          <w:rFonts w:eastAsia="Times New Roman"/>
          <w:sz w:val="24"/>
          <w:szCs w:val="24"/>
          <w:lang w:val="ru-RU" w:eastAsia="ru-RU"/>
        </w:rPr>
        <w:t>сведений</w:t>
      </w:r>
      <w:proofErr w:type="gramEnd"/>
      <w:r w:rsidRPr="002545CD">
        <w:rPr>
          <w:rFonts w:eastAsia="Times New Roman"/>
          <w:sz w:val="24"/>
          <w:szCs w:val="24"/>
          <w:lang w:val="ru-RU" w:eastAsia="ru-RU"/>
        </w:rPr>
        <w:t xml:space="preserve"> (ф</w:t>
      </w:r>
      <w:r>
        <w:rPr>
          <w:rFonts w:eastAsia="Times New Roman"/>
          <w:sz w:val="24"/>
          <w:szCs w:val="24"/>
          <w:lang w:val="ru-RU" w:eastAsia="ru-RU"/>
        </w:rPr>
        <w:t>.</w:t>
      </w:r>
      <w:r w:rsidRPr="002545CD">
        <w:rPr>
          <w:rFonts w:eastAsia="Times New Roman"/>
          <w:sz w:val="24"/>
          <w:szCs w:val="24"/>
          <w:lang w:val="ru-RU" w:eastAsia="ru-RU"/>
        </w:rPr>
        <w:t xml:space="preserve">0503169)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Pr="00ED3CEA">
        <w:rPr>
          <w:rFonts w:ascii="Times New Roman" w:eastAsia="Times New Roman" w:hAnsi="Times New Roman" w:cs="Times New Roman"/>
          <w:sz w:val="24"/>
          <w:szCs w:val="24"/>
          <w:lang w:val="ru-RU" w:eastAsia="zh-CN" w:bidi="ar-SA"/>
        </w:rPr>
        <w:t>росроченная</w:t>
      </w:r>
      <w:r w:rsidRPr="00ED3C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 w:bidi="ar-SA"/>
        </w:rPr>
        <w:t xml:space="preserve"> дебиторская задолженность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 w:bidi="ar-SA"/>
        </w:rPr>
        <w:t xml:space="preserve"> </w:t>
      </w:r>
      <w:r w:rsidRPr="00ED3C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 w:bidi="ar-SA"/>
        </w:rPr>
        <w:t>отсутствует.</w:t>
      </w:r>
    </w:p>
    <w:p w:rsidR="00A93124" w:rsidRPr="00BE4386" w:rsidRDefault="00A93124" w:rsidP="00A93124">
      <w:pPr>
        <w:ind w:firstLine="708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Основными п</w:t>
      </w:r>
      <w:r w:rsidRPr="00BE438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ричинами образования дебиторской задолженности явились: </w:t>
      </w:r>
    </w:p>
    <w:p w:rsidR="00A93124" w:rsidRPr="00BE4386" w:rsidRDefault="00A93124" w:rsidP="00A93124">
      <w:pPr>
        <w:tabs>
          <w:tab w:val="left" w:pos="567"/>
        </w:tabs>
        <w:ind w:right="14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  <w:t>- не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своевременная   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арендаторами 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дого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ворам аренды земельных участков и по 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говорам аренды муниципального 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имущества. Задолженность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местный 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 за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Pr="00A12D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арендной плате за земельные участки</w:t>
      </w:r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составляет  </w:t>
      </w:r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9036,7 </w:t>
      </w:r>
      <w:proofErr w:type="spellStart"/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р</w:t>
      </w:r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ост задолженности 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показателем 201</w:t>
      </w:r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</w:t>
      </w:r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составляет  2824,8 </w:t>
      </w:r>
      <w:proofErr w:type="spellStart"/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Задолженность по договорам аренды имущества на 01.01.2017 составляет 3874,4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рост задолженности – 532,2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A93124" w:rsidRPr="002545CD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BE4386">
        <w:rPr>
          <w:rFonts w:ascii="Times New Roman" w:eastAsia="Times New Roman" w:hAnsi="Times New Roman" w:cs="Times New Roman"/>
          <w:color w:val="0000FF"/>
          <w:sz w:val="24"/>
          <w:szCs w:val="24"/>
          <w:lang w:val="ru-RU" w:eastAsia="ru-RU" w:bidi="ar-SA"/>
        </w:rPr>
        <w:t xml:space="preserve"> 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предварительн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ая</w:t>
      </w:r>
      <w:r w:rsidRPr="00BE4386">
        <w:rPr>
          <w:rFonts w:ascii="Times New Roman" w:eastAsia="Times New Roman" w:hAnsi="Times New Roman" w:cs="Times New Roman"/>
          <w:color w:val="0000FF"/>
          <w:sz w:val="24"/>
          <w:szCs w:val="24"/>
          <w:lang w:val="ru-RU" w:eastAsia="ru-RU" w:bidi="ar-SA"/>
        </w:rPr>
        <w:t xml:space="preserve"> 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оплат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(аванс)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муниципальным контрактам на приобретение жилых помещений в муниципальную собственность путем долевого участия в строительстве многоквартирных домов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5362,7 </w:t>
      </w:r>
      <w:proofErr w:type="spellStart"/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84AF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аванс по договору за технологическое присоединение  к электросетям (104,3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A93124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Дебиторская задолженность</w:t>
      </w:r>
      <w:r w:rsidRPr="00BE32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бюджетных и автономных  учреждений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01.01.2017</w:t>
      </w:r>
      <w:r w:rsidRPr="00E8444A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с</w:t>
      </w:r>
      <w:r w:rsidRPr="00BE4386">
        <w:rPr>
          <w:rFonts w:eastAsia="Times New Roman"/>
          <w:sz w:val="24"/>
          <w:szCs w:val="24"/>
          <w:lang w:val="ru-RU" w:eastAsia="ru-RU"/>
        </w:rPr>
        <w:t>огласно Баланса государственного (муниципального) учреждения (ф.0503730)</w:t>
      </w:r>
      <w:r w:rsidRPr="002545CD">
        <w:rPr>
          <w:rFonts w:eastAsia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E32AD">
        <w:rPr>
          <w:rFonts w:ascii="Times New Roman" w:hAnsi="Times New Roman"/>
          <w:sz w:val="24"/>
          <w:szCs w:val="24"/>
          <w:lang w:val="ru-RU"/>
        </w:rPr>
        <w:t xml:space="preserve">составила </w:t>
      </w:r>
      <w:r w:rsidRPr="005F2DDE">
        <w:rPr>
          <w:rFonts w:ascii="Times New Roman" w:hAnsi="Times New Roman"/>
          <w:b/>
          <w:i/>
          <w:sz w:val="24"/>
          <w:szCs w:val="24"/>
          <w:lang w:val="ru-RU"/>
        </w:rPr>
        <w:t xml:space="preserve">1617,9 </w:t>
      </w:r>
      <w:proofErr w:type="spellStart"/>
      <w:r w:rsidRPr="005F2DD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тыс</w:t>
      </w:r>
      <w:proofErr w:type="gramStart"/>
      <w:r w:rsidRPr="005F2DD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.р</w:t>
      </w:r>
      <w:proofErr w:type="gramEnd"/>
      <w:r w:rsidRPr="005F2DD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уб</w:t>
      </w:r>
      <w:proofErr w:type="spellEnd"/>
      <w:r w:rsidRPr="00BE32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F21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сравнении с началом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21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(2139,5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снизилась на 521,7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BE32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Основную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долю в</w:t>
      </w:r>
      <w:r w:rsidRPr="00BE32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дебиторской  задолженности  составляет </w:t>
      </w:r>
      <w:r w:rsidRPr="00613D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расчет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платежам в бюджеты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( 52,8%) – 846,2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по расчетам по 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(40,9%) – 654,7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A93124" w:rsidRPr="00E8444A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видам деятельности  дебиторская задолженность  составила:</w:t>
      </w:r>
    </w:p>
    <w:p w:rsidR="00A93124" w:rsidRPr="00E8444A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8444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собственные доходы учреждения</w:t>
      </w:r>
      <w:r w:rsidRPr="00E8444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сумме 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691,4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или снизилась к отчетному периоду 201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года  на 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327,9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A93124" w:rsidRPr="00E8444A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8444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субсидии на выполнение муниципального задания</w:t>
      </w:r>
      <w:r w:rsidRPr="00E8444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сложилась в сумме 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926,5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или снизилась  к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01.01.2016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на 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261,5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E844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9312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общей сумме 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дебиторская задолженность на 01.01.2017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составила  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5F2DD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21 079 тыс. руб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или увеличилась к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01.01.2016 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681,9 тыс. руб. или  на 70%  (на 01.01.2016 – </w:t>
      </w:r>
      <w:r w:rsid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12 397,1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5F2D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</w:p>
    <w:p w:rsidR="00A93124" w:rsidRPr="005F2DDE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93124" w:rsidRDefault="00A93124" w:rsidP="00A93124">
      <w:pPr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                      К</w:t>
      </w:r>
      <w:r w:rsidRPr="00335497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редиторск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ая</w:t>
      </w:r>
      <w:r w:rsidRPr="00335497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задолженност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ь</w:t>
      </w:r>
    </w:p>
    <w:p w:rsidR="00A93124" w:rsidRPr="00D259AD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A3C85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proofErr w:type="gramStart"/>
      <w:r w:rsidRPr="002A6AD4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казенным учреждениям</w:t>
      </w:r>
      <w:r w:rsidRPr="00EA3C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EA3C85">
        <w:rPr>
          <w:rFonts w:ascii="Times New Roman" w:eastAsia="Times New Roman" w:hAnsi="Times New Roman" w:cs="Times New Roman"/>
          <w:sz w:val="24"/>
          <w:szCs w:val="24"/>
          <w:lang w:val="ru-RU"/>
        </w:rPr>
        <w:t>(бюджетная деятельность) к</w:t>
      </w:r>
      <w:r w:rsidRPr="00EA3C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редиторская</w:t>
      </w:r>
      <w:r w:rsidRPr="00EA3C85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задолженность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согласно Б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алансу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исполнения бюджета 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(ф. № 0503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120) и 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Сведениям по дебиторск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ой и кредиторской задолженности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(ф. № 0503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1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69) на 01.01.201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7  </w:t>
      </w:r>
      <w:r w:rsidRPr="00641505">
        <w:rPr>
          <w:rFonts w:ascii="Times New Roman" w:hAnsi="Times New Roman"/>
          <w:sz w:val="24"/>
          <w:szCs w:val="24"/>
          <w:lang w:val="ru-RU"/>
        </w:rPr>
        <w:t>(без учета муниципального долга</w:t>
      </w:r>
      <w:r>
        <w:rPr>
          <w:rFonts w:ascii="Times New Roman" w:hAnsi="Times New Roman"/>
          <w:sz w:val="24"/>
          <w:szCs w:val="24"/>
          <w:lang w:val="ru-RU"/>
        </w:rPr>
        <w:t xml:space="preserve"> и остатков целевых средств вышестоящих бюджетов</w:t>
      </w:r>
      <w:r w:rsidRPr="00641505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составила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        </w:t>
      </w:r>
      <w:r w:rsidRPr="001B1865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25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</w:t>
      </w:r>
      <w:r w:rsidRPr="001B1865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653,1 </w:t>
      </w:r>
      <w:r w:rsidRPr="00335497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тыс. руб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. </w:t>
      </w:r>
      <w:r w:rsidRPr="00D259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Кроме того, образовался</w:t>
      </w:r>
      <w:r w:rsidRPr="00D259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259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 средств во временном распоряжении в сумме 341,1 тыс. руб.</w:t>
      </w:r>
      <w:proofErr w:type="gramEnd"/>
    </w:p>
    <w:p w:rsidR="00A93124" w:rsidRDefault="00A93124" w:rsidP="00A93124">
      <w:pPr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Расчеты с кредиторами по долговым обязательствам (муниципальный долг) по состоянию на 1 января 2017 года по 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данным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Баланса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(ф. № 05031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20)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составили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val="ru-RU" w:eastAsia="ru-RU" w:bidi="ar-SA"/>
        </w:rPr>
        <w:t>98 674</w:t>
      </w:r>
      <w:r w:rsidRPr="00335497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 w:bidi="ar-SA"/>
        </w:rPr>
        <w:t xml:space="preserve"> тыс.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lastRenderedPageBreak/>
        <w:t xml:space="preserve">руб. По сравнению с началом года сумма задолженности по долговым обязательствам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увеличилась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32 674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тыс. рублей или на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49,5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%.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</w:p>
    <w:p w:rsidR="00A93124" w:rsidRDefault="00A93124" w:rsidP="00A93124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</w:t>
      </w:r>
      <w:r w:rsidRPr="0033549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Сравнительный анализ кредиторской задолженности по ГРБС представлен в таблице:</w:t>
      </w:r>
    </w:p>
    <w:p w:rsidR="00A93124" w:rsidRDefault="00A93124" w:rsidP="00A93124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.)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007"/>
        <w:gridCol w:w="1219"/>
        <w:gridCol w:w="907"/>
        <w:gridCol w:w="1319"/>
        <w:gridCol w:w="907"/>
        <w:gridCol w:w="1319"/>
      </w:tblGrid>
      <w:tr w:rsidR="00A93124" w:rsidRPr="00E37259" w:rsidTr="00427F30">
        <w:trPr>
          <w:trHeight w:val="80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spacing w:before="6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 ГРБС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lang w:val="ru-RU" w:eastAsia="ru-RU" w:bidi="ar-SA"/>
              </w:rPr>
              <w:t>Кредиторская</w:t>
            </w:r>
          </w:p>
          <w:p w:rsidR="00A93124" w:rsidRPr="00E37259" w:rsidRDefault="00A93124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lang w:val="ru-RU" w:eastAsia="ru-RU" w:bidi="ar-SA"/>
              </w:rPr>
              <w:t>задолженность</w:t>
            </w:r>
          </w:p>
          <w:p w:rsidR="00A93124" w:rsidRPr="00E37259" w:rsidRDefault="00A93124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lang w:val="ru-RU" w:eastAsia="ru-RU" w:bidi="ar-SA"/>
              </w:rPr>
              <w:t>на 01.01.2016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lang w:val="ru-RU" w:eastAsia="ru-RU" w:bidi="ar-SA"/>
              </w:rPr>
              <w:t>Кредиторская</w:t>
            </w:r>
          </w:p>
          <w:p w:rsidR="00A93124" w:rsidRPr="00E37259" w:rsidRDefault="00A93124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lang w:val="ru-RU" w:eastAsia="ru-RU" w:bidi="ar-SA"/>
              </w:rPr>
              <w:t>задолженность</w:t>
            </w:r>
          </w:p>
          <w:p w:rsidR="00A93124" w:rsidRPr="00E37259" w:rsidRDefault="00A93124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lang w:val="ru-RU" w:eastAsia="ru-RU" w:bidi="ar-SA"/>
              </w:rPr>
              <w:t>на 01.01.2017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24" w:rsidRPr="00E37259" w:rsidRDefault="00A93124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A93124" w:rsidRPr="00E37259" w:rsidRDefault="00A93124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lang w:val="ru-RU" w:eastAsia="ru-RU" w:bidi="ar-SA"/>
              </w:rPr>
              <w:t>Сумма отклонений</w:t>
            </w:r>
          </w:p>
          <w:p w:rsidR="00A93124" w:rsidRPr="00E37259" w:rsidRDefault="00A93124" w:rsidP="00427F3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A93124" w:rsidRPr="00E37259" w:rsidTr="00427F30">
        <w:trPr>
          <w:trHeight w:val="24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по бюджету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средства </w:t>
            </w:r>
            <w:proofErr w:type="gramStart"/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во</w:t>
            </w:r>
            <w:proofErr w:type="gramEnd"/>
          </w:p>
          <w:p w:rsidR="00A93124" w:rsidRPr="00E37259" w:rsidRDefault="00A93124" w:rsidP="00427F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временном</w:t>
            </w:r>
          </w:p>
          <w:p w:rsidR="00A93124" w:rsidRPr="00E37259" w:rsidRDefault="00A93124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gramStart"/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распоряжении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по бюджету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средства </w:t>
            </w:r>
            <w:proofErr w:type="gramStart"/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во</w:t>
            </w:r>
            <w:proofErr w:type="gramEnd"/>
          </w:p>
          <w:p w:rsidR="00A93124" w:rsidRPr="00E37259" w:rsidRDefault="00A93124" w:rsidP="00427F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временном</w:t>
            </w:r>
          </w:p>
          <w:p w:rsidR="00A93124" w:rsidRPr="00E37259" w:rsidRDefault="00A93124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gramStart"/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распоряжении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по бюджету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средства </w:t>
            </w:r>
            <w:proofErr w:type="gramStart"/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во</w:t>
            </w:r>
            <w:proofErr w:type="gramEnd"/>
          </w:p>
          <w:p w:rsidR="00A93124" w:rsidRPr="00E37259" w:rsidRDefault="00A93124" w:rsidP="00427F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временном</w:t>
            </w:r>
          </w:p>
          <w:p w:rsidR="00A93124" w:rsidRPr="00E37259" w:rsidRDefault="00A93124" w:rsidP="00427F30">
            <w:pPr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gramStart"/>
            <w:r w:rsidRPr="00E372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распоряжении</w:t>
            </w:r>
            <w:proofErr w:type="gramEnd"/>
          </w:p>
        </w:tc>
      </w:tr>
      <w:tr w:rsidR="00A93124" w:rsidRPr="00E37259" w:rsidTr="00427F30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Дума</w:t>
            </w:r>
            <w:r w:rsidRPr="00E3725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Лесозаводского городского округа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321,1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471,7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+150,6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A93124" w:rsidRPr="00E37259" w:rsidTr="00427F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Администрация</w:t>
            </w:r>
            <w:r w:rsidRPr="00E3725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Лесозаводского городского округа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22644,8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2074,1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17047,2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2492,1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-5597,6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+418,0</w:t>
            </w:r>
          </w:p>
        </w:tc>
      </w:tr>
      <w:tr w:rsidR="00A93124" w:rsidRPr="00E37259" w:rsidTr="00427F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Контрольно-счётная палата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176,0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137,2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-38,8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A93124" w:rsidRPr="00E37259" w:rsidTr="00427F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Управление имущественных отношений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611,7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352,2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653,4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+41,7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-258,2</w:t>
            </w:r>
          </w:p>
        </w:tc>
      </w:tr>
      <w:tr w:rsidR="00A93124" w:rsidRPr="00E37259" w:rsidTr="00427F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Финансовое управление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295,2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890,1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+594,9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A93124" w:rsidRPr="00E37259" w:rsidTr="00427F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7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2928,2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3944,7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174,5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+1016,5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+174,5</w:t>
            </w:r>
          </w:p>
        </w:tc>
      </w:tr>
      <w:tr w:rsidR="00A93124" w:rsidRPr="00E37259" w:rsidTr="00427F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МКУ «Управление культуры, молодежной политики и спорта»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463,0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556,1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+93,1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A93124" w:rsidRPr="00E37259" w:rsidTr="00427F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E37259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</w:t>
            </w:r>
            <w:proofErr w:type="spellEnd"/>
            <w:r w:rsidRPr="00E372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25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E372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25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spellEnd"/>
            <w:r w:rsidRPr="00E3725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2230,8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1952,6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-278,2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+56,8</w:t>
            </w:r>
          </w:p>
        </w:tc>
      </w:tr>
      <w:tr w:rsidR="00A93124" w:rsidRPr="00E37259" w:rsidTr="00427F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24" w:rsidRPr="00E37259" w:rsidRDefault="00A93124" w:rsidP="00427F3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E372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ВСЕГО: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E37259">
              <w:rPr>
                <w:rFonts w:ascii="Times New Roman" w:eastAsia="Calibri" w:hAnsi="Times New Roman" w:cs="Times New Roman"/>
                <w:b/>
                <w:lang w:val="ru-RU" w:bidi="ar-SA"/>
              </w:rPr>
              <w:t>29670,8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E37259">
              <w:rPr>
                <w:rFonts w:ascii="Times New Roman" w:eastAsia="Calibri" w:hAnsi="Times New Roman" w:cs="Times New Roman"/>
                <w:b/>
                <w:lang w:val="ru-RU" w:bidi="ar-SA"/>
              </w:rPr>
              <w:t>2426,3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E37259">
              <w:rPr>
                <w:rFonts w:ascii="Times New Roman" w:eastAsia="Calibri" w:hAnsi="Times New Roman" w:cs="Times New Roman"/>
                <w:b/>
                <w:lang w:val="ru-RU" w:bidi="ar-SA"/>
              </w:rPr>
              <w:t>25653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E37259">
              <w:rPr>
                <w:rFonts w:ascii="Times New Roman" w:eastAsia="Calibri" w:hAnsi="Times New Roman" w:cs="Times New Roman"/>
                <w:b/>
                <w:lang w:val="ru-RU" w:bidi="ar-SA"/>
              </w:rPr>
              <w:t>2817,4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E37259">
              <w:rPr>
                <w:rFonts w:ascii="Times New Roman" w:eastAsia="Calibri" w:hAnsi="Times New Roman" w:cs="Times New Roman"/>
                <w:b/>
                <w:lang w:val="ru-RU" w:bidi="ar-SA"/>
              </w:rPr>
              <w:t>-4017,8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24" w:rsidRPr="00E37259" w:rsidRDefault="00A93124" w:rsidP="00427F30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E37259">
              <w:rPr>
                <w:rFonts w:ascii="Times New Roman" w:eastAsia="Calibri" w:hAnsi="Times New Roman" w:cs="Times New Roman"/>
                <w:b/>
                <w:lang w:val="ru-RU" w:bidi="ar-SA"/>
              </w:rPr>
              <w:t>+391,1</w:t>
            </w:r>
          </w:p>
        </w:tc>
      </w:tr>
    </w:tbl>
    <w:p w:rsidR="00A93124" w:rsidRDefault="00A93124" w:rsidP="00A93124">
      <w:pPr>
        <w:ind w:firstLine="708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</w:p>
    <w:p w:rsidR="00A93124" w:rsidRDefault="00A93124" w:rsidP="001950F2">
      <w:pPr>
        <w:ind w:firstLine="708"/>
        <w:rPr>
          <w:rFonts w:eastAsia="Times New Roman" w:cstheme="minorHAnsi"/>
          <w:sz w:val="24"/>
          <w:szCs w:val="24"/>
          <w:lang w:val="ru-RU" w:eastAsia="ru-RU" w:bidi="ar-SA"/>
        </w:rPr>
      </w:pPr>
      <w:r w:rsidRPr="0017155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Наибольшая кредиторская  задолженность на 01.01.2017 приходится на следующих главных распорядителей бюджетных средств:</w:t>
      </w:r>
      <w:r w:rsidRPr="00171551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>администраци</w:t>
      </w:r>
      <w:r>
        <w:rPr>
          <w:rFonts w:eastAsia="Times New Roman" w:cstheme="minorHAnsi"/>
          <w:sz w:val="24"/>
          <w:szCs w:val="24"/>
          <w:lang w:val="ru-RU" w:eastAsia="ru-RU" w:bidi="ar-SA"/>
        </w:rPr>
        <w:t>я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городского округа в сумме 17047,2 тыс. руб</w:t>
      </w:r>
      <w:r>
        <w:rPr>
          <w:rFonts w:eastAsia="Times New Roman" w:cstheme="minorHAnsi"/>
          <w:sz w:val="24"/>
          <w:szCs w:val="24"/>
          <w:lang w:val="ru-RU" w:eastAsia="ru-RU" w:bidi="ar-SA"/>
        </w:rPr>
        <w:t>.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или  66,5%</w:t>
      </w:r>
      <w:r>
        <w:rPr>
          <w:rFonts w:eastAsia="Times New Roman" w:cstheme="minorHAnsi"/>
          <w:sz w:val="24"/>
          <w:szCs w:val="24"/>
          <w:lang w:val="ru-RU" w:eastAsia="ru-RU" w:bidi="ar-SA"/>
        </w:rPr>
        <w:t xml:space="preserve"> от общей суммы задолженности,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1950F2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>Управлени</w:t>
      </w:r>
      <w:r>
        <w:rPr>
          <w:rFonts w:eastAsia="Times New Roman" w:cstheme="minorHAnsi"/>
          <w:sz w:val="24"/>
          <w:szCs w:val="24"/>
          <w:lang w:val="ru-RU" w:eastAsia="ru-RU" w:bidi="ar-SA"/>
        </w:rPr>
        <w:t>е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образования в сумме 3944,7 тыс. руб</w:t>
      </w:r>
      <w:r>
        <w:rPr>
          <w:rFonts w:eastAsia="Times New Roman" w:cstheme="minorHAnsi"/>
          <w:sz w:val="24"/>
          <w:szCs w:val="24"/>
          <w:lang w:val="ru-RU" w:eastAsia="ru-RU" w:bidi="ar-SA"/>
        </w:rPr>
        <w:t>.</w:t>
      </w:r>
      <w:r w:rsidR="001950F2">
        <w:rPr>
          <w:rFonts w:eastAsia="Times New Roman" w:cstheme="minorHAnsi"/>
          <w:sz w:val="24"/>
          <w:szCs w:val="24"/>
          <w:lang w:val="ru-RU" w:eastAsia="ru-RU" w:bidi="ar-SA"/>
        </w:rPr>
        <w:t xml:space="preserve"> или 15,4% от общей суммы 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задолженности.</w:t>
      </w:r>
      <w:r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</w:p>
    <w:p w:rsidR="00A93124" w:rsidRPr="001F0D3A" w:rsidRDefault="00A93124" w:rsidP="00A93124">
      <w:pPr>
        <w:ind w:firstLine="708"/>
        <w:rPr>
          <w:rFonts w:eastAsia="Times New Roman" w:cstheme="minorHAnsi"/>
          <w:sz w:val="24"/>
          <w:szCs w:val="24"/>
          <w:lang w:val="ru-RU" w:eastAsia="ru-RU" w:bidi="ar-SA"/>
        </w:rPr>
      </w:pPr>
      <w:r w:rsidRPr="001F0D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Увеличение кредиторской задолженности отмечается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Управлению образования в сумме </w:t>
      </w:r>
      <w:r>
        <w:rPr>
          <w:rFonts w:eastAsia="Times New Roman" w:cstheme="minorHAnsi"/>
          <w:sz w:val="24"/>
          <w:szCs w:val="24"/>
          <w:lang w:val="ru-RU" w:eastAsia="ru-RU" w:bidi="ar-SA"/>
        </w:rPr>
        <w:t>1016,5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тыс. руб</w:t>
      </w:r>
      <w:r>
        <w:rPr>
          <w:rFonts w:eastAsia="Times New Roman" w:cstheme="minorHAnsi"/>
          <w:sz w:val="24"/>
          <w:szCs w:val="24"/>
          <w:lang w:val="ru-RU" w:eastAsia="ru-RU" w:bidi="ar-SA"/>
        </w:rPr>
        <w:t>.</w:t>
      </w:r>
    </w:p>
    <w:p w:rsidR="00A93124" w:rsidRPr="00C14A2E" w:rsidRDefault="00A93124" w:rsidP="00A93124">
      <w:pPr>
        <w:ind w:firstLine="708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Кредиторская задолженность</w:t>
      </w:r>
      <w:r w:rsidRPr="00EA1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EA3C85">
        <w:rPr>
          <w:rFonts w:ascii="Times New Roman" w:eastAsia="Times New Roman" w:hAnsi="Times New Roman" w:cs="Times New Roman"/>
          <w:sz w:val="24"/>
          <w:szCs w:val="24"/>
          <w:lang w:val="ru-RU"/>
        </w:rPr>
        <w:t>казенным учреждениям</w:t>
      </w:r>
      <w:r w:rsidRPr="00EA3C8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EA3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(бюджетная деятельность)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в 2016 году уменьшилась на 4017,8 тыс. руб. или на 13,5%, </w:t>
      </w:r>
      <w:r w:rsidRPr="00CF0B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том числе:</w:t>
      </w:r>
    </w:p>
    <w:p w:rsidR="00A93124" w:rsidRPr="00C14A2E" w:rsidRDefault="00A93124" w:rsidP="00A93124">
      <w:pPr>
        <w:widowControl w:val="0"/>
        <w:jc w:val="right"/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</w:pPr>
      <w:r w:rsidRPr="00C14A2E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(</w:t>
      </w:r>
      <w:proofErr w:type="spellStart"/>
      <w:r w:rsidRPr="00C14A2E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тыс</w:t>
      </w:r>
      <w:proofErr w:type="gramStart"/>
      <w:r w:rsidRPr="00C14A2E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.р</w:t>
      </w:r>
      <w:proofErr w:type="gramEnd"/>
      <w:r w:rsidRPr="00C14A2E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ублей</w:t>
      </w:r>
      <w:proofErr w:type="spellEnd"/>
      <w:r w:rsidRPr="00C14A2E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800"/>
        <w:gridCol w:w="1914"/>
        <w:gridCol w:w="1248"/>
      </w:tblGrid>
      <w:tr w:rsidR="00A93124" w:rsidRPr="00C14A2E" w:rsidTr="00427F30">
        <w:tc>
          <w:tcPr>
            <w:tcW w:w="4500" w:type="dxa"/>
            <w:vMerge w:val="restart"/>
            <w:shd w:val="clear" w:color="auto" w:fill="auto"/>
            <w:vAlign w:val="center"/>
          </w:tcPr>
          <w:p w:rsidR="00A93124" w:rsidRPr="00CF0BCA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  <w:r w:rsidRPr="00CF0BC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Виды кредиторской задолженности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:rsidR="00A93124" w:rsidRPr="00CF0BCA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  <w:r w:rsidRPr="00CF0BC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Сумма кредиторской задолженности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93124" w:rsidRPr="00CF0BCA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  <w:r w:rsidRPr="00CF0BC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Изменение</w:t>
            </w:r>
            <w:proofErr w:type="gramStart"/>
            <w:r w:rsidRPr="00CF0BC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 xml:space="preserve"> (+,-)</w:t>
            </w:r>
            <w:proofErr w:type="gramEnd"/>
          </w:p>
        </w:tc>
      </w:tr>
      <w:tr w:rsidR="00A93124" w:rsidRPr="00C14A2E" w:rsidTr="00427F30">
        <w:tc>
          <w:tcPr>
            <w:tcW w:w="4500" w:type="dxa"/>
            <w:vMerge/>
            <w:shd w:val="clear" w:color="auto" w:fill="auto"/>
          </w:tcPr>
          <w:p w:rsidR="00A93124" w:rsidRPr="00C14A2E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FF"/>
                <w:lang w:val="ru-RU" w:eastAsia="ru-RU" w:bidi="ar-S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C14A2E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14A2E">
              <w:rPr>
                <w:rFonts w:ascii="Times New Roman" w:eastAsia="Times New Roman" w:hAnsi="Times New Roman" w:cs="Times New Roman"/>
                <w:lang w:val="ru-RU" w:eastAsia="ru-RU" w:bidi="ar-SA"/>
              </w:rPr>
              <w:t>на 01.01.201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C14A2E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14A2E">
              <w:rPr>
                <w:rFonts w:ascii="Times New Roman" w:eastAsia="Times New Roman" w:hAnsi="Times New Roman" w:cs="Times New Roman"/>
                <w:lang w:val="ru-RU" w:eastAsia="ru-RU" w:bidi="ar-SA"/>
              </w:rPr>
              <w:t>на 01.01.201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</w:t>
            </w:r>
          </w:p>
        </w:tc>
        <w:tc>
          <w:tcPr>
            <w:tcW w:w="1248" w:type="dxa"/>
            <w:vMerge/>
            <w:shd w:val="clear" w:color="auto" w:fill="auto"/>
          </w:tcPr>
          <w:p w:rsidR="00A93124" w:rsidRPr="00C14A2E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A93124" w:rsidRPr="00CF0BCA" w:rsidTr="00427F30">
        <w:tc>
          <w:tcPr>
            <w:tcW w:w="4500" w:type="dxa"/>
            <w:shd w:val="clear" w:color="auto" w:fill="auto"/>
          </w:tcPr>
          <w:p w:rsidR="00A93124" w:rsidRPr="00C14A2E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FF"/>
                <w:lang w:val="ru-RU" w:eastAsia="ru-RU" w:bidi="ar-SA"/>
              </w:rPr>
            </w:pPr>
            <w:r w:rsidRPr="00C14A2E">
              <w:rPr>
                <w:rFonts w:ascii="Times New Roman" w:eastAsia="Times New Roman" w:hAnsi="Times New Roman" w:cs="Times New Roman"/>
                <w:lang w:val="ru-RU" w:eastAsia="ru-RU" w:bidi="ar-SA"/>
              </w:rPr>
              <w:t>Расчеты с подотчетными лицами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C14A2E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143,6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C14A2E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106,8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93124" w:rsidRDefault="00A93124" w:rsidP="00427F30">
            <w:pPr>
              <w:ind w:firstLine="42"/>
              <w:jc w:val="center"/>
              <w:rPr>
                <w:color w:val="000000"/>
              </w:rPr>
            </w:pPr>
            <w:r>
              <w:rPr>
                <w:color w:val="000000"/>
              </w:rPr>
              <w:t>-36,8</w:t>
            </w:r>
          </w:p>
        </w:tc>
      </w:tr>
      <w:tr w:rsidR="00A93124" w:rsidRPr="000D3929" w:rsidTr="00427F30">
        <w:tc>
          <w:tcPr>
            <w:tcW w:w="4500" w:type="dxa"/>
            <w:shd w:val="clear" w:color="auto" w:fill="auto"/>
          </w:tcPr>
          <w:p w:rsidR="00A93124" w:rsidRPr="00C14A2E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FF"/>
                <w:lang w:val="ru-RU" w:eastAsia="ru-RU" w:bidi="ar-SA"/>
              </w:rPr>
            </w:pPr>
            <w:r w:rsidRPr="00C14A2E">
              <w:rPr>
                <w:rFonts w:ascii="Times New Roman" w:eastAsia="Times New Roman" w:hAnsi="Times New Roman" w:cs="Times New Roman"/>
                <w:lang w:val="ru-RU" w:eastAsia="ru-RU" w:bidi="ar-SA"/>
              </w:rPr>
              <w:t>По расчетам по принятым обязательствам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C14A2E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26216,8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C14A2E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21193,5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93124" w:rsidRDefault="00A93124" w:rsidP="00427F30">
            <w:pPr>
              <w:ind w:firstLine="42"/>
              <w:jc w:val="center"/>
              <w:rPr>
                <w:color w:val="000000"/>
              </w:rPr>
            </w:pPr>
            <w:r>
              <w:rPr>
                <w:color w:val="000000"/>
              </w:rPr>
              <w:t>-5023,3</w:t>
            </w:r>
          </w:p>
        </w:tc>
      </w:tr>
      <w:tr w:rsidR="00A93124" w:rsidRPr="000D3929" w:rsidTr="00427F30">
        <w:tc>
          <w:tcPr>
            <w:tcW w:w="4500" w:type="dxa"/>
            <w:shd w:val="clear" w:color="auto" w:fill="auto"/>
          </w:tcPr>
          <w:p w:rsidR="00A93124" w:rsidRPr="00C14A2E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C14A2E">
              <w:rPr>
                <w:rFonts w:ascii="Times New Roman" w:eastAsia="Times New Roman" w:hAnsi="Times New Roman" w:cs="Times New Roman"/>
                <w:iCs/>
                <w:lang w:val="ru-RU" w:eastAsia="ru-RU" w:bidi="ar-SA"/>
              </w:rPr>
              <w:t>По расчетам  по платежам в бюджеты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C14A2E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3262,8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C14A2E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4297,4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93124" w:rsidRDefault="00A93124" w:rsidP="00427F30">
            <w:pPr>
              <w:ind w:firstLine="42"/>
              <w:jc w:val="center"/>
              <w:rPr>
                <w:color w:val="000000"/>
              </w:rPr>
            </w:pPr>
            <w:r>
              <w:rPr>
                <w:color w:val="000000"/>
              </w:rPr>
              <w:t>1034,6</w:t>
            </w:r>
          </w:p>
        </w:tc>
      </w:tr>
      <w:tr w:rsidR="00A93124" w:rsidRPr="00C14A2E" w:rsidTr="00427F30">
        <w:tc>
          <w:tcPr>
            <w:tcW w:w="4500" w:type="dxa"/>
            <w:shd w:val="clear" w:color="auto" w:fill="auto"/>
          </w:tcPr>
          <w:p w:rsidR="00A93124" w:rsidRPr="00CF0BCA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iCs/>
                <w:lang w:val="ru-RU" w:eastAsia="ru-RU" w:bidi="ar-SA"/>
              </w:rPr>
            </w:pPr>
            <w:r w:rsidRPr="00CF0BCA">
              <w:rPr>
                <w:rFonts w:ascii="Times New Roman" w:eastAsia="Times New Roman" w:hAnsi="Times New Roman" w:cs="Times New Roman"/>
                <w:lang w:val="ru-RU" w:eastAsia="ru-RU" w:bidi="ar-SA"/>
              </w:rPr>
              <w:t>Прочие расчеты с кредиторами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C14A2E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47,7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C14A2E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55,4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93124" w:rsidRDefault="00A93124" w:rsidP="00427F30">
            <w:pPr>
              <w:ind w:firstLine="42"/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</w:tr>
      <w:tr w:rsidR="00A93124" w:rsidRPr="00C14A2E" w:rsidTr="00427F30">
        <w:tc>
          <w:tcPr>
            <w:tcW w:w="4500" w:type="dxa"/>
            <w:shd w:val="clear" w:color="auto" w:fill="auto"/>
          </w:tcPr>
          <w:p w:rsidR="00A93124" w:rsidRPr="00C14A2E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C14A2E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Всего: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3124" w:rsidRDefault="00A93124" w:rsidP="00427F30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      </w:t>
            </w:r>
            <w:r>
              <w:rPr>
                <w:b/>
                <w:bCs/>
                <w:color w:val="000000"/>
              </w:rPr>
              <w:t>29670,9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Default="00A93124" w:rsidP="00427F30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       </w:t>
            </w:r>
            <w:r>
              <w:rPr>
                <w:b/>
                <w:bCs/>
                <w:color w:val="000000"/>
              </w:rPr>
              <w:t>25653,1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93124" w:rsidRDefault="00A93124" w:rsidP="00427F30">
            <w:pPr>
              <w:ind w:firstLine="4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-4017,8</w:t>
            </w:r>
          </w:p>
        </w:tc>
      </w:tr>
    </w:tbl>
    <w:p w:rsidR="00A93124" w:rsidRDefault="00A93124" w:rsidP="00A93124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93124" w:rsidRPr="00E37259" w:rsidRDefault="00A93124" w:rsidP="00A93124">
      <w:pPr>
        <w:autoSpaceDE w:val="0"/>
        <w:autoSpaceDN w:val="0"/>
        <w:adjustRightInd w:val="0"/>
        <w:spacing w:line="20" w:lineRule="atLeast"/>
        <w:ind w:firstLine="680"/>
        <w:rPr>
          <w:rFonts w:eastAsia="Times New Roman" w:cstheme="minorHAnsi"/>
          <w:sz w:val="24"/>
          <w:szCs w:val="24"/>
          <w:lang w:val="ru-RU" w:eastAsia="ru-RU" w:bidi="ar-SA"/>
        </w:rPr>
      </w:pPr>
      <w:r w:rsidRPr="00CF0B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Основн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ыми п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>ричинами образования кредиторской задолженности Лесозаводского городского округа  явились:</w:t>
      </w:r>
    </w:p>
    <w:p w:rsidR="00A93124" w:rsidRPr="00E37259" w:rsidRDefault="00A93124" w:rsidP="00A93124">
      <w:pPr>
        <w:spacing w:line="200" w:lineRule="atLeast"/>
        <w:ind w:firstLine="708"/>
        <w:rPr>
          <w:rFonts w:eastAsia="Times New Roman" w:cstheme="minorHAnsi"/>
          <w:sz w:val="24"/>
          <w:szCs w:val="24"/>
          <w:lang w:val="ru-RU" w:eastAsia="ru-RU" w:bidi="ar-SA"/>
        </w:rPr>
      </w:pP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- не в полном объеме </w:t>
      </w:r>
      <w:r>
        <w:rPr>
          <w:rFonts w:eastAsia="Times New Roman" w:cstheme="minorHAnsi"/>
          <w:sz w:val="24"/>
          <w:szCs w:val="24"/>
          <w:lang w:val="ru-RU" w:eastAsia="ru-RU" w:bidi="ar-SA"/>
        </w:rPr>
        <w:t xml:space="preserve">осуществлялось 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финансирование расходов </w:t>
      </w:r>
      <w:r w:rsidRPr="00E37259">
        <w:rPr>
          <w:rFonts w:eastAsia="Calibri" w:cstheme="minorHAnsi"/>
          <w:sz w:val="24"/>
          <w:szCs w:val="24"/>
          <w:lang w:val="ru-RU" w:eastAsia="ru-RU" w:bidi="ar-SA"/>
        </w:rPr>
        <w:t xml:space="preserve">по коммунальным услугам, </w:t>
      </w:r>
      <w:r>
        <w:rPr>
          <w:rFonts w:eastAsia="Calibri" w:cstheme="minorHAnsi"/>
          <w:sz w:val="24"/>
          <w:szCs w:val="24"/>
          <w:lang w:val="ru-RU" w:eastAsia="ru-RU" w:bidi="ar-SA"/>
        </w:rPr>
        <w:t xml:space="preserve">платежам в бюджет, </w:t>
      </w:r>
      <w:r w:rsidRPr="00E37259">
        <w:rPr>
          <w:rFonts w:eastAsia="Calibri" w:cstheme="minorHAnsi"/>
          <w:sz w:val="24"/>
          <w:szCs w:val="24"/>
          <w:lang w:val="ru-RU" w:eastAsia="ru-RU" w:bidi="ar-SA"/>
        </w:rPr>
        <w:t>услугам по содержанию имущества, прочим работам и услугам</w:t>
      </w:r>
      <w:r>
        <w:rPr>
          <w:rFonts w:eastAsia="Calibri" w:cstheme="minorHAnsi"/>
          <w:sz w:val="24"/>
          <w:szCs w:val="24"/>
          <w:lang w:val="ru-RU" w:eastAsia="ru-RU" w:bidi="ar-SA"/>
        </w:rPr>
        <w:t xml:space="preserve"> - </w:t>
      </w:r>
      <w:r w:rsidRPr="003B2613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в связи с </w:t>
      </w:r>
      <w:r w:rsidRPr="00CF0B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невыполнение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Pr="00CF0B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плана по доходам местного бюджета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>отсутствием сре</w:t>
      </w:r>
      <w:proofErr w:type="gramStart"/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>дств в б</w:t>
      </w:r>
      <w:proofErr w:type="gramEnd"/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>юджете городского округа</w:t>
      </w:r>
      <w:r w:rsidRPr="00E37259">
        <w:rPr>
          <w:rFonts w:eastAsia="Calibri" w:cstheme="minorHAnsi"/>
          <w:sz w:val="24"/>
          <w:szCs w:val="24"/>
          <w:lang w:val="ru-RU" w:eastAsia="ru-RU" w:bidi="ar-SA"/>
        </w:rPr>
        <w:t xml:space="preserve">, </w:t>
      </w:r>
    </w:p>
    <w:p w:rsidR="00A93124" w:rsidRPr="00E37259" w:rsidRDefault="00A93124" w:rsidP="00A93124">
      <w:pPr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>
        <w:rPr>
          <w:rFonts w:eastAsia="Times New Roman" w:cstheme="minorHAnsi"/>
          <w:sz w:val="24"/>
          <w:szCs w:val="24"/>
          <w:lang w:val="ru-RU" w:eastAsia="ru-RU" w:bidi="ar-SA"/>
        </w:rPr>
        <w:t xml:space="preserve">   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>- начисленная, но не выплаченная</w:t>
      </w:r>
      <w:r>
        <w:rPr>
          <w:rFonts w:eastAsia="Times New Roman" w:cstheme="minorHAnsi"/>
          <w:sz w:val="24"/>
          <w:szCs w:val="24"/>
          <w:lang w:val="ru-RU" w:eastAsia="ru-RU" w:bidi="ar-SA"/>
        </w:rPr>
        <w:t>,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заработная плата  за декабрь 2016 года;</w:t>
      </w:r>
    </w:p>
    <w:p w:rsidR="00A93124" w:rsidRPr="00E37259" w:rsidRDefault="00A93124" w:rsidP="00A93124">
      <w:pPr>
        <w:spacing w:line="20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>
        <w:rPr>
          <w:rFonts w:eastAsia="Times New Roman" w:cstheme="minorHAnsi"/>
          <w:sz w:val="24"/>
          <w:szCs w:val="24"/>
          <w:lang w:val="ru-RU" w:eastAsia="ru-RU" w:bidi="ar-SA"/>
        </w:rPr>
        <w:lastRenderedPageBreak/>
        <w:t xml:space="preserve">   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- не перечисленные страховые взносы по сроку (15.01.2017), платежи по налогу на доходы физических лиц за декабрь 2016 г.; </w:t>
      </w:r>
    </w:p>
    <w:p w:rsidR="00A93124" w:rsidRPr="00E37259" w:rsidRDefault="00A93124" w:rsidP="00A93124">
      <w:pPr>
        <w:spacing w:line="20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>
        <w:rPr>
          <w:rFonts w:eastAsia="Times New Roman" w:cstheme="minorHAnsi"/>
          <w:sz w:val="24"/>
          <w:szCs w:val="24"/>
          <w:lang w:val="ru-RU" w:eastAsia="ru-RU" w:bidi="ar-SA"/>
        </w:rPr>
        <w:t xml:space="preserve">    </w:t>
      </w:r>
      <w:r w:rsidRPr="00E37259">
        <w:rPr>
          <w:rFonts w:eastAsia="Times New Roman" w:cstheme="minorHAnsi"/>
          <w:sz w:val="24"/>
          <w:szCs w:val="24"/>
          <w:lang w:val="ru-RU" w:eastAsia="ru-RU" w:bidi="ar-SA"/>
        </w:rPr>
        <w:t>- несвоевременное предоставление документов поставщиками и подрядчиками и предоставление их в конце года;</w:t>
      </w:r>
    </w:p>
    <w:p w:rsidR="00A93124" w:rsidRDefault="00A93124" w:rsidP="00A93124">
      <w:pPr>
        <w:ind w:firstLine="0"/>
        <w:rPr>
          <w:rFonts w:ascii="Calibri" w:eastAsia="Calibri" w:hAnsi="Calibri" w:cs="Times New Roman"/>
          <w:lang w:val="ru-RU" w:bidi="ar-SA"/>
        </w:rPr>
      </w:pPr>
      <w:r>
        <w:rPr>
          <w:rFonts w:eastAsia="Calibri" w:cstheme="minorHAnsi"/>
          <w:sz w:val="24"/>
          <w:szCs w:val="24"/>
          <w:lang w:val="ru-RU" w:bidi="ar-SA"/>
        </w:rPr>
        <w:t xml:space="preserve">     </w:t>
      </w:r>
      <w:r w:rsidRPr="00E37259">
        <w:rPr>
          <w:rFonts w:eastAsia="Calibri" w:cstheme="minorHAnsi"/>
          <w:sz w:val="24"/>
          <w:szCs w:val="24"/>
          <w:lang w:val="ru-RU" w:bidi="ar-SA"/>
        </w:rPr>
        <w:t>-длительность проведения конкурсных процедур, заключение контрактов в конце года</w:t>
      </w:r>
      <w:r>
        <w:rPr>
          <w:rFonts w:eastAsia="Calibri" w:cstheme="minorHAnsi"/>
          <w:sz w:val="24"/>
          <w:szCs w:val="24"/>
          <w:lang w:val="ru-RU" w:bidi="ar-SA"/>
        </w:rPr>
        <w:t>.</w:t>
      </w:r>
      <w:r w:rsidRPr="00E37259">
        <w:rPr>
          <w:rFonts w:ascii="Calibri" w:eastAsia="Calibri" w:hAnsi="Calibri" w:cs="Times New Roman"/>
          <w:lang w:val="ru-RU" w:bidi="ar-SA"/>
        </w:rPr>
        <w:t xml:space="preserve"> </w:t>
      </w:r>
    </w:p>
    <w:p w:rsidR="00A93124" w:rsidRDefault="00A93124" w:rsidP="00A93124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</w:p>
    <w:p w:rsidR="00A93124" w:rsidRPr="00EA3C85" w:rsidRDefault="00A93124" w:rsidP="00A93124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Pr="002A6AD4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бюджетным и автономным учреждениям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A3C85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кредиторская задолженность на 01.01.2017</w:t>
      </w:r>
      <w:r>
        <w:rPr>
          <w:rFonts w:ascii="Calibri" w:eastAsia="Times New Roman" w:hAnsi="Calibri" w:cs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с</w:t>
      </w:r>
      <w:r w:rsidRPr="00BE4386">
        <w:rPr>
          <w:rFonts w:eastAsia="Times New Roman"/>
          <w:sz w:val="24"/>
          <w:szCs w:val="24"/>
          <w:lang w:val="ru-RU" w:eastAsia="ru-RU"/>
        </w:rPr>
        <w:t>огласно Баланса государственного (муниципального) учреждения (ф.0503730)</w:t>
      </w:r>
      <w:r w:rsidRPr="002545CD">
        <w:rPr>
          <w:rFonts w:eastAsia="Times New Roman"/>
          <w:lang w:val="ru-RU" w:eastAsia="ru-RU"/>
        </w:rPr>
        <w:t xml:space="preserve"> </w:t>
      </w:r>
      <w:r w:rsidRPr="00BE32AD">
        <w:rPr>
          <w:rFonts w:ascii="Times New Roman" w:hAnsi="Times New Roman"/>
          <w:sz w:val="24"/>
          <w:szCs w:val="24"/>
          <w:lang w:val="ru-RU"/>
        </w:rPr>
        <w:t xml:space="preserve">составила </w:t>
      </w:r>
      <w:r w:rsidRPr="00882434">
        <w:rPr>
          <w:rFonts w:ascii="Times New Roman" w:hAnsi="Times New Roman"/>
          <w:b/>
          <w:i/>
          <w:sz w:val="24"/>
          <w:szCs w:val="24"/>
          <w:lang w:val="ru-RU"/>
        </w:rPr>
        <w:t xml:space="preserve"> 80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882434">
        <w:rPr>
          <w:rFonts w:ascii="Times New Roman" w:hAnsi="Times New Roman"/>
          <w:b/>
          <w:i/>
          <w:sz w:val="24"/>
          <w:szCs w:val="24"/>
          <w:lang w:val="ru-RU"/>
        </w:rPr>
        <w:t xml:space="preserve">289   </w:t>
      </w:r>
      <w:proofErr w:type="spellStart"/>
      <w:r w:rsidRPr="0088243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тыс</w:t>
      </w:r>
      <w:proofErr w:type="gramStart"/>
      <w:r w:rsidRPr="0088243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.р</w:t>
      </w:r>
      <w:proofErr w:type="gramEnd"/>
      <w:r w:rsidRPr="0088243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уб</w:t>
      </w:r>
      <w:proofErr w:type="spellEnd"/>
      <w:r w:rsidRPr="00BE32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F21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сравнении 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01.01.2016 (88517,4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снизилась на 8574,4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 </w:t>
      </w:r>
      <w:r w:rsidRPr="00EA3C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 них по видам деятельности:</w:t>
      </w:r>
    </w:p>
    <w:p w:rsidR="00A93124" w:rsidRPr="00EA3C85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A3C8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субсидии на выполнение муниципального задания </w:t>
      </w:r>
      <w:r w:rsidRPr="00EA3C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уменьшилась на 3627 тыс. руб.  и составила на 01.01.2017 в сумме 76235,4  тыс. руб.,     </w:t>
      </w:r>
    </w:p>
    <w:p w:rsidR="00A9312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A3C85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собственные доходы учреждения</w:t>
      </w:r>
      <w:r w:rsidRPr="00EA3C8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EA3C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уменьшилась на  4953,3 тыс. руб. и составила на 01.01.2017  в  сумме 3701,7 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A93124" w:rsidRPr="00EA3C85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Кроме того, кредиторская задолженность по средствам во временном распоряжении составила на 01.01.2017 в сумме 351,9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93124" w:rsidRPr="001E1FF1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</w:t>
      </w:r>
      <w:r w:rsidRPr="001E1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труктур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1E1F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кредиторской задолженности:</w:t>
      </w:r>
    </w:p>
    <w:p w:rsidR="00A93124" w:rsidRPr="002831E7" w:rsidRDefault="00A93124" w:rsidP="00A93124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- </w:t>
      </w:r>
      <w:r w:rsidRPr="002831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расчеты по принятым обязательствам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составляют 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43310,9 </w:t>
      </w:r>
      <w:proofErr w:type="spellStart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53,9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93124" w:rsidRPr="002831E7" w:rsidRDefault="00A93124" w:rsidP="00A93124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расчеты по платежам в бюджеты – 35748 </w:t>
      </w:r>
      <w:proofErr w:type="spellStart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45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%,</w:t>
      </w:r>
    </w:p>
    <w:p w:rsidR="00A93124" w:rsidRPr="002831E7" w:rsidRDefault="00A93124" w:rsidP="00A93124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расчеты с подотчетными лицами – 432,4 </w:t>
      </w:r>
      <w:proofErr w:type="spellStart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0,5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</w:t>
      </w:r>
    </w:p>
    <w:p w:rsidR="00A93124" w:rsidRPr="002831E7" w:rsidRDefault="00A93124" w:rsidP="00A93124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расчеты по доходам – 302 </w:t>
      </w:r>
      <w:proofErr w:type="spellStart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0,4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</w:t>
      </w:r>
    </w:p>
    <w:p w:rsidR="00A93124" w:rsidRDefault="00A93124" w:rsidP="00A93124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прочие расчеты с кредиторами – 496 </w:t>
      </w:r>
      <w:proofErr w:type="spellStart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0,6</w:t>
      </w:r>
      <w:r w:rsidRPr="002831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A9312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9312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B52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Общая сумма кредиторской задолженности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(казенные, бюджетные и автономные учреждения)</w:t>
      </w:r>
      <w:r w:rsidRPr="006B52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01.01.201</w:t>
      </w:r>
      <w:r w:rsidRPr="00BE1E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6B52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E1E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составила </w:t>
      </w:r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105</w:t>
      </w:r>
      <w:r w:rsidR="00F03285"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590,2</w:t>
      </w:r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</w:t>
      </w:r>
      <w:r w:rsidRPr="002A6AD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BE1E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6B52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сократилась</w:t>
      </w:r>
      <w:r w:rsidRPr="00BE1E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E4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сравнению с показателем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01.01.2016 на сумму </w:t>
      </w:r>
      <w:r w:rsidRPr="006B52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E1E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</w:t>
      </w:r>
      <w:r w:rsidR="00F032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944,1</w:t>
      </w:r>
      <w:r w:rsidRPr="00BE1E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B52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</w:t>
      </w:r>
      <w:r w:rsidRPr="00BE1E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E1E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B52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(на </w:t>
      </w:r>
      <w:r w:rsidR="00F032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</w:t>
      </w:r>
      <w:r w:rsidRPr="006B52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</w:t>
      </w:r>
      <w:r w:rsidRPr="00BE1E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9312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93124" w:rsidRDefault="00A93124" w:rsidP="001950F2">
      <w:pPr>
        <w:pStyle w:val="Default"/>
        <w:jc w:val="both"/>
        <w:rPr>
          <w:rFonts w:eastAsia="Times New Roman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    П</w:t>
      </w:r>
      <w:r w:rsidRPr="002459C0">
        <w:rPr>
          <w:rFonts w:eastAsia="Times New Roman"/>
          <w:color w:val="auto"/>
          <w:lang w:eastAsia="ru-RU"/>
        </w:rPr>
        <w:t>росроченная кредиторская задолженность</w:t>
      </w:r>
      <w:r w:rsidRPr="00335497">
        <w:rPr>
          <w:rFonts w:eastAsia="Times New Roman"/>
          <w:color w:val="auto"/>
          <w:lang w:eastAsia="ru-RU"/>
        </w:rPr>
        <w:t xml:space="preserve"> по бюджетным средствам</w:t>
      </w:r>
      <w:r>
        <w:rPr>
          <w:rFonts w:eastAsia="Times New Roman"/>
          <w:color w:val="auto"/>
          <w:lang w:eastAsia="ru-RU"/>
        </w:rPr>
        <w:t xml:space="preserve"> (</w:t>
      </w:r>
      <w:r w:rsidRPr="002A6AD4">
        <w:rPr>
          <w:rFonts w:eastAsia="Times New Roman"/>
          <w:color w:val="auto"/>
          <w:u w:val="single"/>
          <w:lang w:eastAsia="ru-RU"/>
        </w:rPr>
        <w:t>казенные учреждения</w:t>
      </w:r>
      <w:r>
        <w:rPr>
          <w:rFonts w:eastAsia="Times New Roman"/>
          <w:color w:val="auto"/>
          <w:lang w:eastAsia="ru-RU"/>
        </w:rPr>
        <w:t>)</w:t>
      </w:r>
      <w:r w:rsidRPr="00335497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>п</w:t>
      </w:r>
      <w:r w:rsidRPr="00335497">
        <w:rPr>
          <w:rFonts w:eastAsia="Times New Roman"/>
          <w:color w:val="auto"/>
          <w:lang w:eastAsia="ru-RU"/>
        </w:rPr>
        <w:t>о данным форм</w:t>
      </w:r>
      <w:r>
        <w:rPr>
          <w:rFonts w:eastAsia="Times New Roman"/>
          <w:color w:val="auto"/>
          <w:lang w:eastAsia="ru-RU"/>
        </w:rPr>
        <w:t xml:space="preserve">ы </w:t>
      </w:r>
      <w:r w:rsidRPr="00335497">
        <w:rPr>
          <w:rFonts w:eastAsia="Times New Roman"/>
          <w:color w:val="auto"/>
          <w:lang w:eastAsia="ru-RU"/>
        </w:rPr>
        <w:t>№ 0503169</w:t>
      </w:r>
      <w:r>
        <w:rPr>
          <w:rFonts w:eastAsia="Times New Roman"/>
          <w:color w:val="auto"/>
          <w:lang w:eastAsia="ru-RU"/>
        </w:rPr>
        <w:t xml:space="preserve"> </w:t>
      </w:r>
      <w:r w:rsidRPr="00335497">
        <w:rPr>
          <w:rFonts w:eastAsia="Times New Roman"/>
          <w:color w:val="auto"/>
          <w:lang w:eastAsia="ru-RU"/>
        </w:rPr>
        <w:t xml:space="preserve"> «Сведения по дебиторской и кредиторской задолженности»</w:t>
      </w:r>
      <w:r>
        <w:rPr>
          <w:rFonts w:eastAsia="Times New Roman"/>
          <w:color w:val="auto"/>
          <w:lang w:eastAsia="ru-RU"/>
        </w:rPr>
        <w:t xml:space="preserve"> </w:t>
      </w:r>
      <w:r w:rsidRPr="00335497">
        <w:rPr>
          <w:rFonts w:eastAsia="Times New Roman"/>
          <w:color w:val="auto"/>
          <w:lang w:eastAsia="ru-RU"/>
        </w:rPr>
        <w:t xml:space="preserve">на </w:t>
      </w:r>
      <w:r>
        <w:rPr>
          <w:rFonts w:eastAsia="Times New Roman"/>
          <w:color w:val="auto"/>
          <w:lang w:eastAsia="ru-RU"/>
        </w:rPr>
        <w:t xml:space="preserve">01.01.2017 </w:t>
      </w:r>
      <w:r w:rsidRPr="00335497">
        <w:rPr>
          <w:rFonts w:eastAsia="Times New Roman"/>
          <w:color w:val="auto"/>
          <w:lang w:eastAsia="ru-RU"/>
        </w:rPr>
        <w:t xml:space="preserve"> числится в сумме</w:t>
      </w:r>
      <w:r>
        <w:rPr>
          <w:rFonts w:eastAsia="Times New Roman"/>
          <w:color w:val="auto"/>
          <w:lang w:eastAsia="ru-RU"/>
        </w:rPr>
        <w:t xml:space="preserve"> </w:t>
      </w:r>
      <w:r w:rsidRPr="00335497">
        <w:rPr>
          <w:rFonts w:eastAsia="Times New Roman"/>
          <w:color w:val="auto"/>
          <w:lang w:eastAsia="ru-RU"/>
        </w:rPr>
        <w:t xml:space="preserve"> </w:t>
      </w:r>
      <w:r w:rsidRPr="00CD1F4B">
        <w:rPr>
          <w:rFonts w:eastAsia="Times New Roman"/>
          <w:color w:val="auto"/>
          <w:lang w:eastAsia="ru-RU"/>
        </w:rPr>
        <w:t>4515,6 тыс. руб.</w:t>
      </w:r>
      <w:r w:rsidRPr="00335497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 xml:space="preserve"> </w:t>
      </w:r>
      <w:r w:rsidRPr="003B2613">
        <w:rPr>
          <w:rFonts w:eastAsia="Times New Roman"/>
          <w:color w:val="auto"/>
          <w:lang w:eastAsia="ru-RU"/>
        </w:rPr>
        <w:t xml:space="preserve">По сравнению с началом года (15667 тыс. рублей) просроченная задолженность снизилась на 71% </w:t>
      </w:r>
      <w:r w:rsidRPr="003B2613">
        <w:rPr>
          <w:rFonts w:eastAsia="Times New Roman"/>
          <w:lang w:eastAsia="ru-RU"/>
        </w:rPr>
        <w:t>или на сумму 11 151,4 тыс. руб.</w:t>
      </w:r>
    </w:p>
    <w:p w:rsidR="00A93124" w:rsidRPr="00BC62A7" w:rsidRDefault="00A93124" w:rsidP="00A931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u w:val="single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</w:t>
      </w:r>
      <w:r w:rsidRPr="00BC62A7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В ходе внешней проверки </w:t>
      </w:r>
      <w:r w:rsidRPr="00BE1E8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бюджетной и бухгалтерской  отчетности главных распорядителей бюджетных средств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(ГРБС)</w:t>
      </w:r>
      <w:r w:rsidRPr="00B644EC">
        <w:rPr>
          <w:rFonts w:ascii="Calibri" w:eastAsia="Times New Roman" w:hAnsi="Calibri" w:cs="Times New Roman"/>
          <w:sz w:val="28"/>
          <w:szCs w:val="28"/>
          <w:u w:val="single"/>
          <w:lang w:val="ru-RU"/>
        </w:rPr>
        <w:t xml:space="preserve"> </w:t>
      </w:r>
      <w:r w:rsidRPr="00BC62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по вопросу </w:t>
      </w:r>
      <w:r w:rsidRPr="00696F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>правильности и обоснованности отражения просроченной задолженности  установлено следующее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:</w:t>
      </w:r>
    </w:p>
    <w:p w:rsidR="00A93124" w:rsidRPr="001950F2" w:rsidRDefault="00A93124" w:rsidP="00A931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</w:t>
      </w:r>
      <w:r w:rsid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</w:t>
      </w:r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- сумма просроченной кредиторской задолженности по состоянию на 31.12.2016  по данным аналитического учета  ГРБС  составляет </w:t>
      </w:r>
      <w:r w:rsidR="005F4EB0">
        <w:rPr>
          <w:rFonts w:ascii="Times New Roman" w:hAnsi="Times New Roman" w:cs="Times New Roman"/>
          <w:sz w:val="24"/>
          <w:szCs w:val="24"/>
          <w:lang w:val="ru-RU" w:bidi="ar-SA"/>
        </w:rPr>
        <w:t>5351,8</w:t>
      </w:r>
      <w:r w:rsidRPr="00CD1F4B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руб., что отличается от аналогичного показателя отчетности</w:t>
      </w:r>
      <w:r w:rsidRPr="00CD1F4B">
        <w:rPr>
          <w:rFonts w:eastAsia="Times New Roman"/>
          <w:lang w:val="ru-RU" w:eastAsia="ru-RU"/>
        </w:rPr>
        <w:t xml:space="preserve"> </w:t>
      </w:r>
      <w:r w:rsidRPr="00CD1F4B">
        <w:rPr>
          <w:rFonts w:eastAsia="Times New Roman"/>
          <w:sz w:val="24"/>
          <w:szCs w:val="24"/>
          <w:lang w:val="ru-RU" w:eastAsia="ru-RU"/>
        </w:rPr>
        <w:t>(ф. № 0503169)</w:t>
      </w:r>
      <w:r w:rsidRPr="00CD1F4B">
        <w:rPr>
          <w:rFonts w:eastAsia="Times New Roman"/>
          <w:lang w:val="ru-RU" w:eastAsia="ru-RU"/>
        </w:rPr>
        <w:t xml:space="preserve">  </w:t>
      </w:r>
      <w:r w:rsidRPr="00CD1F4B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</w:t>
      </w:r>
      <w:r w:rsidR="005F4EB0">
        <w:rPr>
          <w:rFonts w:ascii="Times New Roman" w:hAnsi="Times New Roman" w:cs="Times New Roman"/>
          <w:sz w:val="24"/>
          <w:szCs w:val="24"/>
          <w:lang w:val="ru-RU" w:bidi="ar-SA"/>
        </w:rPr>
        <w:t>836,2</w:t>
      </w:r>
      <w:r w:rsidRPr="00CD1F4B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 </w:t>
      </w:r>
      <w:r w:rsidR="001950F2" w:rsidRPr="00CD1F4B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CD1F4B">
        <w:rPr>
          <w:rFonts w:ascii="Times New Roman" w:hAnsi="Times New Roman" w:cs="Times New Roman"/>
          <w:sz w:val="24"/>
          <w:szCs w:val="24"/>
          <w:lang w:val="ru-RU" w:bidi="ar-SA"/>
        </w:rPr>
        <w:t>Таким образом, отчетность составлена в нарушение ст.13 Федерального закона №402-ФЗ</w:t>
      </w:r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части отражения достоверного представления финансового положения экономического субъекта на отчетную дату.</w:t>
      </w:r>
      <w:proofErr w:type="gramEnd"/>
    </w:p>
    <w:p w:rsidR="00A93124" w:rsidRDefault="00A93124" w:rsidP="00A931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eastAsia="Times New Roman"/>
          <w:sz w:val="24"/>
          <w:szCs w:val="24"/>
          <w:lang w:val="ru-RU" w:eastAsia="ru-RU"/>
        </w:rPr>
        <w:t xml:space="preserve">         П</w:t>
      </w:r>
      <w:r w:rsidRPr="002459C0">
        <w:rPr>
          <w:rFonts w:eastAsia="Times New Roman"/>
          <w:sz w:val="24"/>
          <w:szCs w:val="24"/>
          <w:lang w:val="ru-RU" w:eastAsia="ru-RU"/>
        </w:rPr>
        <w:t>росроченная кредиторская задолженность</w:t>
      </w:r>
      <w:r w:rsidRPr="00D259AD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 xml:space="preserve"> </w:t>
      </w:r>
      <w:r w:rsidRPr="002A6AD4">
        <w:rPr>
          <w:rFonts w:eastAsia="Times New Roman"/>
          <w:sz w:val="24"/>
          <w:szCs w:val="24"/>
          <w:u w:val="single"/>
          <w:lang w:val="ru-RU" w:eastAsia="ru-RU"/>
        </w:rPr>
        <w:t xml:space="preserve">по </w:t>
      </w:r>
      <w:r w:rsidRPr="002A6AD4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бюджетным и автономным учреждениям</w:t>
      </w:r>
      <w:r w:rsidRPr="002A6AD4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 xml:space="preserve">по данным ф. </w:t>
      </w:r>
      <w:r w:rsidRPr="00D259AD">
        <w:rPr>
          <w:rFonts w:eastAsia="Times New Roman"/>
          <w:sz w:val="24"/>
          <w:szCs w:val="24"/>
          <w:lang w:val="ru-RU" w:eastAsia="ru-RU"/>
        </w:rPr>
        <w:t xml:space="preserve">0503769  «Сведения по дебиторской и кредиторской задолженности учреждения» на </w:t>
      </w:r>
      <w:r>
        <w:rPr>
          <w:rFonts w:eastAsia="Times New Roman"/>
          <w:sz w:val="24"/>
          <w:szCs w:val="24"/>
          <w:lang w:val="ru-RU" w:eastAsia="ru-RU"/>
        </w:rPr>
        <w:t xml:space="preserve">01.01.2017 </w:t>
      </w:r>
      <w:r w:rsidRPr="00D259AD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 xml:space="preserve"> </w:t>
      </w:r>
      <w:r w:rsidRPr="00D259AD">
        <w:rPr>
          <w:rFonts w:eastAsia="Times New Roman"/>
          <w:sz w:val="24"/>
          <w:szCs w:val="24"/>
          <w:lang w:val="ru-RU" w:eastAsia="ru-RU"/>
        </w:rPr>
        <w:t>не числится.</w:t>
      </w:r>
    </w:p>
    <w:p w:rsidR="00A93124" w:rsidRPr="00F46D3D" w:rsidRDefault="00A93124" w:rsidP="00A931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</w:t>
      </w:r>
      <w:r w:rsidRPr="00BC62A7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В ходе внешней проверки бухгалтерской отчетности </w:t>
      </w:r>
      <w:r w:rsidRPr="00BE1E8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главных распорядителей бюджетных средств</w:t>
      </w:r>
      <w:r>
        <w:rPr>
          <w:rFonts w:ascii="Calibri" w:eastAsia="Times New Roman" w:hAnsi="Calibri" w:cs="Times New Roman"/>
          <w:sz w:val="28"/>
          <w:szCs w:val="28"/>
          <w:lang w:val="ru-RU"/>
        </w:rPr>
        <w:t xml:space="preserve"> </w:t>
      </w:r>
      <w:r w:rsidRPr="00BC62A7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и </w:t>
      </w:r>
      <w:r w:rsidRPr="00BC62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 </w:t>
      </w:r>
      <w:r w:rsidRPr="00E84AFB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подве</w:t>
      </w:r>
      <w:r w:rsidRPr="00BC62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домственных  им учреждений  по вопросу </w:t>
      </w:r>
      <w:r w:rsidRPr="00696F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>правильности и обоснованности отражения просроченной задолженности  установлено следующее:</w:t>
      </w:r>
    </w:p>
    <w:p w:rsidR="00A93124" w:rsidRPr="001950F2" w:rsidRDefault="00A93124" w:rsidP="00A931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u w:val="single"/>
          <w:lang w:val="ru-RU" w:bidi="ar-SA"/>
        </w:rPr>
      </w:pPr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- сумма  кредиторской  задолженности по состоянию на 01.01.2017  по бюджетным и автономным  учреждениям составляет  80 289  тыс. руб., что соответствует отчетности </w:t>
      </w:r>
      <w:r w:rsidRPr="001950F2">
        <w:rPr>
          <w:rFonts w:eastAsia="Times New Roman"/>
          <w:sz w:val="24"/>
          <w:szCs w:val="24"/>
          <w:lang w:val="ru-RU" w:eastAsia="ru-RU"/>
        </w:rPr>
        <w:t>(ф.0503730,  ф. 0503769);</w:t>
      </w:r>
    </w:p>
    <w:p w:rsidR="00A93124" w:rsidRPr="001950F2" w:rsidRDefault="00A93124" w:rsidP="00A931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</w:t>
      </w:r>
      <w:proofErr w:type="gramStart"/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- из общей суммы кредиторской  задолженности по бюджетным и автономным  учреждениям  сумма просроченной кредиторской  задолженности по состоянию на </w:t>
      </w:r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 xml:space="preserve">01.01.2017  по данным аналитического учета бюджетных  учреждений составляет    </w:t>
      </w:r>
      <w:r w:rsidR="000608CD">
        <w:rPr>
          <w:rFonts w:ascii="Times New Roman" w:hAnsi="Times New Roman" w:cs="Times New Roman"/>
          <w:sz w:val="24"/>
          <w:szCs w:val="24"/>
          <w:lang w:val="ru-RU" w:bidi="ar-SA"/>
        </w:rPr>
        <w:t>3869</w:t>
      </w:r>
      <w:r w:rsidR="00F03285" w:rsidRPr="00CD1F4B">
        <w:rPr>
          <w:rFonts w:ascii="Times New Roman" w:hAnsi="Times New Roman" w:cs="Times New Roman"/>
          <w:sz w:val="24"/>
          <w:szCs w:val="24"/>
          <w:lang w:val="ru-RU" w:bidi="ar-SA"/>
        </w:rPr>
        <w:t>7,4</w:t>
      </w:r>
      <w:r w:rsidRPr="00CD1F4B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руб., что отличается от аналогичного показателя  отчетности</w:t>
      </w:r>
      <w:r w:rsidRPr="00CD1F4B">
        <w:rPr>
          <w:rFonts w:eastAsia="Times New Roman"/>
          <w:sz w:val="24"/>
          <w:szCs w:val="24"/>
          <w:lang w:val="ru-RU" w:eastAsia="ru-RU"/>
        </w:rPr>
        <w:t xml:space="preserve"> (ф. 0503769) </w:t>
      </w:r>
      <w:r w:rsidRPr="00CD1F4B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</w:t>
      </w:r>
      <w:r w:rsidR="000608CD">
        <w:rPr>
          <w:rFonts w:ascii="Times New Roman" w:hAnsi="Times New Roman" w:cs="Times New Roman"/>
          <w:sz w:val="24"/>
          <w:szCs w:val="24"/>
          <w:lang w:val="ru-RU" w:bidi="ar-SA"/>
        </w:rPr>
        <w:t>38697</w:t>
      </w:r>
      <w:r w:rsidR="00F03285" w:rsidRPr="00CD1F4B">
        <w:rPr>
          <w:rFonts w:ascii="Times New Roman" w:hAnsi="Times New Roman" w:cs="Times New Roman"/>
          <w:sz w:val="24"/>
          <w:szCs w:val="24"/>
          <w:lang w:val="ru-RU" w:bidi="ar-SA"/>
        </w:rPr>
        <w:t>,4</w:t>
      </w:r>
      <w:r w:rsidRPr="00CD1F4B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 Таким образом, отчетность составлена в нарушение ст.13 Федерального закона №402-ФЗ</w:t>
      </w:r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  в части отражения достоверного представления финансового положения экономического субъекта</w:t>
      </w:r>
      <w:proofErr w:type="gramEnd"/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отчетную дату.</w:t>
      </w:r>
    </w:p>
    <w:p w:rsidR="00A93124" w:rsidRPr="001950F2" w:rsidRDefault="00A93124" w:rsidP="00171551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FF34A0" w:rsidRPr="00FF34A0" w:rsidRDefault="00FF34A0" w:rsidP="00FF34A0">
      <w:pPr>
        <w:widowControl w:val="0"/>
        <w:autoSpaceDE w:val="0"/>
        <w:autoSpaceDN w:val="0"/>
        <w:adjustRightInd w:val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FF34A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9</w:t>
      </w:r>
      <w:r w:rsidR="00A93124" w:rsidRPr="00FF34A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 </w:t>
      </w:r>
      <w:r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Результаты внешней проверки годовой бюджетной отчётности </w:t>
      </w:r>
      <w:proofErr w:type="gramStart"/>
      <w:r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главных</w:t>
      </w:r>
      <w:proofErr w:type="gramEnd"/>
      <w:r w:rsidRPr="00FF34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</w:t>
      </w:r>
    </w:p>
    <w:p w:rsidR="00FF34A0" w:rsidRPr="00871D90" w:rsidRDefault="00FF34A0" w:rsidP="00FF34A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                 </w:t>
      </w:r>
      <w:r w:rsidRPr="00871D9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ад</w:t>
      </w:r>
      <w:r w:rsidR="005B2FC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министраторов бюджетных средств</w:t>
      </w:r>
    </w:p>
    <w:p w:rsidR="00FF34A0" w:rsidRDefault="00FF34A0" w:rsidP="00FF34A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B223D" w:rsidRDefault="00CB223D" w:rsidP="00CB22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В соответствии со ст.264.4 Бюджетного кодекса  РФ внешняя проверка годового отчета  об исполнении бюджета включает внешнюю проверку бюджетной отчетности главных администраторов бюджетных средств (далее – ГАБС).</w:t>
      </w:r>
    </w:p>
    <w:p w:rsidR="00CB223D" w:rsidRPr="007C47CA" w:rsidRDefault="00CB223D" w:rsidP="00CB223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Решением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Думы от 22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.12.201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№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415-НПА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«О бюджете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 на 201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и на плановый период 201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201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годов»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утвержден</w:t>
      </w:r>
      <w:r w:rsidRPr="00330349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перечень главных администраторов доходов бюджета и главных распорядителей бюджетных средств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округа:</w:t>
      </w:r>
    </w:p>
    <w:p w:rsidR="00CB223D" w:rsidRPr="007C47CA" w:rsidRDefault="00CB223D" w:rsidP="00FD5926">
      <w:pPr>
        <w:numPr>
          <w:ilvl w:val="0"/>
          <w:numId w:val="1"/>
        </w:numPr>
        <w:ind w:left="0" w:firstLine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главных администраторов доходов бюджета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городского округа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(а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дминистрация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Дума Лесозаводского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 Финансовое управление а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дминистрации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округа, 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Контрольно-счётная палата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округа, Управление имущественных отношений  администрации Лесозаводского городского округа, МКУ Управление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образования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МКУ Управление 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культур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ы, молодежной политики и спорта а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дминистрации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МКУ Хозяйственное управление а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дминистрации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proofErr w:type="gramEnd"/>
    </w:p>
    <w:p w:rsidR="00CB223D" w:rsidRPr="007C47CA" w:rsidRDefault="00CB223D" w:rsidP="00FD5926">
      <w:pPr>
        <w:numPr>
          <w:ilvl w:val="0"/>
          <w:numId w:val="1"/>
        </w:numPr>
        <w:ind w:left="0" w:firstLine="36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главны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й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администратор источников внутреннего финансирования дефицита бюджета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(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Финансовое управление а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дминистрации 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Pr="007F6F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CB223D" w:rsidRPr="007C47CA" w:rsidRDefault="00CB223D" w:rsidP="00EB1323">
      <w:pPr>
        <w:tabs>
          <w:tab w:val="left" w:pos="1134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Количество подведомственных муниципальных учреждений в отчетном периоде составляет </w:t>
      </w:r>
      <w:r w:rsidRPr="001465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единиц, в том числе:</w:t>
      </w:r>
    </w:p>
    <w:p w:rsidR="00CB223D" w:rsidRPr="007C47CA" w:rsidRDefault="00CB223D" w:rsidP="00CB223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</w:t>
      </w:r>
      <w:r w:rsidRPr="001465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34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бюджетных учреждени</w:t>
      </w:r>
      <w:r w:rsidRPr="001465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Pr="001465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30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учреждений образования, </w:t>
      </w:r>
      <w:r w:rsidRPr="001465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 учреждения культуры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);</w:t>
      </w:r>
    </w:p>
    <w:p w:rsidR="00CB223D" w:rsidRDefault="00CB223D" w:rsidP="00CB223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</w:t>
      </w:r>
      <w:r w:rsidRPr="001465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автономных учреждени</w:t>
      </w:r>
      <w:r w:rsidRPr="001465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(МАУ «</w:t>
      </w:r>
      <w:r w:rsidRPr="001465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Лесозаводское телевидение», </w:t>
      </w:r>
      <w:r w:rsidRPr="00146598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МАУ ЛГО «МФЦ»</w:t>
      </w:r>
      <w:r w:rsidRPr="007C47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</w:p>
    <w:p w:rsidR="00FF34A0" w:rsidRPr="00A318B6" w:rsidRDefault="00FF34A0" w:rsidP="005B2FC1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318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соответствии со статьей 264.4 БК РФ проведены плановые внешние проверки годовой бюджетной отчетности за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A318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8-ми</w:t>
      </w:r>
      <w:r w:rsidRPr="005012A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5012A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главных администраторов бюджетных средств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(ГАБС)</w:t>
      </w:r>
      <w:r w:rsidRPr="005012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871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каждому из которых составлен отдельный акт проверки</w:t>
      </w:r>
      <w:r w:rsidR="005B2FC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а также   сводной бюджетной отчетности  3-х  ГРБС </w:t>
      </w:r>
      <w:r w:rsidR="005B2FC1">
        <w:rPr>
          <w:rFonts w:ascii="Times New Roman" w:hAnsi="Times New Roman" w:cs="Times New Roman"/>
          <w:sz w:val="24"/>
          <w:szCs w:val="24"/>
          <w:lang w:val="ru-RU" w:bidi="ar-SA"/>
        </w:rPr>
        <w:t>на основании представленной им бюджетной отчетности подведомственными бюджетными  и автономными учреждениями</w:t>
      </w:r>
      <w:r w:rsidRPr="00871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DD4CAE" w:rsidRPr="008B5988" w:rsidRDefault="00DD4CAE" w:rsidP="00DD4CA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D5C0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Рассмотрев годовой отчет </w:t>
      </w:r>
      <w:r w:rsidRPr="004D12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 исполнении бюджета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</w:t>
      </w:r>
      <w:r w:rsidRPr="004D12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2016 год </w:t>
      </w:r>
      <w:r w:rsidRPr="007D5C0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предмет соответствия бюджетному законодательству, Контрольно-счетная палата установила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следующее.</w:t>
      </w:r>
    </w:p>
    <w:p w:rsidR="00FF34A0" w:rsidRDefault="00FF34A0" w:rsidP="00FF34A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318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Представленная для внешней проверки годовая бюджетная и бухгалтерская отчетность,  в целом, соответствует составу, содержанию  и оформлению отчетных форм. Вместе с тем, </w:t>
      </w:r>
      <w:r w:rsidRPr="00871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ходе проверки </w:t>
      </w:r>
      <w:r w:rsidR="003C63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годовой отчетности ГАБС </w:t>
      </w:r>
      <w:r w:rsidRPr="00871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установлены </w:t>
      </w:r>
      <w:r w:rsidRPr="00F04E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факты некорректного заполнения строк и граф отдельных форм отчетности, а также факты нарушения законодательства</w:t>
      </w:r>
      <w:r w:rsidR="00941D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941D54" w:rsidRPr="00E00D17">
        <w:rPr>
          <w:rFonts w:ascii="Times New Roman" w:hAnsi="Times New Roman" w:cs="Times New Roman"/>
          <w:sz w:val="24"/>
          <w:lang w:val="ru-RU"/>
        </w:rPr>
        <w:t xml:space="preserve"> повлиявшие на </w:t>
      </w:r>
      <w:r w:rsidR="006E7F5E">
        <w:rPr>
          <w:rFonts w:ascii="Times New Roman" w:hAnsi="Times New Roman" w:cs="Times New Roman"/>
          <w:sz w:val="24"/>
          <w:lang w:val="ru-RU"/>
        </w:rPr>
        <w:t xml:space="preserve">полноту и </w:t>
      </w:r>
      <w:r w:rsidR="00941D54" w:rsidRPr="00E00D17">
        <w:rPr>
          <w:rFonts w:ascii="Times New Roman" w:hAnsi="Times New Roman" w:cs="Times New Roman"/>
          <w:sz w:val="24"/>
          <w:lang w:val="ru-RU"/>
        </w:rPr>
        <w:t xml:space="preserve">достоверность </w:t>
      </w:r>
      <w:r w:rsidR="006E7F5E">
        <w:rPr>
          <w:rFonts w:ascii="Times New Roman" w:hAnsi="Times New Roman" w:cs="Times New Roman"/>
          <w:sz w:val="24"/>
          <w:lang w:val="ru-RU"/>
        </w:rPr>
        <w:t xml:space="preserve">показателей </w:t>
      </w:r>
      <w:r w:rsidR="00941D54">
        <w:rPr>
          <w:rFonts w:ascii="Times New Roman" w:hAnsi="Times New Roman" w:cs="Times New Roman"/>
          <w:sz w:val="24"/>
          <w:lang w:val="ru-RU"/>
        </w:rPr>
        <w:t xml:space="preserve">бюджетной </w:t>
      </w:r>
      <w:r w:rsidR="00941D54" w:rsidRPr="00E00D17">
        <w:rPr>
          <w:rFonts w:ascii="Times New Roman" w:hAnsi="Times New Roman" w:cs="Times New Roman"/>
          <w:sz w:val="24"/>
          <w:lang w:val="ru-RU"/>
        </w:rPr>
        <w:t>отчетности</w:t>
      </w:r>
      <w:r w:rsidRPr="00F04E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F04EA2" w:rsidRDefault="00F04EA2" w:rsidP="00FD5926">
      <w:pPr>
        <w:pStyle w:val="a3"/>
        <w:numPr>
          <w:ilvl w:val="0"/>
          <w:numId w:val="6"/>
        </w:numPr>
        <w:tabs>
          <w:tab w:val="left" w:pos="993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нарушение </w:t>
      </w:r>
      <w:hyperlink r:id="rId15" w:anchor="/document/99/902254657/XA00MDS2O0/" w:tooltip="167. Сведения по дебиторской и кредиторской задолженности (ф.0503169)." w:history="1">
        <w:r w:rsidRPr="00EB1323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п. 167</w:t>
        </w:r>
      </w:hyperlink>
      <w:r w:rsidRPr="00EB132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Инструкции </w:t>
      </w:r>
      <w:hyperlink r:id="rId16" w:anchor="/document/99/902254657/" w:history="1">
        <w:r w:rsidRPr="00EB1323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№</w:t>
        </w:r>
        <w:r w:rsidRPr="00EB1323">
          <w:rPr>
            <w:rFonts w:ascii="Times New Roman" w:eastAsia="Times New Roman" w:hAnsi="Times New Roman" w:cs="Times New Roman"/>
            <w:sz w:val="24"/>
            <w:szCs w:val="24"/>
          </w:rPr>
          <w:t> </w:t>
        </w:r>
        <w:r w:rsidRPr="00EB1323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191н</w:t>
        </w:r>
      </w:hyperlink>
      <w:r w:rsidR="00EB1323" w:rsidRPr="00EB1323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допущено искажение сведений, подлежащих отражению в отчетах  </w:t>
      </w:r>
      <w:r w:rsidR="00EB1323"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>формы 0503169, формы 0503769,</w:t>
      </w:r>
      <w:r w:rsidR="00EB1323" w:rsidRPr="00EB1323">
        <w:rPr>
          <w:rFonts w:ascii="Calibri" w:eastAsia="Times New Roman" w:hAnsi="Calibri" w:cs="Times New Roman"/>
          <w:lang w:val="ru-RU"/>
        </w:rPr>
        <w:t xml:space="preserve"> </w:t>
      </w:r>
      <w:r w:rsidR="00EB1323"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B1323" w:rsidRPr="00EB1323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части </w:t>
      </w:r>
      <w:proofErr w:type="spellStart"/>
      <w:r w:rsidR="00EB1323" w:rsidRPr="00EB1323">
        <w:rPr>
          <w:rFonts w:ascii="Times New Roman" w:hAnsi="Times New Roman" w:cs="Times New Roman"/>
          <w:sz w:val="24"/>
          <w:szCs w:val="24"/>
          <w:lang w:val="ru-RU" w:bidi="ar-SA"/>
        </w:rPr>
        <w:t>неотражения</w:t>
      </w:r>
      <w:proofErr w:type="spellEnd"/>
      <w:r w:rsidR="00EB1323" w:rsidRPr="00EB1323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них просроченной кредиторской задолженности. </w:t>
      </w:r>
      <w:proofErr w:type="gramStart"/>
      <w:r w:rsidR="00EB1323"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общей суммы кредиторской задолженности не выделена  </w:t>
      </w:r>
      <w:r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>просроченная кредиторская задолженность учреждений</w:t>
      </w:r>
      <w:r w:rsidR="000608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608C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(казенные, бюджетные, автономные)</w:t>
      </w:r>
      <w:r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B1323"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не отражена </w:t>
      </w:r>
      <w:r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>по граф</w:t>
      </w:r>
      <w:r w:rsidR="00EB1323"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4,11,14 формы 0503169, </w:t>
      </w:r>
      <w:r w:rsidR="00EB1323"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>формы 0503769,</w:t>
      </w:r>
      <w:r w:rsidR="00EB1323" w:rsidRPr="00EB1323">
        <w:rPr>
          <w:rFonts w:ascii="Calibri" w:eastAsia="Times New Roman" w:hAnsi="Calibri" w:cs="Times New Roman"/>
          <w:lang w:val="ru-RU"/>
        </w:rPr>
        <w:t xml:space="preserve"> </w:t>
      </w:r>
      <w:r w:rsidR="00EB1323"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638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сумме </w:t>
      </w:r>
      <w:r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8C16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39533,7</w:t>
      </w:r>
      <w:r w:rsidRPr="00D456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тыс. руб</w:t>
      </w:r>
      <w:r w:rsidRPr="00EB1323">
        <w:rPr>
          <w:rFonts w:ascii="Times New Roman" w:eastAsia="Times New Roman" w:hAnsi="Times New Roman" w:cs="Times New Roman"/>
          <w:sz w:val="24"/>
          <w:szCs w:val="24"/>
          <w:lang w:val="ru-RU"/>
        </w:rPr>
        <w:t>.;</w:t>
      </w:r>
      <w:proofErr w:type="gramEnd"/>
    </w:p>
    <w:p w:rsidR="00EB1323" w:rsidRPr="00D456D9" w:rsidRDefault="00D456D9" w:rsidP="00FD5926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D456D9">
        <w:rPr>
          <w:rFonts w:ascii="Times New Roman" w:eastAsia="Times New Roman" w:hAnsi="Times New Roman" w:cs="Times New Roman"/>
          <w:sz w:val="24"/>
          <w:szCs w:val="24"/>
          <w:lang w:val="ru-RU"/>
        </w:rPr>
        <w:t>В нарушение  п.</w:t>
      </w:r>
      <w:r w:rsidRPr="00D456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56D9">
        <w:rPr>
          <w:rFonts w:ascii="Times New Roman" w:eastAsia="Times New Roman" w:hAnsi="Times New Roman" w:cs="Times New Roman"/>
          <w:sz w:val="24"/>
          <w:szCs w:val="24"/>
          <w:lang w:val="ru-RU"/>
        </w:rPr>
        <w:t>23,</w:t>
      </w:r>
      <w:r w:rsidR="000442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36,</w:t>
      </w:r>
      <w:r w:rsidRPr="00D456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142</w:t>
      </w:r>
      <w:r w:rsidRPr="00D456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56D9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Инструкции к Единому плану счетов №</w:t>
      </w:r>
      <w:r w:rsidRPr="00D456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56D9">
        <w:rPr>
          <w:rFonts w:ascii="Times New Roman" w:eastAsia="Times New Roman" w:hAnsi="Times New Roman" w:cs="Times New Roman"/>
          <w:sz w:val="24"/>
          <w:szCs w:val="24"/>
          <w:lang w:val="ru-RU"/>
        </w:rPr>
        <w:t>157н,</w:t>
      </w:r>
      <w:r w:rsidRPr="00D456D9">
        <w:rPr>
          <w:rFonts w:ascii="Calibri" w:eastAsia="Times New Roman" w:hAnsi="Calibri" w:cs="Times New Roman"/>
          <w:lang w:val="ru-RU"/>
        </w:rPr>
        <w:t xml:space="preserve"> </w:t>
      </w:r>
      <w:r w:rsidR="00EB1323" w:rsidRPr="00D456D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B1323" w:rsidRPr="00D456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активе баланса Управления имущественных отношений по стр. 110 «Нефинансовые активы имущества казны» отсутствует кадастровая стоимость 279-ти земельных участков </w:t>
      </w:r>
      <w:r w:rsidR="000442E9" w:rsidRPr="000442E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находящихся в муниципальной собственности, </w:t>
      </w:r>
      <w:r w:rsidR="000442E9" w:rsidRPr="00D456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="006464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сумме</w:t>
      </w:r>
      <w:r w:rsidR="000442E9" w:rsidRPr="00D456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442E9" w:rsidRPr="00D456D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303294,6 тыс. руб.</w:t>
      </w:r>
      <w:r w:rsidR="000442E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EB1323" w:rsidRPr="00D456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Данная сумма активов также не учтена в сводной бюджетной отчетности Лесозаводского городского округа;</w:t>
      </w:r>
      <w:proofErr w:type="gramEnd"/>
    </w:p>
    <w:p w:rsidR="00EB1323" w:rsidRDefault="00941D54" w:rsidP="00FD5926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456D9">
        <w:rPr>
          <w:rFonts w:ascii="Times New Roman" w:eastAsia="Times New Roman" w:hAnsi="Times New Roman" w:cs="Times New Roman"/>
          <w:sz w:val="24"/>
          <w:szCs w:val="24"/>
          <w:lang w:val="ru-RU"/>
        </w:rPr>
        <w:t>В нарушение  п.</w:t>
      </w:r>
      <w:r w:rsidRPr="00D456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56D9">
        <w:rPr>
          <w:rFonts w:ascii="Times New Roman" w:eastAsia="Times New Roman" w:hAnsi="Times New Roman" w:cs="Times New Roman"/>
          <w:sz w:val="24"/>
          <w:szCs w:val="24"/>
          <w:lang w:val="ru-RU"/>
        </w:rPr>
        <w:t>23,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36 </w:t>
      </w:r>
      <w:r w:rsidRPr="00D456D9">
        <w:rPr>
          <w:rFonts w:ascii="Times New Roman" w:eastAsia="Times New Roman" w:hAnsi="Times New Roman" w:cs="Times New Roman"/>
          <w:sz w:val="24"/>
          <w:szCs w:val="24"/>
          <w:lang w:val="ru-RU"/>
        </w:rPr>
        <w:t>Инструкции к Единому плану счетов №</w:t>
      </w:r>
      <w:r w:rsidRPr="00D456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56D9">
        <w:rPr>
          <w:rFonts w:ascii="Times New Roman" w:eastAsia="Times New Roman" w:hAnsi="Times New Roman" w:cs="Times New Roman"/>
          <w:sz w:val="24"/>
          <w:szCs w:val="24"/>
          <w:lang w:val="ru-RU"/>
        </w:rPr>
        <w:t>157н,</w:t>
      </w:r>
      <w:r w:rsidRPr="00D456D9">
        <w:rPr>
          <w:rFonts w:ascii="Calibri" w:eastAsia="Times New Roman" w:hAnsi="Calibri" w:cs="Times New Roman"/>
          <w:lang w:val="ru-RU"/>
        </w:rPr>
        <w:t xml:space="preserve"> </w:t>
      </w:r>
      <w:r w:rsidR="00DD4CAE" w:rsidRPr="00DD4CAE">
        <w:rPr>
          <w:rFonts w:eastAsia="Times New Roman" w:cstheme="minorHAnsi"/>
          <w:sz w:val="24"/>
          <w:szCs w:val="24"/>
          <w:lang w:val="ru-RU"/>
        </w:rPr>
        <w:t>несвоевременно произведена</w:t>
      </w:r>
      <w:r w:rsidR="00DD4CAE">
        <w:rPr>
          <w:rFonts w:ascii="Calibri" w:eastAsia="Times New Roman" w:hAnsi="Calibri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>ередача капитальных вложений</w:t>
      </w:r>
      <w:r w:rsidR="007478D2" w:rsidRPr="007478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78D2"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сумму </w:t>
      </w:r>
      <w:r w:rsidR="007478D2" w:rsidRPr="00941D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31090 тыс. руб</w:t>
      </w:r>
      <w:r w:rsidR="007478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баланса администрации в состав муниципальной казны</w:t>
      </w:r>
      <w:r w:rsidR="007478D2" w:rsidRPr="007478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78D2"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>по объектам (жилым помещениям)</w:t>
      </w:r>
      <w:r w:rsidR="007478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r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которы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было зарегистрировано в Едином государственном реестре прав на недвижимое имущество и сделок с ним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D4CAE">
        <w:rPr>
          <w:rFonts w:ascii="Times New Roman" w:eastAsia="Times New Roman" w:hAnsi="Times New Roman" w:cs="Times New Roman"/>
          <w:sz w:val="24"/>
          <w:szCs w:val="24"/>
          <w:lang w:val="ru-RU"/>
        </w:rPr>
        <w:t>(следовало передать в казну  в ноябре 2016 года,</w:t>
      </w:r>
      <w:r w:rsidR="00DD4CAE" w:rsidRPr="00DD4C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D4C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переданы - в текущем </w:t>
      </w:r>
      <w:r w:rsidR="00F6768C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финансовом</w:t>
      </w:r>
      <w:r w:rsidR="00DD4C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F6768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DD4C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r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повлекло искажени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показателей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годовой </w:t>
      </w:r>
      <w:r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отчетности администрации ЛГО и сводной бюджетной отчетности Лесозаводского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2016 год</w:t>
      </w:r>
      <w:r w:rsidRPr="00941D5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D4CAE" w:rsidRDefault="00DD4CAE" w:rsidP="00DD4CAE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proofErr w:type="gramStart"/>
      <w:r w:rsidRPr="007478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 сравнении одноименных показателей консолидированной бюджетной отчётности с отчётност</w:t>
      </w:r>
      <w:r w:rsidR="006464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ью</w:t>
      </w:r>
      <w:r w:rsidRPr="007478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главных распорядителей бюджетных средств установлены расхождения показателей </w:t>
      </w:r>
      <w:r w:rsidR="006464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части</w:t>
      </w:r>
      <w:r w:rsidRPr="007478D2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остатк</w:t>
      </w:r>
      <w:r w:rsidR="00646413">
        <w:rPr>
          <w:rFonts w:ascii="Times New Roman" w:eastAsia="Calibri" w:hAnsi="Times New Roman" w:cs="Times New Roman"/>
          <w:sz w:val="24"/>
          <w:szCs w:val="24"/>
          <w:lang w:val="ru-RU" w:bidi="ar-SA"/>
        </w:rPr>
        <w:t>ов</w:t>
      </w:r>
      <w:r w:rsidRPr="007478D2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средств во временном распоряжении на начало</w:t>
      </w:r>
      <w:proofErr w:type="gramEnd"/>
      <w:r w:rsidRPr="007478D2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 конец года. Отклонение от фактических данных на 01.01.2017 составило сумму</w:t>
      </w:r>
      <w:r w:rsidRPr="007478D2">
        <w:rPr>
          <w:rFonts w:ascii="Calibri" w:eastAsia="Calibri" w:hAnsi="Calibri" w:cs="Times New Roman"/>
          <w:lang w:val="ru-RU" w:bidi="ar-SA"/>
        </w:rPr>
        <w:t xml:space="preserve"> </w:t>
      </w:r>
      <w:r w:rsidRPr="007478D2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2426,2 </w:t>
      </w:r>
      <w:proofErr w:type="spellStart"/>
      <w:r w:rsidRPr="007478D2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>тыс</w:t>
      </w:r>
      <w:proofErr w:type="gramStart"/>
      <w:r w:rsidRPr="007478D2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>.р</w:t>
      </w:r>
      <w:proofErr w:type="gramEnd"/>
      <w:r w:rsidRPr="007478D2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>уб</w:t>
      </w:r>
      <w:proofErr w:type="spellEnd"/>
      <w:r w:rsidRPr="007478D2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. </w:t>
      </w:r>
      <w:r w:rsidRPr="007478D2">
        <w:rPr>
          <w:rFonts w:ascii="Times New Roman" w:eastAsia="Calibri" w:hAnsi="Times New Roman" w:cs="Times New Roman"/>
          <w:sz w:val="24"/>
          <w:szCs w:val="24"/>
          <w:lang w:val="ru-RU" w:bidi="ar-SA"/>
        </w:rPr>
        <w:t>Неверно отражены средства во временном распоряжении по Управлению имущественных отношений и администрации Лесозаводского городского округа. Недостоверность отражения данного показателя связана с отсутствием в сводном балансе Лесозаводского городского округа остатка данных средств на начало года. В связи с этим результат сформировался исходя из сумм разницы поступлений и выбытий текущего года.</w:t>
      </w:r>
    </w:p>
    <w:p w:rsidR="00FF34A0" w:rsidRPr="00E00D17" w:rsidRDefault="00FF34A0" w:rsidP="00FF34A0">
      <w:pPr>
        <w:pStyle w:val="aa"/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</w:t>
      </w:r>
      <w:r w:rsidRPr="00E00D17">
        <w:rPr>
          <w:rFonts w:ascii="Times New Roman" w:hAnsi="Times New Roman" w:cs="Times New Roman"/>
          <w:sz w:val="24"/>
          <w:lang w:val="ru-RU"/>
        </w:rPr>
        <w:t xml:space="preserve">Также выявлены другие нарушения действующего законодательства, не повлиявшие на </w:t>
      </w:r>
      <w:r w:rsidR="006E7F5E">
        <w:rPr>
          <w:rFonts w:ascii="Times New Roman" w:hAnsi="Times New Roman" w:cs="Times New Roman"/>
          <w:sz w:val="24"/>
          <w:lang w:val="ru-RU"/>
        </w:rPr>
        <w:t xml:space="preserve">полноту и </w:t>
      </w:r>
      <w:r w:rsidRPr="00E00D17">
        <w:rPr>
          <w:rFonts w:ascii="Times New Roman" w:hAnsi="Times New Roman" w:cs="Times New Roman"/>
          <w:sz w:val="24"/>
          <w:lang w:val="ru-RU"/>
        </w:rPr>
        <w:t xml:space="preserve">достоверность </w:t>
      </w:r>
      <w:r w:rsidR="00F04EA2">
        <w:rPr>
          <w:rFonts w:ascii="Times New Roman" w:hAnsi="Times New Roman" w:cs="Times New Roman"/>
          <w:sz w:val="24"/>
          <w:lang w:val="ru-RU"/>
        </w:rPr>
        <w:t xml:space="preserve">бюджетной </w:t>
      </w:r>
      <w:r w:rsidRPr="00E00D17">
        <w:rPr>
          <w:rFonts w:ascii="Times New Roman" w:hAnsi="Times New Roman" w:cs="Times New Roman"/>
          <w:sz w:val="24"/>
          <w:lang w:val="ru-RU"/>
        </w:rPr>
        <w:t>отчетности</w:t>
      </w:r>
      <w:r w:rsidRPr="00971F03">
        <w:rPr>
          <w:rFonts w:ascii="Times New Roman" w:hAnsi="Times New Roman" w:cs="Times New Roman"/>
          <w:sz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lang w:val="ru-RU" w:bidi="ar-SA"/>
        </w:rPr>
        <w:t>Лесозаводского городского округа за 2016 год</w:t>
      </w:r>
      <w:r w:rsidR="00F04EA2">
        <w:rPr>
          <w:rFonts w:ascii="Times New Roman" w:hAnsi="Times New Roman" w:cs="Times New Roman"/>
          <w:sz w:val="24"/>
          <w:lang w:val="ru-RU"/>
        </w:rPr>
        <w:t>.</w:t>
      </w:r>
    </w:p>
    <w:p w:rsidR="00FF34A0" w:rsidRPr="00A318B6" w:rsidRDefault="00FF34A0" w:rsidP="00FF34A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Pr="00A318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результатам проведенных проверок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будет </w:t>
      </w:r>
      <w:r w:rsidRPr="00A318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вынесено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пять</w:t>
      </w:r>
      <w:r w:rsidRPr="00A318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представлени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й </w:t>
      </w:r>
      <w:r w:rsidR="000608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ГРБС </w:t>
      </w:r>
      <w:r w:rsidRPr="00A318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устранению выявленных недостатков и нарушений.</w:t>
      </w:r>
    </w:p>
    <w:p w:rsidR="00FF34A0" w:rsidRDefault="00FF34A0" w:rsidP="00A93124">
      <w:pPr>
        <w:widowControl w:val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3B1DDD" w:rsidRDefault="00D259AD" w:rsidP="003B1DDD">
      <w:pPr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259AD">
        <w:rPr>
          <w:rFonts w:eastAsia="Times New Roman"/>
          <w:sz w:val="24"/>
          <w:szCs w:val="24"/>
          <w:lang w:val="ru-RU" w:eastAsia="ru-RU"/>
        </w:rPr>
        <w:t xml:space="preserve">        </w:t>
      </w:r>
      <w:r w:rsidR="000C4BE1" w:rsidRPr="00BE1E8F">
        <w:rPr>
          <w:rFonts w:eastAsia="Times New Roman"/>
          <w:lang w:val="ru-RU" w:eastAsia="ru-RU"/>
        </w:rPr>
        <w:t xml:space="preserve">         </w:t>
      </w:r>
      <w:r w:rsidR="003B1DDD" w:rsidRPr="00CC4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</w:t>
      </w:r>
      <w:r w:rsidR="00D84C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</w:t>
      </w:r>
      <w:r w:rsidR="003B1DDD" w:rsidRPr="00CC42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Выводы:</w:t>
      </w:r>
    </w:p>
    <w:p w:rsidR="003B1DDD" w:rsidRPr="003B1DDD" w:rsidRDefault="003B1DDD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1.</w:t>
      </w:r>
      <w:r w:rsidR="00D84C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Отчет об исполнении бюджета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за 2016 год  в Контрольно-счетную палату  представлен в сроки, установленные пунктом 3 статьи 264.4 Бюджетного кодекса РФ.</w:t>
      </w:r>
      <w:r w:rsidR="00D84C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Предоставленный отчет по составу и содержанию соответствует требованиям статьи 264.1 Бюджетного кодекса РФ.</w:t>
      </w:r>
      <w:r w:rsidR="00D1645E" w:rsidRPr="00D164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D84CAE" w:rsidRDefault="00D84CAE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Основные характеристики исполнения бюджета за 2016 год, утвержденные решением Думы Лесозаводского городского округа «О бюджете Лесозаводского городского округа на 2016 год и плановый период 2017 и 2018 годов» исполнены:</w:t>
      </w:r>
    </w:p>
    <w:p w:rsidR="00D84CAE" w:rsidRDefault="00D84CAE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-по доходам в сумме </w:t>
      </w:r>
      <w:r w:rsidR="003B1DDD" w:rsidRPr="00CD1F4B">
        <w:rPr>
          <w:rFonts w:ascii="Times New Roman" w:eastAsia="Times New Roman" w:hAnsi="Times New Roman" w:cs="Times New Roman"/>
          <w:sz w:val="24"/>
          <w:szCs w:val="24"/>
          <w:lang w:val="ru-RU"/>
        </w:rPr>
        <w:t>865202 тыс. руб.</w:t>
      </w:r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94,7 % </w:t>
      </w:r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 уточненному плановому показателю. Не исполнение бюджетных назначений составило в сумме </w:t>
      </w:r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>48795 тыс. руб.</w:t>
      </w:r>
      <w:proofErr w:type="gramStart"/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 обусловлено не выполнением плана по поступлению налоговых и неналоговых доходов (на 29324 </w:t>
      </w:r>
      <w:proofErr w:type="spellStart"/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.) и сокращением безвозмездных поступлений (на 19471 </w:t>
      </w:r>
      <w:proofErr w:type="spellStart"/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>.);</w:t>
      </w:r>
    </w:p>
    <w:p w:rsidR="003B1DDD" w:rsidRPr="003B1DDD" w:rsidRDefault="00D84CAE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-по расходам в сумме </w:t>
      </w:r>
      <w:r w:rsidR="003B1DDD" w:rsidRPr="00CD1F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824794 </w:t>
      </w:r>
      <w:proofErr w:type="spellStart"/>
      <w:r w:rsidR="003B1DDD" w:rsidRPr="00CD1F4B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3B1DDD" w:rsidRPr="00CD1F4B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="003B1DDD" w:rsidRPr="00CD1F4B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="003B1DDD" w:rsidRPr="00CD1F4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82,8% </w:t>
      </w:r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уточненному плановому показателю. Не освоены бюджетные средства в сумме </w:t>
      </w:r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>171352</w:t>
      </w:r>
      <w:r w:rsidR="003B1DDD" w:rsidRPr="003B1DD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3B1DDD"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руб.;</w:t>
      </w:r>
    </w:p>
    <w:p w:rsidR="003B1DDD" w:rsidRDefault="003B1DDD" w:rsidP="003B1D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-профицит бюджета сложился в сумме </w:t>
      </w:r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40408 </w:t>
      </w:r>
      <w:proofErr w:type="spellStart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 утвержденном дефиците 82148,6 </w:t>
      </w:r>
      <w:proofErr w:type="spell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578F5" w:rsidRPr="008755A9" w:rsidRDefault="009578F5" w:rsidP="008755A9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</w:t>
      </w:r>
      <w:r w:rsidRP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отчетный период размер остатков неиспользованных средств на едином счете бюджета увеличил</w:t>
      </w:r>
      <w:r w:rsid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ся</w:t>
      </w:r>
      <w:r w:rsidRP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сумму  73081 тыс. руб. и на 1 января 2017 года составил сумму 134848  тыс. руб.,</w:t>
      </w:r>
      <w:r w:rsidRPr="008755A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том числе  средства местного бюджета – 3647 тыс. руб.(2,7%), средства вышестоящих бюджетов (краевой и федеральный) – 131201 тыс. рублей (</w:t>
      </w:r>
      <w:r w:rsidR="008755A9" w:rsidRP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97,3</w:t>
      </w:r>
      <w:r w:rsidRP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</w:t>
      </w:r>
      <w:r w:rsidR="008755A9" w:rsidRPr="008755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3B1DDD" w:rsidRPr="003B1DDD" w:rsidRDefault="003B1DDD" w:rsidP="003B1DDD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lastRenderedPageBreak/>
        <w:t xml:space="preserve">            3. В 2016 году наблюдается уменьшение доли безвозмездных поступлений </w:t>
      </w:r>
      <w:proofErr w:type="gramStart"/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>с</w:t>
      </w:r>
      <w:proofErr w:type="gramEnd"/>
    </w:p>
    <w:p w:rsidR="003B1DDD" w:rsidRPr="003B1DDD" w:rsidRDefault="003B1DDD" w:rsidP="003B1DDD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>56,7% до 55,6% относительно 2015 года. Удельный вес налоговых и неналоговых доходов вырос на 1,1%.</w:t>
      </w:r>
    </w:p>
    <w:p w:rsidR="003B1DDD" w:rsidRPr="003B1DDD" w:rsidRDefault="003B1DDD" w:rsidP="003B1DDD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4. Плановые значения по налоговым доходам не выполнены на 25219 тыс. руб. или 6,7%.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Основными </w:t>
      </w:r>
      <w:proofErr w:type="spell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бюджетообразующими</w:t>
      </w:r>
      <w:proofErr w:type="spell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налоговыми доходами</w:t>
      </w:r>
      <w:r w:rsidRPr="003B1DD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3B1D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являются: налог на доходы физических лиц (67% от фактической суммы налоговых и неналоговых доходов), налоги на совокупный доход (10%), акцизы </w:t>
      </w:r>
      <w:r w:rsidRPr="003B1DDD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по подакцизным товарам (6%)</w:t>
      </w:r>
      <w:r w:rsidRPr="003B1D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3B1DDD" w:rsidRPr="003B1DDD" w:rsidRDefault="003B1DDD" w:rsidP="003B1DDD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>5. Доля неналоговых доходов в общей сумме налоговых и неналоговых доходов</w:t>
      </w:r>
    </w:p>
    <w:p w:rsidR="003B1DDD" w:rsidRPr="003B1DDD" w:rsidRDefault="003B1DDD" w:rsidP="003B1DDD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бюджета городского округа составила 8,8% и уменьшилась по сравнению </w:t>
      </w:r>
      <w:proofErr w:type="gramStart"/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>с</w:t>
      </w:r>
      <w:proofErr w:type="gramEnd"/>
    </w:p>
    <w:p w:rsidR="003B1DDD" w:rsidRPr="003B1DDD" w:rsidRDefault="003B1DDD" w:rsidP="003B1DDD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>соответствующим показателем 2015 года на 3,2%. Неналоговые доходы бюджета городского округа исполнены в 2016 году на 33787 тыс. руб., что на 10,8% меньше утвержденных бюджетных назначений.</w:t>
      </w:r>
    </w:p>
    <w:p w:rsidR="003B1DDD" w:rsidRPr="003B1DDD" w:rsidRDefault="003B1DDD" w:rsidP="003B1DDD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  Основная доля неналоговых доходов приходится на доходы, получаемые в виде</w:t>
      </w:r>
    </w:p>
    <w:p w:rsidR="003B1DDD" w:rsidRPr="003B1DDD" w:rsidRDefault="003B1DDD" w:rsidP="003B1DDD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>арендной платы за земельные участки, государственная собственность на которые не</w:t>
      </w:r>
    </w:p>
    <w:p w:rsidR="003B1DDD" w:rsidRPr="003B1DDD" w:rsidRDefault="003B1DDD" w:rsidP="003B1DDD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>разграничена</w:t>
      </w:r>
      <w:proofErr w:type="gramEnd"/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(33,2%), от аренды муниципального имущества (15,1%) и на доходы от продажи земельных участков (12,7%).</w:t>
      </w:r>
    </w:p>
    <w:p w:rsidR="003B1DDD" w:rsidRPr="003B1DDD" w:rsidRDefault="003B1DDD" w:rsidP="003B1DDD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соответствии с утвержденной ведомственной структуры расходов на 2016 год, решением Думы городского округа  о бюджете, исполнение расходов бюджета  осуществляли 8 главных распорядителей  средств бюджета.</w:t>
      </w:r>
    </w:p>
    <w:p w:rsidR="003B1DDD" w:rsidRPr="003B1DDD" w:rsidRDefault="003B1DDD" w:rsidP="003B1DDD">
      <w:pPr>
        <w:ind w:firstLine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7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 В  2016 году расходы бюджета Лесозаводского  городского округа исполнены в сумме </w:t>
      </w: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>824794,3</w:t>
      </w:r>
      <w:r w:rsidRPr="003B1DD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руб., или 82,8 % объема расходов уточненного бюджета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Исполнение бюджета по расходам за 2016 год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сравнению с 2015 годом меньше на 30519,4 </w:t>
      </w:r>
      <w:proofErr w:type="spellStart"/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>.,  снижение расходов  отмечается  по 6 разделам из 11.</w:t>
      </w:r>
    </w:p>
    <w:p w:rsidR="003B1DDD" w:rsidRPr="003B1DDD" w:rsidRDefault="003B1DDD" w:rsidP="003B1D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1D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Основная доля финансовых ресурсов бюджета  направлена на социально-культурную сферу – 61,5 %. </w:t>
      </w:r>
    </w:p>
    <w:p w:rsidR="003B1DDD" w:rsidRPr="003B1DDD" w:rsidRDefault="003B1DDD" w:rsidP="003B1D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Доля финансовых ресурсов направленных на жилищно-коммунальное хозяйство составила 10 %.</w:t>
      </w:r>
    </w:p>
    <w:p w:rsidR="003B1DDD" w:rsidRPr="003B1DDD" w:rsidRDefault="003B1DDD" w:rsidP="003B1D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Плановые назначения по расходам бюджета не исполнены  в целом на 17,2%, неисполнение отмечается по всем разделам за исключением разделов «</w:t>
      </w:r>
      <w:r w:rsidRPr="003B1D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Национальная оборона»,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Pr="003B1D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Средства массовой информации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«</w:t>
      </w:r>
      <w:r w:rsidRPr="003B1D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Обслуживание государственного и муниципального долга»</w:t>
      </w:r>
      <w:r w:rsidRPr="003B1D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B1DDD" w:rsidRPr="003B1DDD" w:rsidRDefault="003B1DDD" w:rsidP="003B1D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Объем неосвоенных средств составляет </w:t>
      </w:r>
      <w:r w:rsidRPr="003B1DD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171 351 </w:t>
      </w:r>
      <w:proofErr w:type="spell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из них </w:t>
      </w:r>
      <w:r w:rsidRPr="003B1DD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131 200 тыс. руб. или 76,6 %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B1DD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от общего объема неосвоенных средств приходится на субсидии из федерального и краевого бюджетов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мероприятия по переселению граждан из аварийного жилья (средства поступили в полном объеме, но не израсходованы в связи с отсутствием актов выполненных работ). </w:t>
      </w:r>
      <w:r w:rsidRPr="003B1DD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Удельный вес неосвоенных средств  местного бюджета составляет 23,4%, или 40151 тыс. руб.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Причинами  низкого   уровня  исполнения  расходов  бюджета  в   отчетном году явились:</w:t>
      </w:r>
    </w:p>
    <w:p w:rsidR="003B1DDD" w:rsidRPr="003B1DDD" w:rsidRDefault="003B1DDD" w:rsidP="003B1DDD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не выполнение плана  по  налоговым   и неналоговым    доходам бюджета,</w:t>
      </w:r>
    </w:p>
    <w:p w:rsidR="003B1DDD" w:rsidRPr="003B1DDD" w:rsidRDefault="003B1DDD" w:rsidP="003B1DDD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высокий уровень кредиторской задолженности (просроченной кредиторской задолженности) по обязательствам бюджета;</w:t>
      </w:r>
    </w:p>
    <w:p w:rsidR="003B1DDD" w:rsidRPr="003B1DDD" w:rsidRDefault="003B1DDD" w:rsidP="003B1DDD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долговые  обязательства бюджета по банковским кредитам.</w:t>
      </w:r>
    </w:p>
    <w:p w:rsidR="003B1DDD" w:rsidRPr="003B1DDD" w:rsidRDefault="003B1DDD" w:rsidP="003B1DDD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8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 В 2016 году  в бюджете городского округа,  предусматривались средства в сумме  </w:t>
      </w:r>
      <w:r w:rsidRPr="00CD1F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863094,8 </w:t>
      </w:r>
      <w:proofErr w:type="spellStart"/>
      <w:r w:rsidRPr="00CD1F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тыс</w:t>
      </w:r>
      <w:proofErr w:type="gramStart"/>
      <w:r w:rsidRPr="00CD1F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CD1F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уб</w:t>
      </w:r>
      <w:proofErr w:type="spellEnd"/>
      <w:r w:rsidRPr="00CD1F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3B1D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выполнение мероприятий  13 муниципальных программ. Программная часть бюджета исполнена  в сумме </w:t>
      </w:r>
      <w:r w:rsidRPr="00CD1F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696742 </w:t>
      </w:r>
      <w:proofErr w:type="spellStart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CD1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80,7%.</w:t>
      </w:r>
      <w:r w:rsidRPr="003B1DD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сравнению с 2015 годом  объем средств бюджета направленных на финансирование муниципальных программ сократился на 4%, или на 28707 тыс. руб.</w:t>
      </w:r>
      <w:r w:rsidRPr="003B1D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3B1D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>Доля расходов на реализацию муниципальных программ в общей сумме расходов бюджета за 2016 год  составила 84,5%.</w:t>
      </w:r>
    </w:p>
    <w:p w:rsidR="003B1DDD" w:rsidRPr="003B1DDD" w:rsidRDefault="003B1DDD" w:rsidP="000608CD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Только по одной муниципальной программе исполнение составило 100%.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6 муниципальным программам исполнение выше среднего </w:t>
      </w:r>
      <w:r w:rsidRPr="003B1DDD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уровня исполнения бюджета </w:t>
      </w:r>
      <w:r w:rsidRPr="003B1D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Лесозаводского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3B1DDD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по программным расходам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(80,7 %).</w:t>
      </w:r>
    </w:p>
    <w:p w:rsidR="003B1DDD" w:rsidRPr="003B1DDD" w:rsidRDefault="003B1DDD" w:rsidP="003B1DDD">
      <w:pPr>
        <w:ind w:firstLine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Объем неисполненных назначений</w:t>
      </w:r>
      <w:r w:rsidRPr="003B1D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2016  год отмечается  по 12-ти муниципальным программам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составляет в общей сумме </w:t>
      </w:r>
      <w:r w:rsidRPr="00CD1F4B">
        <w:rPr>
          <w:rFonts w:ascii="Times New Roman" w:eastAsia="Times New Roman" w:hAnsi="Times New Roman" w:cs="Times New Roman"/>
          <w:sz w:val="24"/>
          <w:szCs w:val="24"/>
          <w:lang w:val="ru-RU"/>
        </w:rPr>
        <w:t>166352,8 тыс. руб.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них: средства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федерального бюджета – 111540,2 </w:t>
      </w:r>
      <w:proofErr w:type="spell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краевого бюджета – 36563,1 </w:t>
      </w:r>
      <w:proofErr w:type="spell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 местного бюджета – 18249,5 </w:t>
      </w:r>
      <w:proofErr w:type="spell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B1DDD" w:rsidRPr="003B1DDD" w:rsidRDefault="003B1DDD" w:rsidP="003B1DDD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B1DDD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По результатам оценки  за 2016 год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администрацией городского округа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признаны 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не эффективными 2 муниципальные программы (</w:t>
      </w:r>
      <w:r w:rsidRPr="003B1DD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показатель эффективности менее 40%). </w:t>
      </w:r>
    </w:p>
    <w:p w:rsidR="009A4733" w:rsidRDefault="003B1DDD" w:rsidP="003B1DD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9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Объем муниципального долга по состоянию на 01.01.2017 составил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98674 </w:t>
      </w:r>
      <w:proofErr w:type="spell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по сравнению с 01.01.2016 увеличился на </w:t>
      </w:r>
      <w:r w:rsidRPr="003B1DDD">
        <w:rPr>
          <w:rFonts w:ascii="Times New Roman" w:eastAsia="Times New Roman" w:hAnsi="Times New Roman" w:cs="Times New Roman"/>
          <w:sz w:val="24"/>
          <w:lang w:val="ru-RU" w:eastAsia="x-none" w:bidi="ar-SA"/>
        </w:rPr>
        <w:t>32674</w:t>
      </w:r>
      <w:r w:rsidRPr="003B1DDD">
        <w:rPr>
          <w:rFonts w:ascii="Times New Roman" w:eastAsia="Times New Roman" w:hAnsi="Times New Roman" w:cs="Times New Roman"/>
          <w:sz w:val="24"/>
          <w:lang w:val="x-none" w:eastAsia="x-none" w:bidi="ar-SA"/>
        </w:rPr>
        <w:t xml:space="preserve"> тыс. руб.</w:t>
      </w:r>
      <w:r w:rsidRPr="003B1DDD">
        <w:rPr>
          <w:rFonts w:ascii="Times New Roman" w:eastAsia="Times New Roman" w:hAnsi="Times New Roman" w:cs="Times New Roman"/>
          <w:sz w:val="24"/>
          <w:lang w:val="ru-RU" w:eastAsia="x-none" w:bidi="ar-SA"/>
        </w:rPr>
        <w:t xml:space="preserve"> или  на 49,5%.</w:t>
      </w:r>
      <w:r w:rsidRPr="003B1DD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</w:p>
    <w:p w:rsidR="003B1DDD" w:rsidRPr="00583C45" w:rsidRDefault="009A4733" w:rsidP="003B1DD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</w:t>
      </w:r>
      <w:r w:rsidR="003B1DDD"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нарушение </w:t>
      </w:r>
      <w:r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п.6 </w:t>
      </w:r>
      <w:r w:rsidR="003B1DDD"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ст.107 Бюджетного Кодекса РФ при исполнении бюджета за 2016 год</w:t>
      </w:r>
      <w:r w:rsidR="003B1DDD" w:rsidRPr="00583C45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допущено </w:t>
      </w:r>
      <w:r w:rsidR="003B1DDD"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превышение верхнего предела муниципального долга</w:t>
      </w:r>
      <w:r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01.01.2017</w:t>
      </w:r>
      <w:r w:rsidR="00916CE1"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утвержденного решением</w:t>
      </w:r>
      <w:r w:rsidR="003B1DDD"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16CE1"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бюджете</w:t>
      </w:r>
      <w:r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</w:t>
      </w:r>
      <w:r w:rsid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20.12.2016 №565-НПА</w:t>
      </w:r>
      <w:r w:rsidR="00916CE1"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3B1DDD"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сумму </w:t>
      </w:r>
      <w:r w:rsidR="003B1DDD" w:rsidRPr="00583C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10250 тыс. руб.  </w:t>
      </w:r>
    </w:p>
    <w:p w:rsidR="003B1DDD" w:rsidRPr="003B1DDD" w:rsidRDefault="003B1DDD" w:rsidP="003B1D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Расходы по обслуживанию муниципального долга в отчётном периоде составили 11928,5 </w:t>
      </w:r>
      <w:proofErr w:type="spell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по сравнению с соответствующим периодом прошлого года увеличились на </w:t>
      </w:r>
      <w:r w:rsidRPr="003B1D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5468,6  тыс. руб.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или в 1,8 раза .</w:t>
      </w:r>
    </w:p>
    <w:p w:rsidR="003B1DDD" w:rsidRPr="003B1DDD" w:rsidRDefault="003B1DDD" w:rsidP="003B1DDD">
      <w:pPr>
        <w:autoSpaceDE w:val="0"/>
        <w:autoSpaceDN w:val="0"/>
        <w:adjustRightInd w:val="0"/>
        <w:ind w:firstLine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10.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сравнению с 2015 годом наблюдается рост дебиторской задолженности, </w:t>
      </w:r>
      <w:r w:rsidR="008062F1"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основном, за счёт</w:t>
      </w:r>
      <w:r w:rsidR="008062F1" w:rsidRPr="00806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062F1"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рост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8062F1"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задолженности 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платежам за </w:t>
      </w:r>
      <w:r w:rsidR="008062F1"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аренд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8062F1"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имущества и земельных участков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8062F1" w:rsidRPr="00254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увеличения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авансирования муниципальных контрактов.  Так, по состоянию  на 01.01.2017  по казенным и бюджетным учреждениям  дебиторская задолженность составила в  сумме 21 079 тыс. руб., или увеличилась к 01.01.2016  на 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8 681,9 тыс. руб. или  на 70%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B1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4910B0" w:rsidRDefault="003B1DDD" w:rsidP="004910B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35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По доходам бюджета, получаемых от арендной платы за земельные участки  </w:t>
      </w:r>
      <w:r w:rsidR="000B35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муниципальное имущество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0B35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задолженность</w:t>
      </w:r>
      <w:r w:rsidRPr="000B35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увеличилась к уровню 201</w:t>
      </w:r>
      <w:r w:rsidR="000B35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0B35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на </w:t>
      </w:r>
      <w:r w:rsidR="00391D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3357 </w:t>
      </w:r>
      <w:r w:rsidRPr="000B35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 руб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0B35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и составила на 01.01.201</w:t>
      </w:r>
      <w:r w:rsidR="00391D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0B35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в сумме </w:t>
      </w:r>
      <w:r w:rsidR="00391D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1D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911,1</w:t>
      </w:r>
      <w:r w:rsidRPr="000B35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руб.</w:t>
      </w:r>
    </w:p>
    <w:p w:rsidR="008062F1" w:rsidRPr="004910B0" w:rsidRDefault="004910B0" w:rsidP="004910B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5E3CF0">
        <w:rPr>
          <w:rFonts w:ascii="Times New Roman" w:hAnsi="Times New Roman" w:cs="Times New Roman"/>
          <w:sz w:val="24"/>
          <w:szCs w:val="24"/>
          <w:lang w:val="ru-RU" w:bidi="ar-SA"/>
        </w:rPr>
        <w:t>11.</w:t>
      </w:r>
      <w:r w:rsidR="00E96380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Невыполнение плана по прогнозируемым доходам и</w:t>
      </w:r>
      <w:r w:rsidR="008062F1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E96380">
        <w:rPr>
          <w:rFonts w:ascii="Times New Roman" w:hAnsi="Times New Roman" w:cs="Times New Roman"/>
          <w:sz w:val="24"/>
          <w:szCs w:val="24"/>
          <w:lang w:val="ru-RU" w:bidi="ar-SA"/>
        </w:rPr>
        <w:t xml:space="preserve"> соответственно</w:t>
      </w:r>
      <w:r w:rsidR="008062F1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E96380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недофинансирование бюджетных расходов в 2016 году привело к образованию кредиторской задолженности </w:t>
      </w:r>
      <w:r w:rsidR="00391DE7">
        <w:rPr>
          <w:rFonts w:ascii="Times New Roman" w:hAnsi="Times New Roman" w:cs="Times New Roman"/>
          <w:sz w:val="24"/>
          <w:szCs w:val="24"/>
          <w:lang w:val="ru-RU" w:bidi="ar-SA"/>
        </w:rPr>
        <w:t xml:space="preserve">казенных и бюджетных учреждений </w:t>
      </w:r>
      <w:r w:rsidR="00E96380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01.01.201</w:t>
      </w:r>
      <w:r w:rsidR="00391DE7">
        <w:rPr>
          <w:rFonts w:ascii="Times New Roman" w:hAnsi="Times New Roman" w:cs="Times New Roman"/>
          <w:sz w:val="24"/>
          <w:szCs w:val="24"/>
          <w:lang w:val="ru-RU" w:bidi="ar-SA"/>
        </w:rPr>
        <w:t>7, которая по данным отче</w:t>
      </w:r>
      <w:r w:rsidR="00E96380">
        <w:rPr>
          <w:rFonts w:ascii="Times New Roman" w:hAnsi="Times New Roman" w:cs="Times New Roman"/>
          <w:sz w:val="24"/>
          <w:szCs w:val="24"/>
          <w:lang w:val="ru-RU" w:bidi="ar-SA"/>
        </w:rPr>
        <w:t xml:space="preserve">тности составила </w:t>
      </w:r>
      <w:r w:rsidR="00391DE7">
        <w:rPr>
          <w:rFonts w:ascii="Times New Roman" w:hAnsi="Times New Roman" w:cs="Times New Roman"/>
          <w:sz w:val="24"/>
          <w:szCs w:val="24"/>
          <w:lang w:val="ru-RU" w:bidi="ar-SA"/>
        </w:rPr>
        <w:t>105590</w:t>
      </w:r>
      <w:r w:rsidR="00E96380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E96380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E96380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E96380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391DE7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F03285" w:rsidRPr="00F0328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062F1" w:rsidRPr="0017155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Наибольшая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сумма</w:t>
      </w:r>
      <w:r w:rsidR="008062F1" w:rsidRPr="0017155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кредиторск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</w:t>
      </w:r>
      <w:r w:rsidR="008062F1" w:rsidRPr="0017155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задолженност</w:t>
      </w:r>
      <w:r w:rsidR="008062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8062F1" w:rsidRPr="0017155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01.01.2017 приходится на </w:t>
      </w:r>
      <w:r w:rsidR="008062F1" w:rsidRPr="00E37259">
        <w:rPr>
          <w:rFonts w:eastAsia="Times New Roman" w:cstheme="minorHAnsi"/>
          <w:sz w:val="24"/>
          <w:szCs w:val="24"/>
          <w:lang w:val="ru-RU" w:eastAsia="ru-RU" w:bidi="ar-SA"/>
        </w:rPr>
        <w:t>администраци</w:t>
      </w:r>
      <w:r w:rsidR="008062F1">
        <w:rPr>
          <w:rFonts w:eastAsia="Times New Roman" w:cstheme="minorHAnsi"/>
          <w:sz w:val="24"/>
          <w:szCs w:val="24"/>
          <w:lang w:val="ru-RU" w:eastAsia="ru-RU" w:bidi="ar-SA"/>
        </w:rPr>
        <w:t>ю</w:t>
      </w:r>
      <w:r w:rsidR="008062F1"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городского округа </w:t>
      </w:r>
      <w:r w:rsidR="008062F1">
        <w:rPr>
          <w:rFonts w:eastAsia="Times New Roman" w:cstheme="minorHAnsi"/>
          <w:sz w:val="24"/>
          <w:szCs w:val="24"/>
          <w:lang w:val="ru-RU" w:eastAsia="ru-RU" w:bidi="ar-SA"/>
        </w:rPr>
        <w:t xml:space="preserve">- </w:t>
      </w:r>
      <w:r w:rsidR="008062F1" w:rsidRPr="00E37259">
        <w:rPr>
          <w:rFonts w:eastAsia="Times New Roman" w:cstheme="minorHAnsi"/>
          <w:sz w:val="24"/>
          <w:szCs w:val="24"/>
          <w:lang w:val="ru-RU" w:eastAsia="ru-RU" w:bidi="ar-SA"/>
        </w:rPr>
        <w:t>в сумме 17047,2 тыс. руб</w:t>
      </w:r>
      <w:r w:rsidR="008062F1">
        <w:rPr>
          <w:rFonts w:eastAsia="Times New Roman" w:cstheme="minorHAnsi"/>
          <w:sz w:val="24"/>
          <w:szCs w:val="24"/>
          <w:lang w:val="ru-RU" w:eastAsia="ru-RU" w:bidi="ar-SA"/>
        </w:rPr>
        <w:t>. (</w:t>
      </w:r>
      <w:r w:rsidR="008062F1" w:rsidRPr="00E37259">
        <w:rPr>
          <w:rFonts w:eastAsia="Times New Roman" w:cstheme="minorHAnsi"/>
          <w:sz w:val="24"/>
          <w:szCs w:val="24"/>
          <w:lang w:val="ru-RU" w:eastAsia="ru-RU" w:bidi="ar-SA"/>
        </w:rPr>
        <w:t>66,5%</w:t>
      </w:r>
      <w:r w:rsidR="008062F1">
        <w:rPr>
          <w:rFonts w:eastAsia="Times New Roman" w:cstheme="minorHAnsi"/>
          <w:sz w:val="24"/>
          <w:szCs w:val="24"/>
          <w:lang w:val="ru-RU" w:eastAsia="ru-RU" w:bidi="ar-SA"/>
        </w:rPr>
        <w:t xml:space="preserve"> от общей суммы задолженности) и </w:t>
      </w:r>
      <w:r w:rsidR="008062F1" w:rsidRPr="00E37259">
        <w:rPr>
          <w:rFonts w:eastAsia="Times New Roman" w:cstheme="minorHAnsi"/>
          <w:sz w:val="24"/>
          <w:szCs w:val="24"/>
          <w:lang w:val="ru-RU" w:eastAsia="ru-RU" w:bidi="ar-SA"/>
        </w:rPr>
        <w:t>Управлени</w:t>
      </w:r>
      <w:r w:rsidR="008062F1">
        <w:rPr>
          <w:rFonts w:eastAsia="Times New Roman" w:cstheme="minorHAnsi"/>
          <w:sz w:val="24"/>
          <w:szCs w:val="24"/>
          <w:lang w:val="ru-RU" w:eastAsia="ru-RU" w:bidi="ar-SA"/>
        </w:rPr>
        <w:t>е</w:t>
      </w:r>
      <w:r w:rsidR="008062F1"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образования в сумме 3944,7 тыс. руб</w:t>
      </w:r>
      <w:r w:rsidR="008062F1">
        <w:rPr>
          <w:rFonts w:eastAsia="Times New Roman" w:cstheme="minorHAnsi"/>
          <w:sz w:val="24"/>
          <w:szCs w:val="24"/>
          <w:lang w:val="ru-RU" w:eastAsia="ru-RU" w:bidi="ar-SA"/>
        </w:rPr>
        <w:t xml:space="preserve">.  (15,4% от общей суммы </w:t>
      </w:r>
      <w:r w:rsidR="008062F1" w:rsidRPr="00E37259">
        <w:rPr>
          <w:rFonts w:eastAsia="Times New Roman" w:cstheme="minorHAnsi"/>
          <w:sz w:val="24"/>
          <w:szCs w:val="24"/>
          <w:lang w:val="ru-RU" w:eastAsia="ru-RU" w:bidi="ar-SA"/>
        </w:rPr>
        <w:t xml:space="preserve"> задолженности</w:t>
      </w:r>
      <w:r w:rsidR="008062F1">
        <w:rPr>
          <w:rFonts w:eastAsia="Times New Roman" w:cstheme="minorHAnsi"/>
          <w:sz w:val="24"/>
          <w:szCs w:val="24"/>
          <w:lang w:val="ru-RU" w:eastAsia="ru-RU" w:bidi="ar-SA"/>
        </w:rPr>
        <w:t>)</w:t>
      </w:r>
      <w:r w:rsidR="008062F1" w:rsidRPr="00E37259">
        <w:rPr>
          <w:rFonts w:eastAsia="Times New Roman" w:cstheme="minorHAnsi"/>
          <w:sz w:val="24"/>
          <w:szCs w:val="24"/>
          <w:lang w:val="ru-RU" w:eastAsia="ru-RU" w:bidi="ar-SA"/>
        </w:rPr>
        <w:t>.</w:t>
      </w:r>
      <w:r w:rsidR="008062F1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</w:p>
    <w:p w:rsidR="00E96380" w:rsidRDefault="005E3CF0" w:rsidP="00D74705">
      <w:pPr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</w:t>
      </w:r>
      <w:r w:rsidR="00D74705">
        <w:rPr>
          <w:rFonts w:ascii="Times New Roman" w:hAnsi="Times New Roman" w:cs="Times New Roman"/>
          <w:sz w:val="24"/>
          <w:szCs w:val="24"/>
          <w:lang w:val="ru-RU" w:bidi="ar-SA"/>
        </w:rPr>
        <w:t xml:space="preserve">Из общей суммы </w:t>
      </w:r>
      <w:r w:rsidR="00D74705"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кредиторской  </w:t>
      </w:r>
      <w:r w:rsidR="00D74705">
        <w:rPr>
          <w:rFonts w:ascii="Times New Roman" w:hAnsi="Times New Roman" w:cs="Times New Roman"/>
          <w:sz w:val="24"/>
          <w:szCs w:val="24"/>
          <w:lang w:val="ru-RU" w:bidi="ar-SA"/>
        </w:rPr>
        <w:t>задолженности с</w:t>
      </w:r>
      <w:r w:rsidR="00F03285"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умма просроченной кредиторской  задолженности по состоянию на 01.01.2017  </w:t>
      </w:r>
      <w:r>
        <w:rPr>
          <w:rFonts w:eastAsia="Times New Roman"/>
          <w:sz w:val="24"/>
          <w:szCs w:val="24"/>
          <w:lang w:val="ru-RU" w:eastAsia="ru-RU"/>
        </w:rPr>
        <w:t>п</w:t>
      </w:r>
      <w:r w:rsidR="00F03285">
        <w:rPr>
          <w:rFonts w:eastAsia="Times New Roman"/>
          <w:sz w:val="24"/>
          <w:szCs w:val="24"/>
          <w:lang w:val="ru-RU" w:eastAsia="ru-RU"/>
        </w:rPr>
        <w:t xml:space="preserve">о </w:t>
      </w:r>
      <w:r w:rsidR="00F03285" w:rsidRPr="001950F2">
        <w:rPr>
          <w:rFonts w:ascii="Times New Roman" w:hAnsi="Times New Roman" w:cs="Times New Roman"/>
          <w:sz w:val="24"/>
          <w:szCs w:val="24"/>
          <w:lang w:val="ru-RU" w:bidi="ar-SA"/>
        </w:rPr>
        <w:t>данным</w:t>
      </w:r>
      <w:r w:rsidR="00F0328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03285"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 аналитического учета </w:t>
      </w:r>
      <w:r w:rsidR="00F03285">
        <w:rPr>
          <w:rFonts w:ascii="Times New Roman" w:hAnsi="Times New Roman" w:cs="Times New Roman"/>
          <w:sz w:val="24"/>
          <w:szCs w:val="24"/>
          <w:lang w:val="ru-RU" w:bidi="ar-SA"/>
        </w:rPr>
        <w:t xml:space="preserve">казенных и </w:t>
      </w:r>
      <w:r w:rsidR="00F03285" w:rsidRPr="001950F2">
        <w:rPr>
          <w:rFonts w:ascii="Times New Roman" w:hAnsi="Times New Roman" w:cs="Times New Roman"/>
          <w:sz w:val="24"/>
          <w:szCs w:val="24"/>
          <w:lang w:val="ru-RU" w:bidi="ar-SA"/>
        </w:rPr>
        <w:t>бюджетных  учреждений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составляет </w:t>
      </w:r>
      <w:r w:rsidR="000608CD">
        <w:rPr>
          <w:rFonts w:ascii="Times New Roman" w:hAnsi="Times New Roman" w:cs="Times New Roman"/>
          <w:sz w:val="24"/>
          <w:szCs w:val="24"/>
          <w:lang w:val="ru-RU" w:bidi="ar-SA"/>
        </w:rPr>
        <w:t xml:space="preserve">44049,2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1950F2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8062F1" w:rsidRDefault="004910B0" w:rsidP="004910B0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12. </w:t>
      </w:r>
      <w:r w:rsidR="008062F1" w:rsidRPr="004910B0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Проверками годовой бюджетной (бухгалтерской) отчетности ГАБС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установлены </w:t>
      </w:r>
      <w:r w:rsidR="008062F1" w:rsidRPr="004910B0">
        <w:rPr>
          <w:rFonts w:ascii="Times New Roman" w:hAnsi="Times New Roman" w:cs="Times New Roman"/>
          <w:sz w:val="24"/>
          <w:szCs w:val="24"/>
          <w:lang w:val="ru-RU" w:bidi="ar-SA"/>
        </w:rPr>
        <w:t>нарушения порядка ее составления, неполнота представления форм отчетности и искажение отдельных показателей, что отрицательно повлияло на   информативность отчетности.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062F1">
        <w:rPr>
          <w:rFonts w:ascii="Times New Roman" w:hAnsi="Times New Roman" w:cs="Times New Roman"/>
          <w:sz w:val="24"/>
          <w:szCs w:val="24"/>
          <w:lang w:val="ru-RU" w:bidi="ar-SA"/>
        </w:rPr>
        <w:t>Проверкой годовой бюджетной (бухгалтерской) отчетности ГАБС установлены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062F1" w:rsidRPr="008062F1">
        <w:rPr>
          <w:rFonts w:ascii="Times New Roman" w:hAnsi="Times New Roman" w:cs="Times New Roman"/>
          <w:sz w:val="24"/>
          <w:szCs w:val="24"/>
          <w:lang w:val="ru-RU" w:bidi="ar-SA"/>
        </w:rPr>
        <w:t>нарушения</w:t>
      </w:r>
      <w:r w:rsidR="00E81E6C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E81E6C" w:rsidRPr="00E81E6C">
        <w:rPr>
          <w:rFonts w:ascii="Times New Roman" w:hAnsi="Times New Roman" w:cs="Times New Roman"/>
          <w:sz w:val="24"/>
          <w:lang w:val="ru-RU"/>
        </w:rPr>
        <w:t xml:space="preserve"> </w:t>
      </w:r>
      <w:r w:rsidR="00E81E6C" w:rsidRPr="00E00D17">
        <w:rPr>
          <w:rFonts w:ascii="Times New Roman" w:hAnsi="Times New Roman" w:cs="Times New Roman"/>
          <w:sz w:val="24"/>
          <w:lang w:val="ru-RU"/>
        </w:rPr>
        <w:t xml:space="preserve">повлиявшие на </w:t>
      </w:r>
      <w:r w:rsidR="00646413">
        <w:rPr>
          <w:rFonts w:ascii="Times New Roman" w:hAnsi="Times New Roman" w:cs="Times New Roman"/>
          <w:sz w:val="24"/>
          <w:lang w:val="ru-RU"/>
        </w:rPr>
        <w:t xml:space="preserve">полноту и </w:t>
      </w:r>
      <w:r w:rsidR="00E81E6C" w:rsidRPr="00E00D17">
        <w:rPr>
          <w:rFonts w:ascii="Times New Roman" w:hAnsi="Times New Roman" w:cs="Times New Roman"/>
          <w:sz w:val="24"/>
          <w:lang w:val="ru-RU"/>
        </w:rPr>
        <w:t xml:space="preserve">достоверность </w:t>
      </w:r>
      <w:r w:rsidR="00E81E6C">
        <w:rPr>
          <w:rFonts w:ascii="Times New Roman" w:hAnsi="Times New Roman" w:cs="Times New Roman"/>
          <w:sz w:val="24"/>
          <w:lang w:val="ru-RU"/>
        </w:rPr>
        <w:t xml:space="preserve">бюджетной </w:t>
      </w:r>
      <w:r w:rsidR="00E81E6C" w:rsidRPr="00E00D17">
        <w:rPr>
          <w:rFonts w:ascii="Times New Roman" w:hAnsi="Times New Roman" w:cs="Times New Roman"/>
          <w:sz w:val="24"/>
          <w:lang w:val="ru-RU"/>
        </w:rPr>
        <w:t>отчетности</w:t>
      </w:r>
      <w:r w:rsidR="00E81E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8062F1" w:rsidRPr="008062F1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сумму </w:t>
      </w:r>
      <w:r w:rsidR="008C1636">
        <w:rPr>
          <w:rFonts w:ascii="Times New Roman" w:hAnsi="Times New Roman" w:cs="Times New Roman"/>
          <w:sz w:val="24"/>
          <w:szCs w:val="24"/>
          <w:lang w:val="ru-RU" w:bidi="ar-SA"/>
        </w:rPr>
        <w:t>376344,5</w:t>
      </w:r>
      <w:bookmarkStart w:id="1" w:name="_GoBack"/>
      <w:bookmarkEnd w:id="1"/>
      <w:r w:rsidR="00CC321C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062F1" w:rsidRPr="008062F1">
        <w:rPr>
          <w:rFonts w:ascii="Times New Roman" w:hAnsi="Times New Roman" w:cs="Times New Roman"/>
          <w:sz w:val="24"/>
          <w:szCs w:val="24"/>
          <w:lang w:val="ru-RU" w:bidi="ar-SA"/>
        </w:rPr>
        <w:t>тыс. руб</w:t>
      </w:r>
      <w:r w:rsidR="008062F1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487BC1" w:rsidRPr="00487BC1" w:rsidRDefault="00E718B7" w:rsidP="00C745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1FA3">
        <w:rPr>
          <w:rFonts w:ascii="Times New Roman" w:hAnsi="Times New Roman" w:cs="Times New Roman"/>
          <w:sz w:val="24"/>
          <w:szCs w:val="24"/>
          <w:lang w:val="ru-RU"/>
        </w:rPr>
        <w:t>Выявленные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 xml:space="preserve">факты </w:t>
      </w:r>
      <w:r w:rsidRPr="00131DD8">
        <w:rPr>
          <w:rFonts w:ascii="Times New Roman" w:hAnsi="Times New Roman" w:cs="Times New Roman"/>
          <w:sz w:val="24"/>
          <w:szCs w:val="24"/>
          <w:lang w:val="ru-RU"/>
        </w:rPr>
        <w:t xml:space="preserve">нарушения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бюджетного </w:t>
      </w:r>
      <w:r w:rsidRPr="00131DD8">
        <w:rPr>
          <w:rFonts w:ascii="Times New Roman" w:hAnsi="Times New Roman" w:cs="Times New Roman"/>
          <w:sz w:val="24"/>
          <w:szCs w:val="24"/>
          <w:lang w:val="ru-RU"/>
        </w:rPr>
        <w:t>учета и отчетности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в </w:t>
      </w:r>
      <w:r w:rsidRPr="009B2B2B">
        <w:rPr>
          <w:rFonts w:ascii="Times New Roman" w:hAnsi="Times New Roman" w:cs="Times New Roman"/>
          <w:sz w:val="24"/>
          <w:lang w:val="ru-RU"/>
        </w:rPr>
        <w:t>ходе</w:t>
      </w:r>
      <w:r>
        <w:rPr>
          <w:rFonts w:ascii="Times New Roman" w:hAnsi="Times New Roman" w:cs="Times New Roman"/>
          <w:sz w:val="24"/>
          <w:lang w:val="ru-RU"/>
        </w:rPr>
        <w:t xml:space="preserve"> внешней </w:t>
      </w:r>
      <w:r w:rsidRPr="009B2B2B">
        <w:rPr>
          <w:rFonts w:ascii="Times New Roman" w:hAnsi="Times New Roman" w:cs="Times New Roman"/>
          <w:sz w:val="24"/>
          <w:lang w:val="ru-RU"/>
        </w:rPr>
        <w:t xml:space="preserve"> проверки</w:t>
      </w:r>
      <w:r w:rsidRPr="00CC1D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2B2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бюджетной отчетности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2B2B">
        <w:rPr>
          <w:rFonts w:ascii="Times New Roman" w:hAnsi="Times New Roman" w:cs="Times New Roman"/>
          <w:sz w:val="24"/>
          <w:szCs w:val="24"/>
          <w:lang w:val="ru-RU"/>
        </w:rPr>
        <w:t>главных администраторов бюджетных сре</w:t>
      </w:r>
      <w:proofErr w:type="gramStart"/>
      <w:r w:rsidRPr="009B2B2B">
        <w:rPr>
          <w:rFonts w:ascii="Times New Roman" w:hAnsi="Times New Roman" w:cs="Times New Roman"/>
          <w:sz w:val="24"/>
          <w:szCs w:val="24"/>
          <w:lang w:val="ru-RU"/>
        </w:rPr>
        <w:t>дств</w:t>
      </w:r>
      <w:r w:rsidRPr="00CC1D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Pr="00551FA3">
        <w:rPr>
          <w:rFonts w:ascii="Times New Roman" w:hAnsi="Times New Roman" w:cs="Times New Roman"/>
          <w:sz w:val="24"/>
          <w:szCs w:val="24"/>
          <w:lang w:val="ru-RU"/>
        </w:rPr>
        <w:t>идетельствуют о недостаточной организации внутреннего финансового контроля при составлении бюджетной отчетности</w:t>
      </w:r>
      <w:r w:rsidR="005E3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85B38" w:rsidRDefault="00685B38" w:rsidP="00226219">
      <w:pPr>
        <w:spacing w:before="120"/>
        <w:ind w:firstLine="539"/>
        <w:rPr>
          <w:b/>
          <w:sz w:val="24"/>
          <w:szCs w:val="24"/>
          <w:lang w:val="ru-RU"/>
        </w:rPr>
      </w:pPr>
    </w:p>
    <w:p w:rsidR="0076680E" w:rsidRDefault="0076680E" w:rsidP="009A4733">
      <w:pPr>
        <w:ind w:firstLine="539"/>
        <w:rPr>
          <w:b/>
          <w:sz w:val="24"/>
          <w:szCs w:val="24"/>
          <w:lang w:val="ru-RU"/>
        </w:rPr>
      </w:pPr>
      <w:r w:rsidRPr="0076680E">
        <w:rPr>
          <w:b/>
          <w:sz w:val="24"/>
          <w:szCs w:val="24"/>
          <w:lang w:val="ru-RU"/>
        </w:rPr>
        <w:t>Предложения:</w:t>
      </w:r>
    </w:p>
    <w:p w:rsidR="009A4733" w:rsidRDefault="009A4733" w:rsidP="009A4733">
      <w:pPr>
        <w:ind w:firstLine="539"/>
        <w:rPr>
          <w:b/>
          <w:sz w:val="24"/>
          <w:szCs w:val="24"/>
          <w:lang w:val="ru-RU"/>
        </w:rPr>
      </w:pPr>
    </w:p>
    <w:p w:rsidR="004502BD" w:rsidRPr="004502BD" w:rsidRDefault="004502BD" w:rsidP="00FD5926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4502BD">
        <w:rPr>
          <w:rFonts w:ascii="Times New Roman" w:hAnsi="Times New Roman" w:cs="Times New Roman"/>
          <w:sz w:val="24"/>
          <w:szCs w:val="24"/>
          <w:lang w:val="ru-RU" w:bidi="ar-SA"/>
        </w:rPr>
        <w:t>Повысить качество финансового планирования главными распорядителями</w:t>
      </w:r>
    </w:p>
    <w:p w:rsidR="004502BD" w:rsidRDefault="004502BD" w:rsidP="00685B38">
      <w:pPr>
        <w:pStyle w:val="Default"/>
      </w:pPr>
      <w:r>
        <w:t xml:space="preserve">бюджетных средств, достоверность плановых расчетов по доходам и расходам бюджета. </w:t>
      </w:r>
    </w:p>
    <w:p w:rsidR="009A4733" w:rsidRDefault="007B54DF" w:rsidP="007B54DF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 </w:t>
      </w:r>
      <w:r w:rsidRPr="007B54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Принять меры по увеличению налоговых и неналоговых доходов бюджета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Pr="007B54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городского округа, особенно в части поступлений от сдачи в аренду </w:t>
      </w:r>
    </w:p>
    <w:p w:rsidR="004502BD" w:rsidRPr="007B54DF" w:rsidRDefault="007B54DF" w:rsidP="009A4733">
      <w:pPr>
        <w:ind w:firstLine="0"/>
        <w:rPr>
          <w:sz w:val="24"/>
          <w:szCs w:val="24"/>
          <w:lang w:val="ru-RU"/>
        </w:rPr>
      </w:pPr>
      <w:r w:rsidRPr="007B54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имущества и доходов от арендной платы за земельные участки, а также доходов от продажи муниципального имущества.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lang w:val="ru-RU"/>
        </w:rPr>
        <w:t xml:space="preserve"> </w:t>
      </w:r>
      <w:r w:rsidR="004502BD" w:rsidRPr="007B54DF">
        <w:rPr>
          <w:sz w:val="24"/>
          <w:szCs w:val="24"/>
          <w:lang w:val="ru-RU"/>
        </w:rPr>
        <w:t>Усилить ответственность главных администраторов доходов местного бюджета за выполнение бюджетных назначений по закрепленным за ними неналоговым доходам.</w:t>
      </w:r>
    </w:p>
    <w:p w:rsidR="004C44DC" w:rsidRPr="004C44DC" w:rsidRDefault="002B09A5" w:rsidP="00FD5926">
      <w:pPr>
        <w:pStyle w:val="a3"/>
        <w:numPr>
          <w:ilvl w:val="0"/>
          <w:numId w:val="5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4C44DC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Продолжить работу по разработке и реализации мер, направленных на </w:t>
      </w:r>
      <w:r w:rsidR="00E9198D">
        <w:rPr>
          <w:rFonts w:ascii="Times New Roman" w:hAnsi="Times New Roman" w:cs="Times New Roman"/>
          <w:sz w:val="24"/>
          <w:szCs w:val="24"/>
          <w:lang w:val="ru-RU" w:bidi="ar-SA"/>
        </w:rPr>
        <w:t>увеличени</w:t>
      </w:r>
      <w:r w:rsidR="00A22A69"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="00E9198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4C44DC">
        <w:rPr>
          <w:rFonts w:ascii="Times New Roman" w:hAnsi="Times New Roman" w:cs="Times New Roman"/>
          <w:sz w:val="24"/>
          <w:szCs w:val="24"/>
          <w:lang w:val="ru-RU" w:bidi="ar-SA"/>
        </w:rPr>
        <w:t>доходной части бюджета городского округа</w:t>
      </w:r>
      <w:r w:rsidR="00A22A69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A22A69" w:rsidRPr="00FB4338">
        <w:rPr>
          <w:sz w:val="24"/>
          <w:szCs w:val="24"/>
          <w:lang w:val="ru-RU"/>
        </w:rPr>
        <w:t>по выявлению внутренних резервов экономии расходов бюджета.</w:t>
      </w:r>
    </w:p>
    <w:p w:rsidR="002B09A5" w:rsidRPr="00FB4338" w:rsidRDefault="002B09A5" w:rsidP="00784AA9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sz w:val="24"/>
          <w:szCs w:val="24"/>
          <w:lang w:val="ru-RU"/>
        </w:rPr>
      </w:pPr>
      <w:r w:rsidRPr="00FB4338">
        <w:rPr>
          <w:rFonts w:eastAsia="Times New Roman"/>
          <w:sz w:val="24"/>
          <w:szCs w:val="24"/>
          <w:lang w:val="ru-RU" w:eastAsia="ru-RU"/>
        </w:rPr>
        <w:t>У</w:t>
      </w:r>
      <w:r w:rsidRPr="00FB433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силить  работу по снижению недоимки</w:t>
      </w:r>
      <w:r w:rsidRPr="00FB4338">
        <w:rPr>
          <w:rFonts w:eastAsia="Times New Roman"/>
          <w:sz w:val="24"/>
          <w:szCs w:val="24"/>
          <w:lang w:val="ru-RU" w:eastAsia="ru-RU"/>
        </w:rPr>
        <w:t xml:space="preserve"> по неналоговым доходам бюджета</w:t>
      </w:r>
      <w:r w:rsidR="004C44DC" w:rsidRPr="00FB4338">
        <w:rPr>
          <w:rFonts w:eastAsia="Times New Roman"/>
          <w:sz w:val="24"/>
          <w:szCs w:val="24"/>
          <w:lang w:val="ru-RU" w:eastAsia="ru-RU"/>
        </w:rPr>
        <w:t>,</w:t>
      </w:r>
      <w:r w:rsidR="004C44DC" w:rsidRPr="00FB4338">
        <w:rPr>
          <w:rFonts w:ascii="Times New Roman" w:hAnsi="Times New Roman" w:cs="Times New Roman"/>
          <w:sz w:val="24"/>
          <w:szCs w:val="24"/>
          <w:lang w:val="ru-RU"/>
        </w:rPr>
        <w:t xml:space="preserve"> активизируя  претензионную работу по взысканию задолженности</w:t>
      </w:r>
      <w:r w:rsidRPr="00FB433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FB4338">
        <w:rPr>
          <w:sz w:val="24"/>
          <w:szCs w:val="24"/>
          <w:lang w:val="ru-RU"/>
        </w:rPr>
        <w:t xml:space="preserve"> </w:t>
      </w:r>
    </w:p>
    <w:p w:rsidR="002B34B2" w:rsidRDefault="00FB4338" w:rsidP="002B34B2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FB4338">
        <w:rPr>
          <w:sz w:val="24"/>
          <w:szCs w:val="24"/>
          <w:lang w:val="ru-RU"/>
        </w:rPr>
        <w:t xml:space="preserve">       5. </w:t>
      </w:r>
      <w:r w:rsidR="00A22A69" w:rsidRPr="00A22A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Принять меры по обеспечению своевременной подготовки документов по расходованию бюджетных средств, проведению муниципальных з</w:t>
      </w:r>
      <w:r w:rsidR="00A22A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акупок</w:t>
      </w:r>
      <w:r w:rsidR="00A22A69" w:rsidRPr="00A22A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а также своевременному заключению муниципальных контрактов с соблюдением требований, установленны</w:t>
      </w:r>
      <w:r w:rsidR="00A22A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 действующим законодательством</w:t>
      </w:r>
      <w:r w:rsidR="00A22A69" w:rsidRPr="00A22A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2B34B2" w:rsidRPr="002B34B2" w:rsidRDefault="002B34B2" w:rsidP="00A22A69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/>
        </w:rPr>
        <w:t xml:space="preserve">       </w:t>
      </w:r>
      <w:r w:rsidR="00FB4338" w:rsidRPr="00FB4338">
        <w:rPr>
          <w:sz w:val="24"/>
          <w:szCs w:val="24"/>
          <w:lang w:val="ru-RU"/>
        </w:rPr>
        <w:t xml:space="preserve">6. </w:t>
      </w:r>
      <w:r w:rsidR="007B54DF" w:rsidRPr="007B54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целях недопущения нарушений принципов результативности и эффективности использования бюджетных средств, предусмотренных главой 5 БК РФ, координаторам муниципальных программ необходимо</w:t>
      </w:r>
      <w:r w:rsidR="007B54D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B54DF" w:rsidRPr="007B54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обратить внимание на необходимость планирования программных назначений с учетом реальных возможностей бюджета в финансировании программных мероприятий</w:t>
      </w:r>
      <w:r w:rsidR="007B54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7B54DF">
        <w:rPr>
          <w:rFonts w:ascii="Times New Roman" w:hAnsi="Times New Roman" w:cs="Times New Roman"/>
          <w:sz w:val="24"/>
          <w:szCs w:val="24"/>
          <w:lang w:val="ru-RU" w:bidi="ar-SA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беспечить</w:t>
      </w:r>
      <w:r w:rsidR="00FB4338" w:rsidRPr="00FB4338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</w:t>
      </w:r>
      <w:r w:rsidR="008725F1" w:rsidRP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полном объеме </w:t>
      </w:r>
      <w:r w:rsidR="008725F1" w:rsidRP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мероприятий </w:t>
      </w:r>
      <w:r w:rsid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муниципальных программ</w:t>
      </w:r>
      <w:r w:rsidR="00A22A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финансируемых</w:t>
      </w:r>
      <w:r w:rsid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725F1" w:rsidRP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счет краевого и федерального бюджетов</w:t>
      </w:r>
      <w:r w:rsid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8725F1" w:rsidRPr="00FB4338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B4338" w:rsidRPr="00FB4338">
        <w:rPr>
          <w:rFonts w:ascii="Times New Roman" w:hAnsi="Times New Roman" w:cs="Times New Roman"/>
          <w:sz w:val="24"/>
          <w:szCs w:val="24"/>
          <w:lang w:val="ru-RU" w:bidi="ar-SA"/>
        </w:rPr>
        <w:t>Корректировать критерии</w:t>
      </w:r>
      <w:r w:rsidR="00A22A69">
        <w:rPr>
          <w:rFonts w:ascii="Times New Roman" w:hAnsi="Times New Roman" w:cs="Times New Roman"/>
          <w:sz w:val="24"/>
          <w:szCs w:val="24"/>
          <w:lang w:val="ru-RU" w:bidi="ar-SA"/>
        </w:rPr>
        <w:t xml:space="preserve"> (индикаторы)</w:t>
      </w:r>
      <w:r w:rsidR="00FB4338" w:rsidRPr="00FB4338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муниципальных программ </w:t>
      </w:r>
      <w:r w:rsidR="00FB4338" w:rsidRPr="00FB4338">
        <w:rPr>
          <w:rFonts w:ascii="Times New Roman" w:hAnsi="Times New Roman" w:cs="Times New Roman"/>
          <w:sz w:val="24"/>
          <w:szCs w:val="24"/>
          <w:lang w:val="ru-RU" w:bidi="ar-SA"/>
        </w:rPr>
        <w:t>при необеспеченности программных мероприятий средствами, необходимыми для их исполнения.</w:t>
      </w:r>
      <w:r w:rsidRPr="002B34B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22A69" w:rsidRPr="004502BD" w:rsidRDefault="00A22A69" w:rsidP="002D7726">
      <w:pPr>
        <w:pStyle w:val="Default"/>
        <w:tabs>
          <w:tab w:val="left" w:pos="851"/>
        </w:tabs>
        <w:ind w:firstLine="426"/>
        <w:jc w:val="both"/>
        <w:rPr>
          <w:color w:val="auto"/>
        </w:rPr>
      </w:pPr>
      <w:r>
        <w:rPr>
          <w:rFonts w:eastAsia="Times New Roman"/>
          <w:lang w:eastAsia="ru-RU"/>
        </w:rPr>
        <w:t xml:space="preserve">7. </w:t>
      </w:r>
      <w:r w:rsidRPr="004C44DC">
        <w:rPr>
          <w:color w:val="auto"/>
        </w:rPr>
        <w:t xml:space="preserve"> </w:t>
      </w:r>
      <w:r w:rsidRPr="00E812B0">
        <w:rPr>
          <w:rFonts w:eastAsia="Times New Roman"/>
          <w:lang w:eastAsia="ru-RU"/>
        </w:rPr>
        <w:t>Принять меры по сокращению кредиторской и дебиторской задолженностей на конец финансов</w:t>
      </w:r>
      <w:r>
        <w:rPr>
          <w:rFonts w:eastAsia="Times New Roman"/>
          <w:lang w:eastAsia="ru-RU"/>
        </w:rPr>
        <w:t>ого года. А</w:t>
      </w:r>
      <w:r w:rsidRPr="00E812B0">
        <w:rPr>
          <w:rFonts w:eastAsia="Times New Roman"/>
          <w:lang w:eastAsia="ru-RU"/>
        </w:rPr>
        <w:t xml:space="preserve">дминистрации </w:t>
      </w:r>
      <w:r w:rsidR="009F015E">
        <w:rPr>
          <w:rFonts w:eastAsia="Times New Roman"/>
          <w:lang w:eastAsia="ru-RU"/>
        </w:rPr>
        <w:t xml:space="preserve">городского округа </w:t>
      </w:r>
      <w:r w:rsidRPr="00E812B0">
        <w:rPr>
          <w:rFonts w:eastAsia="Times New Roman"/>
          <w:lang w:eastAsia="ru-RU"/>
        </w:rPr>
        <w:t xml:space="preserve">и </w:t>
      </w:r>
      <w:r w:rsidR="009F015E" w:rsidRPr="007D35A3">
        <w:rPr>
          <w:rFonts w:eastAsia="Times New Roman"/>
          <w:lang w:eastAsia="ru-RU"/>
        </w:rPr>
        <w:t>главны</w:t>
      </w:r>
      <w:r w:rsidR="009F015E">
        <w:rPr>
          <w:rFonts w:eastAsia="Times New Roman"/>
          <w:lang w:eastAsia="ru-RU"/>
        </w:rPr>
        <w:t>м</w:t>
      </w:r>
      <w:r w:rsidR="009F015E" w:rsidRPr="007D35A3">
        <w:rPr>
          <w:rFonts w:eastAsia="Times New Roman"/>
          <w:lang w:eastAsia="ru-RU"/>
        </w:rPr>
        <w:t xml:space="preserve"> распорядител</w:t>
      </w:r>
      <w:r w:rsidR="009F015E">
        <w:rPr>
          <w:rFonts w:eastAsia="Times New Roman"/>
          <w:lang w:eastAsia="ru-RU"/>
        </w:rPr>
        <w:t>ям</w:t>
      </w:r>
      <w:r w:rsidR="009F015E" w:rsidRPr="007D35A3">
        <w:rPr>
          <w:rFonts w:eastAsia="Times New Roman"/>
          <w:lang w:eastAsia="ru-RU"/>
        </w:rPr>
        <w:t xml:space="preserve">  бюджетных средств</w:t>
      </w:r>
      <w:r w:rsidRPr="00E812B0">
        <w:rPr>
          <w:rFonts w:eastAsia="Times New Roman"/>
          <w:lang w:eastAsia="ru-RU"/>
        </w:rPr>
        <w:t xml:space="preserve"> усилить </w:t>
      </w:r>
      <w:proofErr w:type="gramStart"/>
      <w:r w:rsidRPr="00E812B0">
        <w:rPr>
          <w:rFonts w:eastAsia="Times New Roman"/>
          <w:lang w:eastAsia="ru-RU"/>
        </w:rPr>
        <w:t>контроль за</w:t>
      </w:r>
      <w:proofErr w:type="gramEnd"/>
      <w:r w:rsidRPr="00E812B0">
        <w:rPr>
          <w:rFonts w:eastAsia="Times New Roman"/>
          <w:lang w:eastAsia="ru-RU"/>
        </w:rPr>
        <w:t xml:space="preserve"> оперативностью и своевременностью принятия мер реагирования по взысканию дебиторской и кредиторской задолженности</w:t>
      </w:r>
      <w:r>
        <w:rPr>
          <w:rFonts w:eastAsia="Times New Roman"/>
          <w:lang w:eastAsia="ru-RU"/>
        </w:rPr>
        <w:t>.</w:t>
      </w:r>
      <w:r w:rsidR="007B54DF">
        <w:rPr>
          <w:rFonts w:eastAsia="Times New Roman"/>
          <w:lang w:eastAsia="ru-RU"/>
        </w:rPr>
        <w:t xml:space="preserve"> </w:t>
      </w:r>
      <w:r w:rsidR="007B54DF" w:rsidRPr="007B54DF">
        <w:rPr>
          <w:rFonts w:eastAsia="Times New Roman"/>
          <w:color w:val="auto"/>
          <w:lang w:eastAsia="ru-RU"/>
        </w:rPr>
        <w:t xml:space="preserve"> Предусмотреть в 201</w:t>
      </w:r>
      <w:r w:rsidR="007B54DF">
        <w:rPr>
          <w:rFonts w:eastAsia="Times New Roman"/>
          <w:color w:val="auto"/>
          <w:lang w:eastAsia="ru-RU"/>
        </w:rPr>
        <w:t>7</w:t>
      </w:r>
      <w:r w:rsidR="007B54DF" w:rsidRPr="007B54DF">
        <w:rPr>
          <w:rFonts w:eastAsia="Times New Roman"/>
          <w:color w:val="auto"/>
          <w:lang w:eastAsia="ru-RU"/>
        </w:rPr>
        <w:t xml:space="preserve"> году по всем главным распорядителям бюджетных средств </w:t>
      </w:r>
      <w:r w:rsidR="007B54DF">
        <w:rPr>
          <w:rFonts w:eastAsia="Times New Roman"/>
          <w:color w:val="auto"/>
          <w:lang w:eastAsia="ru-RU"/>
        </w:rPr>
        <w:t xml:space="preserve">   </w:t>
      </w:r>
      <w:r w:rsidR="007B54DF" w:rsidRPr="007B54DF">
        <w:rPr>
          <w:rFonts w:eastAsia="Times New Roman"/>
          <w:color w:val="auto"/>
          <w:lang w:eastAsia="ru-RU"/>
        </w:rPr>
        <w:t>погашение кредиторской задолженности за 201</w:t>
      </w:r>
      <w:r w:rsidR="007B54DF">
        <w:rPr>
          <w:rFonts w:eastAsia="Times New Roman"/>
          <w:color w:val="auto"/>
          <w:lang w:eastAsia="ru-RU"/>
        </w:rPr>
        <w:t>6</w:t>
      </w:r>
      <w:r w:rsidR="007B54DF" w:rsidRPr="007B54DF">
        <w:rPr>
          <w:rFonts w:eastAsia="Times New Roman"/>
          <w:color w:val="auto"/>
          <w:lang w:eastAsia="ru-RU"/>
        </w:rPr>
        <w:t xml:space="preserve"> год </w:t>
      </w:r>
      <w:r w:rsidR="007B54DF">
        <w:rPr>
          <w:rFonts w:eastAsia="Times New Roman"/>
          <w:color w:val="auto"/>
          <w:lang w:eastAsia="ru-RU"/>
        </w:rPr>
        <w:t xml:space="preserve"> </w:t>
      </w:r>
      <w:r w:rsidR="007B54DF" w:rsidRPr="007B54DF">
        <w:rPr>
          <w:rFonts w:eastAsia="Times New Roman"/>
          <w:color w:val="auto"/>
          <w:lang w:eastAsia="ru-RU"/>
        </w:rPr>
        <w:t xml:space="preserve">и </w:t>
      </w:r>
      <w:r w:rsidR="007B54DF">
        <w:rPr>
          <w:rFonts w:eastAsia="Times New Roman"/>
          <w:color w:val="auto"/>
          <w:lang w:eastAsia="ru-RU"/>
        </w:rPr>
        <w:t xml:space="preserve"> </w:t>
      </w:r>
      <w:r w:rsidR="007B54DF" w:rsidRPr="007B54DF">
        <w:rPr>
          <w:rFonts w:eastAsia="Times New Roman"/>
          <w:color w:val="auto"/>
          <w:lang w:eastAsia="ru-RU"/>
        </w:rPr>
        <w:t>не за счет расходов текущего года.</w:t>
      </w:r>
    </w:p>
    <w:p w:rsidR="009578F5" w:rsidRPr="007B54DF" w:rsidRDefault="007B54DF" w:rsidP="007B54DF">
      <w:pPr>
        <w:tabs>
          <w:tab w:val="left" w:pos="851"/>
        </w:tabs>
        <w:autoSpaceDE w:val="0"/>
        <w:autoSpaceDN w:val="0"/>
        <w:adjustRightInd w:val="0"/>
        <w:ind w:firstLine="426"/>
        <w:jc w:val="left"/>
        <w:rPr>
          <w:rFonts w:eastAsia="Times New Roman"/>
          <w:iCs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4502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  <w:r w:rsidR="004C44DC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 </w:t>
      </w:r>
      <w:r w:rsidR="00E812B0" w:rsidRPr="007B54DF">
        <w:rPr>
          <w:rFonts w:eastAsia="Times New Roman"/>
          <w:lang w:val="ru-RU" w:eastAsia="ru-RU"/>
        </w:rPr>
        <w:t>У</w:t>
      </w:r>
      <w:r w:rsidR="009578F5" w:rsidRPr="009578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твердить в составе приложений к годовому отчету</w:t>
      </w:r>
      <w:r w:rsidR="009578F5" w:rsidRPr="009578F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9578F5" w:rsidRPr="009578F5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отдельное приложение «</w:t>
      </w:r>
      <w:r w:rsidR="009578F5" w:rsidRPr="009578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Отчет  об использовании бюджетных ассигнований дорожного фонда Лесозаводского городского округа за 2016 год</w:t>
      </w:r>
      <w:r w:rsidR="009578F5" w:rsidRPr="009578F5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».</w:t>
      </w:r>
    </w:p>
    <w:p w:rsidR="00E812B0" w:rsidRPr="00E812B0" w:rsidRDefault="00E812B0" w:rsidP="00E812B0">
      <w:pPr>
        <w:tabs>
          <w:tab w:val="left" w:pos="851"/>
        </w:tabs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B54DF">
        <w:rPr>
          <w:rFonts w:eastAsia="Times New Roman"/>
          <w:iCs/>
          <w:sz w:val="24"/>
          <w:szCs w:val="24"/>
          <w:lang w:val="ru-RU" w:eastAsia="ru-RU"/>
        </w:rPr>
        <w:t xml:space="preserve">      </w:t>
      </w:r>
      <w:r w:rsidR="007B54DF" w:rsidRPr="007B54DF">
        <w:rPr>
          <w:rFonts w:eastAsia="Times New Roman"/>
          <w:iCs/>
          <w:sz w:val="24"/>
          <w:szCs w:val="24"/>
          <w:lang w:val="ru-RU" w:eastAsia="ru-RU"/>
        </w:rPr>
        <w:t>9</w:t>
      </w:r>
      <w:r w:rsidRPr="007B54DF">
        <w:rPr>
          <w:rFonts w:eastAsia="Times New Roman"/>
          <w:iCs/>
          <w:sz w:val="24"/>
          <w:szCs w:val="24"/>
          <w:lang w:val="ru-RU" w:eastAsia="ru-RU"/>
        </w:rPr>
        <w:t>.</w:t>
      </w:r>
      <w:r w:rsidRPr="00E8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Обеспечить надлежащий учет недвижимого имущества муниципальной собственности.</w:t>
      </w:r>
      <w:r w:rsidR="0002700C" w:rsidRPr="0002700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7B54DF" w:rsidRPr="007B54DF" w:rsidRDefault="007B54DF" w:rsidP="007B54DF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10. </w:t>
      </w:r>
      <w:r w:rsidRPr="007B54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целях повышения качества предоставляемой бюджетной отчетности, эффективности расходования средств городского бюджета и недопущения нарушения бюджетного законодательства, главным распорядителям (администраторам) необходимо:</w:t>
      </w:r>
    </w:p>
    <w:p w:rsidR="007B54DF" w:rsidRPr="007B54DF" w:rsidRDefault="007B54DF" w:rsidP="007B54DF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B54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принять меры по устранению выявленных в ходе внешней проверки нарушений и замечаний;</w:t>
      </w:r>
    </w:p>
    <w:p w:rsidR="00DE3479" w:rsidRPr="009578F5" w:rsidRDefault="007B54DF" w:rsidP="007B54DF">
      <w:pPr>
        <w:pStyle w:val="Default"/>
        <w:tabs>
          <w:tab w:val="left" w:pos="851"/>
        </w:tabs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lang w:eastAsia="ru-RU"/>
        </w:rPr>
        <w:t xml:space="preserve">         - о</w:t>
      </w:r>
      <w:r w:rsidRPr="007D35A3">
        <w:rPr>
          <w:rFonts w:eastAsia="Times New Roman"/>
          <w:lang w:eastAsia="ru-RU"/>
        </w:rPr>
        <w:t>беспечить составление и представление годовой бюджетной отчетности, в соответствии с требованиями действующих нормативных правовых актов по ведению бюджетного учета и составлению бюджетной отчетности</w:t>
      </w:r>
      <w:r>
        <w:rPr>
          <w:rFonts w:eastAsia="Times New Roman"/>
          <w:lang w:eastAsia="ru-RU"/>
        </w:rPr>
        <w:t xml:space="preserve">, </w:t>
      </w:r>
      <w:r>
        <w:t xml:space="preserve">усилить </w:t>
      </w:r>
      <w:proofErr w:type="gramStart"/>
      <w:r>
        <w:t>контроль за</w:t>
      </w:r>
      <w:proofErr w:type="gramEnd"/>
      <w:r>
        <w:t xml:space="preserve"> качеством бюджетной (бухгалтерской) отчетности подведомственных учреждений.</w:t>
      </w:r>
    </w:p>
    <w:p w:rsidR="007B54DF" w:rsidRPr="007D35A3" w:rsidRDefault="007B54DF" w:rsidP="007B54DF">
      <w:pPr>
        <w:pStyle w:val="a3"/>
        <w:tabs>
          <w:tab w:val="left" w:pos="851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eastAsia="Times New Roman"/>
          <w:sz w:val="24"/>
          <w:szCs w:val="24"/>
          <w:lang w:val="ru-RU" w:eastAsia="ru-RU"/>
        </w:rPr>
        <w:t xml:space="preserve">      </w:t>
      </w:r>
      <w:r w:rsidR="005B2FC1">
        <w:rPr>
          <w:rFonts w:eastAsia="Times New Roman"/>
          <w:sz w:val="24"/>
          <w:szCs w:val="24"/>
          <w:lang w:val="ru-RU" w:eastAsia="ru-RU"/>
        </w:rPr>
        <w:t>11.</w:t>
      </w:r>
      <w:r>
        <w:rPr>
          <w:rFonts w:eastAsia="Times New Roman"/>
          <w:sz w:val="24"/>
          <w:szCs w:val="24"/>
          <w:lang w:val="ru-RU" w:eastAsia="ru-RU"/>
        </w:rPr>
        <w:t xml:space="preserve"> </w:t>
      </w:r>
      <w:r w:rsidR="005B2FC1">
        <w:rPr>
          <w:rFonts w:eastAsia="Times New Roman"/>
          <w:sz w:val="24"/>
          <w:szCs w:val="24"/>
          <w:lang w:val="ru-RU" w:eastAsia="ru-RU"/>
        </w:rPr>
        <w:t>О</w:t>
      </w:r>
      <w:r w:rsidRPr="007D35A3">
        <w:rPr>
          <w:rFonts w:eastAsia="Times New Roman"/>
          <w:sz w:val="24"/>
          <w:szCs w:val="24"/>
          <w:lang w:val="ru-RU" w:eastAsia="ru-RU"/>
        </w:rPr>
        <w:t>беспечить формирование единообразно</w:t>
      </w:r>
      <w:r w:rsidR="005B2FC1">
        <w:rPr>
          <w:rFonts w:eastAsia="Times New Roman"/>
          <w:sz w:val="24"/>
          <w:szCs w:val="24"/>
          <w:lang w:val="ru-RU" w:eastAsia="ru-RU"/>
        </w:rPr>
        <w:t>го</w:t>
      </w:r>
      <w:r w:rsidRPr="007D35A3">
        <w:rPr>
          <w:rFonts w:eastAsia="Times New Roman"/>
          <w:sz w:val="24"/>
          <w:szCs w:val="24"/>
          <w:lang w:val="ru-RU" w:eastAsia="ru-RU"/>
        </w:rPr>
        <w:t xml:space="preserve"> </w:t>
      </w:r>
      <w:r w:rsidR="005B2FC1">
        <w:rPr>
          <w:rFonts w:eastAsia="Times New Roman"/>
          <w:sz w:val="24"/>
          <w:szCs w:val="24"/>
          <w:lang w:val="ru-RU" w:eastAsia="ru-RU"/>
        </w:rPr>
        <w:t>подхода к</w:t>
      </w:r>
      <w:r w:rsidRPr="007D35A3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осуществлени</w:t>
      </w:r>
      <w:r w:rsidR="005B2FC1">
        <w:rPr>
          <w:rFonts w:ascii="Times New Roman" w:hAnsi="Times New Roman" w:cs="Times New Roman"/>
          <w:sz w:val="24"/>
          <w:szCs w:val="24"/>
          <w:lang w:val="ru-RU" w:bidi="ar-SA"/>
        </w:rPr>
        <w:t>ю</w:t>
      </w:r>
      <w:r w:rsidRPr="007D35A3">
        <w:rPr>
          <w:rFonts w:ascii="Times New Roman" w:hAnsi="Times New Roman" w:cs="Times New Roman"/>
          <w:sz w:val="24"/>
          <w:szCs w:val="24"/>
          <w:lang w:val="ru-RU" w:bidi="ar-SA"/>
        </w:rPr>
        <w:t xml:space="preserve"> внутреннего финансового контроля</w:t>
      </w:r>
      <w:r w:rsidRPr="007D35A3">
        <w:rPr>
          <w:rFonts w:eastAsia="Times New Roman"/>
          <w:sz w:val="24"/>
          <w:szCs w:val="24"/>
          <w:lang w:val="ru-RU" w:eastAsia="ru-RU"/>
        </w:rPr>
        <w:t xml:space="preserve"> </w:t>
      </w:r>
      <w:r w:rsidR="005B2FC1">
        <w:rPr>
          <w:rFonts w:eastAsia="Times New Roman"/>
          <w:sz w:val="24"/>
          <w:szCs w:val="24"/>
          <w:lang w:val="ru-RU" w:eastAsia="ru-RU"/>
        </w:rPr>
        <w:t>у</w:t>
      </w:r>
      <w:r w:rsidRPr="007D35A3">
        <w:rPr>
          <w:rFonts w:eastAsia="Times New Roman"/>
          <w:sz w:val="24"/>
          <w:szCs w:val="24"/>
          <w:lang w:val="ru-RU" w:eastAsia="ru-RU"/>
        </w:rPr>
        <w:t xml:space="preserve"> всех главных распорядител</w:t>
      </w:r>
      <w:r w:rsidR="005B2FC1">
        <w:rPr>
          <w:rFonts w:eastAsia="Times New Roman"/>
          <w:sz w:val="24"/>
          <w:szCs w:val="24"/>
          <w:lang w:val="ru-RU" w:eastAsia="ru-RU"/>
        </w:rPr>
        <w:t>ей</w:t>
      </w:r>
      <w:r w:rsidRPr="007D35A3">
        <w:rPr>
          <w:rFonts w:eastAsia="Times New Roman"/>
          <w:sz w:val="24"/>
          <w:szCs w:val="24"/>
          <w:lang w:val="ru-RU" w:eastAsia="ru-RU"/>
        </w:rPr>
        <w:t xml:space="preserve">  бюджетных средств, используя </w:t>
      </w:r>
      <w:r w:rsidRPr="007D35A3">
        <w:rPr>
          <w:rFonts w:ascii="Times New Roman" w:hAnsi="Times New Roman" w:cs="Times New Roman"/>
          <w:sz w:val="24"/>
          <w:szCs w:val="24"/>
          <w:lang w:val="ru-RU" w:bidi="ar-SA"/>
        </w:rPr>
        <w:t xml:space="preserve">Методические рекомендации по осуществлению внутреннего финансового контроля,  утвержденные Приказом Минфина России от 07.09.2016 N 356. </w:t>
      </w:r>
    </w:p>
    <w:p w:rsidR="002D0CD2" w:rsidRDefault="002D0CD2" w:rsidP="004C44DC">
      <w:pPr>
        <w:rPr>
          <w:sz w:val="24"/>
          <w:szCs w:val="24"/>
          <w:lang w:val="ru-RU"/>
        </w:rPr>
      </w:pPr>
    </w:p>
    <w:p w:rsidR="00763A2D" w:rsidRDefault="00763A2D" w:rsidP="00AB066F">
      <w:pPr>
        <w:ind w:firstLine="539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2704E" w:rsidRDefault="0032704E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07588D" w:rsidRDefault="0007588D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444C7" w:rsidRPr="00551FA3" w:rsidRDefault="003444C7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  <w:r w:rsidRPr="00551FA3">
        <w:rPr>
          <w:sz w:val="24"/>
          <w:szCs w:val="24"/>
          <w:lang w:val="ru-RU"/>
        </w:rPr>
        <w:t>Председатель Контрольно-счетной палаты</w:t>
      </w:r>
    </w:p>
    <w:p w:rsidR="003444C7" w:rsidRDefault="003444C7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  <w:r w:rsidRPr="00551FA3">
        <w:rPr>
          <w:sz w:val="24"/>
          <w:szCs w:val="24"/>
          <w:lang w:val="ru-RU"/>
        </w:rPr>
        <w:t>Лесозаводского городского округа</w:t>
      </w:r>
      <w:r w:rsidRPr="00551FA3">
        <w:rPr>
          <w:sz w:val="24"/>
          <w:szCs w:val="24"/>
          <w:lang w:val="ru-RU"/>
        </w:rPr>
        <w:tab/>
      </w:r>
      <w:r w:rsidRPr="00551FA3">
        <w:rPr>
          <w:sz w:val="24"/>
          <w:szCs w:val="24"/>
          <w:lang w:val="ru-RU"/>
        </w:rPr>
        <w:tab/>
      </w:r>
      <w:r w:rsidRPr="00551FA3">
        <w:rPr>
          <w:sz w:val="24"/>
          <w:szCs w:val="24"/>
          <w:lang w:val="ru-RU"/>
        </w:rPr>
        <w:tab/>
      </w:r>
      <w:r w:rsidRPr="00551FA3">
        <w:rPr>
          <w:sz w:val="24"/>
          <w:szCs w:val="24"/>
          <w:lang w:val="ru-RU"/>
        </w:rPr>
        <w:tab/>
        <w:t xml:space="preserve">              Е.Ф. </w:t>
      </w:r>
      <w:proofErr w:type="spellStart"/>
      <w:r w:rsidRPr="00551FA3">
        <w:rPr>
          <w:sz w:val="24"/>
          <w:szCs w:val="24"/>
          <w:lang w:val="ru-RU"/>
        </w:rPr>
        <w:t>Глушук</w:t>
      </w:r>
      <w:proofErr w:type="spellEnd"/>
    </w:p>
    <w:sectPr w:rsidR="003444C7" w:rsidSect="00D867B2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CC" w:rsidRDefault="00097ECC" w:rsidP="003C77EF">
      <w:r>
        <w:separator/>
      </w:r>
    </w:p>
  </w:endnote>
  <w:endnote w:type="continuationSeparator" w:id="0">
    <w:p w:rsidR="00097ECC" w:rsidRDefault="00097ECC" w:rsidP="003C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CC" w:rsidRDefault="00097ECC" w:rsidP="003C77EF">
      <w:r>
        <w:separator/>
      </w:r>
    </w:p>
  </w:footnote>
  <w:footnote w:type="continuationSeparator" w:id="0">
    <w:p w:rsidR="00097ECC" w:rsidRDefault="00097ECC" w:rsidP="003C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8603"/>
      <w:docPartObj>
        <w:docPartGallery w:val="Page Numbers (Top of Page)"/>
        <w:docPartUnique/>
      </w:docPartObj>
    </w:sdtPr>
    <w:sdtEndPr/>
    <w:sdtContent>
      <w:p w:rsidR="00DD4CAE" w:rsidRDefault="00DD4CAE">
        <w:pPr>
          <w:pStyle w:val="af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636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DD4CAE" w:rsidRDefault="00DD4CAE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">
    <w:nsid w:val="082A517D"/>
    <w:multiLevelType w:val="hybridMultilevel"/>
    <w:tmpl w:val="0BF4E0BA"/>
    <w:lvl w:ilvl="0" w:tplc="40D0DCD8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5C14754"/>
    <w:multiLevelType w:val="hybridMultilevel"/>
    <w:tmpl w:val="E8408B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C2A16"/>
    <w:multiLevelType w:val="hybridMultilevel"/>
    <w:tmpl w:val="528898BE"/>
    <w:lvl w:ilvl="0" w:tplc="C966E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1137C5"/>
    <w:multiLevelType w:val="hybridMultilevel"/>
    <w:tmpl w:val="903A77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D47458A"/>
    <w:multiLevelType w:val="hybridMultilevel"/>
    <w:tmpl w:val="168A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43110"/>
    <w:multiLevelType w:val="multilevel"/>
    <w:tmpl w:val="63AA0FD0"/>
    <w:lvl w:ilvl="0">
      <w:start w:val="3"/>
      <w:numFmt w:val="decimal"/>
      <w:lvlText w:val="%1."/>
      <w:lvlJc w:val="left"/>
      <w:pPr>
        <w:ind w:left="1070" w:hanging="360"/>
      </w:pPr>
      <w:rPr>
        <w:rFonts w:asciiTheme="minorHAnsi" w:hAnsiTheme="minorHAnsi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5C84035D"/>
    <w:multiLevelType w:val="hybridMultilevel"/>
    <w:tmpl w:val="7F98654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5A6E"/>
    <w:rsid w:val="0000002B"/>
    <w:rsid w:val="000003FF"/>
    <w:rsid w:val="00003893"/>
    <w:rsid w:val="0000550A"/>
    <w:rsid w:val="00005C22"/>
    <w:rsid w:val="00006BB1"/>
    <w:rsid w:val="00007CA9"/>
    <w:rsid w:val="00010414"/>
    <w:rsid w:val="00011CA5"/>
    <w:rsid w:val="000121CA"/>
    <w:rsid w:val="000121E7"/>
    <w:rsid w:val="000155E1"/>
    <w:rsid w:val="00015AF1"/>
    <w:rsid w:val="000166EE"/>
    <w:rsid w:val="00017B21"/>
    <w:rsid w:val="0002011A"/>
    <w:rsid w:val="00021A65"/>
    <w:rsid w:val="00023CFB"/>
    <w:rsid w:val="000241DE"/>
    <w:rsid w:val="00024389"/>
    <w:rsid w:val="00024A4B"/>
    <w:rsid w:val="00024C5A"/>
    <w:rsid w:val="00025683"/>
    <w:rsid w:val="000266D6"/>
    <w:rsid w:val="00026F28"/>
    <w:rsid w:val="0002700C"/>
    <w:rsid w:val="000274E3"/>
    <w:rsid w:val="0002767D"/>
    <w:rsid w:val="0002768F"/>
    <w:rsid w:val="00030ADC"/>
    <w:rsid w:val="000316CD"/>
    <w:rsid w:val="000318B4"/>
    <w:rsid w:val="00033BE3"/>
    <w:rsid w:val="00034739"/>
    <w:rsid w:val="00035C58"/>
    <w:rsid w:val="00035F56"/>
    <w:rsid w:val="00036691"/>
    <w:rsid w:val="00037C01"/>
    <w:rsid w:val="0004049D"/>
    <w:rsid w:val="000423B6"/>
    <w:rsid w:val="0004331A"/>
    <w:rsid w:val="0004344F"/>
    <w:rsid w:val="000442E9"/>
    <w:rsid w:val="000447C4"/>
    <w:rsid w:val="00044E66"/>
    <w:rsid w:val="000463D5"/>
    <w:rsid w:val="00047FB4"/>
    <w:rsid w:val="00050BA4"/>
    <w:rsid w:val="000516F0"/>
    <w:rsid w:val="000523E8"/>
    <w:rsid w:val="00053377"/>
    <w:rsid w:val="00054643"/>
    <w:rsid w:val="00054C77"/>
    <w:rsid w:val="00054F3D"/>
    <w:rsid w:val="00056AE9"/>
    <w:rsid w:val="00060182"/>
    <w:rsid w:val="000608CD"/>
    <w:rsid w:val="00060DE6"/>
    <w:rsid w:val="000615A2"/>
    <w:rsid w:val="00061C7F"/>
    <w:rsid w:val="0006200A"/>
    <w:rsid w:val="000620DB"/>
    <w:rsid w:val="0006257D"/>
    <w:rsid w:val="00063108"/>
    <w:rsid w:val="00063800"/>
    <w:rsid w:val="00067772"/>
    <w:rsid w:val="000704F4"/>
    <w:rsid w:val="000709A4"/>
    <w:rsid w:val="00071047"/>
    <w:rsid w:val="000716DF"/>
    <w:rsid w:val="00073BB1"/>
    <w:rsid w:val="000743D3"/>
    <w:rsid w:val="00074C34"/>
    <w:rsid w:val="0007588D"/>
    <w:rsid w:val="00075FD1"/>
    <w:rsid w:val="0007737D"/>
    <w:rsid w:val="0007770D"/>
    <w:rsid w:val="00077C6E"/>
    <w:rsid w:val="00080C31"/>
    <w:rsid w:val="00080E4A"/>
    <w:rsid w:val="0008177B"/>
    <w:rsid w:val="0008435D"/>
    <w:rsid w:val="00085D5B"/>
    <w:rsid w:val="00086682"/>
    <w:rsid w:val="000903FD"/>
    <w:rsid w:val="00092B7A"/>
    <w:rsid w:val="000954E8"/>
    <w:rsid w:val="0009615E"/>
    <w:rsid w:val="00096160"/>
    <w:rsid w:val="00097C1B"/>
    <w:rsid w:val="00097ECC"/>
    <w:rsid w:val="000A20CD"/>
    <w:rsid w:val="000A363C"/>
    <w:rsid w:val="000A4775"/>
    <w:rsid w:val="000A598A"/>
    <w:rsid w:val="000A6C39"/>
    <w:rsid w:val="000A7644"/>
    <w:rsid w:val="000A7F02"/>
    <w:rsid w:val="000B3124"/>
    <w:rsid w:val="000B357A"/>
    <w:rsid w:val="000B3FDA"/>
    <w:rsid w:val="000B4426"/>
    <w:rsid w:val="000B45BA"/>
    <w:rsid w:val="000B4F55"/>
    <w:rsid w:val="000B71BD"/>
    <w:rsid w:val="000B772B"/>
    <w:rsid w:val="000B7FA8"/>
    <w:rsid w:val="000C04A1"/>
    <w:rsid w:val="000C0F3C"/>
    <w:rsid w:val="000C0F9E"/>
    <w:rsid w:val="000C1383"/>
    <w:rsid w:val="000C1A85"/>
    <w:rsid w:val="000C210B"/>
    <w:rsid w:val="000C37B0"/>
    <w:rsid w:val="000C45DD"/>
    <w:rsid w:val="000C4BE1"/>
    <w:rsid w:val="000D3929"/>
    <w:rsid w:val="000D5E83"/>
    <w:rsid w:val="000D60B0"/>
    <w:rsid w:val="000D6423"/>
    <w:rsid w:val="000E0343"/>
    <w:rsid w:val="000E37D3"/>
    <w:rsid w:val="000E3F04"/>
    <w:rsid w:val="000E6C8F"/>
    <w:rsid w:val="000F0180"/>
    <w:rsid w:val="000F32CE"/>
    <w:rsid w:val="00103389"/>
    <w:rsid w:val="00104D62"/>
    <w:rsid w:val="00105A81"/>
    <w:rsid w:val="00106091"/>
    <w:rsid w:val="001077E8"/>
    <w:rsid w:val="001114C8"/>
    <w:rsid w:val="00111A1D"/>
    <w:rsid w:val="001125A4"/>
    <w:rsid w:val="00113400"/>
    <w:rsid w:val="00113B0E"/>
    <w:rsid w:val="00116340"/>
    <w:rsid w:val="0011657C"/>
    <w:rsid w:val="00117F12"/>
    <w:rsid w:val="00120E16"/>
    <w:rsid w:val="001239FA"/>
    <w:rsid w:val="00123DD0"/>
    <w:rsid w:val="001264AD"/>
    <w:rsid w:val="001265A8"/>
    <w:rsid w:val="0013096F"/>
    <w:rsid w:val="00130CE8"/>
    <w:rsid w:val="0013183C"/>
    <w:rsid w:val="00131DD8"/>
    <w:rsid w:val="001324DB"/>
    <w:rsid w:val="00136499"/>
    <w:rsid w:val="00136DB1"/>
    <w:rsid w:val="00137419"/>
    <w:rsid w:val="0013748B"/>
    <w:rsid w:val="0013779B"/>
    <w:rsid w:val="00141AB8"/>
    <w:rsid w:val="00142B21"/>
    <w:rsid w:val="00143AD8"/>
    <w:rsid w:val="00144627"/>
    <w:rsid w:val="0014504F"/>
    <w:rsid w:val="00145675"/>
    <w:rsid w:val="00146598"/>
    <w:rsid w:val="001465F5"/>
    <w:rsid w:val="00146FC6"/>
    <w:rsid w:val="001470BF"/>
    <w:rsid w:val="00147D9B"/>
    <w:rsid w:val="00150378"/>
    <w:rsid w:val="0015087E"/>
    <w:rsid w:val="00151DE1"/>
    <w:rsid w:val="00152413"/>
    <w:rsid w:val="00153D5C"/>
    <w:rsid w:val="00155095"/>
    <w:rsid w:val="001572A3"/>
    <w:rsid w:val="00160D51"/>
    <w:rsid w:val="001614E3"/>
    <w:rsid w:val="001617F0"/>
    <w:rsid w:val="00163723"/>
    <w:rsid w:val="00163B2F"/>
    <w:rsid w:val="00164417"/>
    <w:rsid w:val="0016759C"/>
    <w:rsid w:val="00167AE2"/>
    <w:rsid w:val="00167BD2"/>
    <w:rsid w:val="00171540"/>
    <w:rsid w:val="00171551"/>
    <w:rsid w:val="00171DBD"/>
    <w:rsid w:val="0017213C"/>
    <w:rsid w:val="00173131"/>
    <w:rsid w:val="00173212"/>
    <w:rsid w:val="0017528E"/>
    <w:rsid w:val="00176273"/>
    <w:rsid w:val="00177C04"/>
    <w:rsid w:val="00181320"/>
    <w:rsid w:val="0018259F"/>
    <w:rsid w:val="001825F6"/>
    <w:rsid w:val="00183163"/>
    <w:rsid w:val="00185BD6"/>
    <w:rsid w:val="00187CFC"/>
    <w:rsid w:val="00190EB2"/>
    <w:rsid w:val="00191D93"/>
    <w:rsid w:val="00191EC3"/>
    <w:rsid w:val="001921E0"/>
    <w:rsid w:val="001950F2"/>
    <w:rsid w:val="00195152"/>
    <w:rsid w:val="00195FF3"/>
    <w:rsid w:val="001968A0"/>
    <w:rsid w:val="001A1EED"/>
    <w:rsid w:val="001A3489"/>
    <w:rsid w:val="001A4887"/>
    <w:rsid w:val="001A70F2"/>
    <w:rsid w:val="001B0117"/>
    <w:rsid w:val="001B1865"/>
    <w:rsid w:val="001B3953"/>
    <w:rsid w:val="001B59BE"/>
    <w:rsid w:val="001B6E95"/>
    <w:rsid w:val="001B7448"/>
    <w:rsid w:val="001B77F1"/>
    <w:rsid w:val="001C152B"/>
    <w:rsid w:val="001C226B"/>
    <w:rsid w:val="001C2291"/>
    <w:rsid w:val="001C35D0"/>
    <w:rsid w:val="001C4B35"/>
    <w:rsid w:val="001C4D13"/>
    <w:rsid w:val="001C55F6"/>
    <w:rsid w:val="001C569D"/>
    <w:rsid w:val="001C5A21"/>
    <w:rsid w:val="001C5C09"/>
    <w:rsid w:val="001C65D7"/>
    <w:rsid w:val="001C7CD8"/>
    <w:rsid w:val="001D19BE"/>
    <w:rsid w:val="001D357E"/>
    <w:rsid w:val="001D45D1"/>
    <w:rsid w:val="001D5116"/>
    <w:rsid w:val="001D5176"/>
    <w:rsid w:val="001D6258"/>
    <w:rsid w:val="001D66C7"/>
    <w:rsid w:val="001E0B23"/>
    <w:rsid w:val="001E26BC"/>
    <w:rsid w:val="001E466B"/>
    <w:rsid w:val="001E4F53"/>
    <w:rsid w:val="001E4FCA"/>
    <w:rsid w:val="001E6023"/>
    <w:rsid w:val="001E7AC9"/>
    <w:rsid w:val="001F0D3A"/>
    <w:rsid w:val="001F0F1C"/>
    <w:rsid w:val="001F273E"/>
    <w:rsid w:val="001F3C8F"/>
    <w:rsid w:val="001F4DB9"/>
    <w:rsid w:val="001F5051"/>
    <w:rsid w:val="001F5226"/>
    <w:rsid w:val="001F5266"/>
    <w:rsid w:val="001F5442"/>
    <w:rsid w:val="001F5B4B"/>
    <w:rsid w:val="001F77A2"/>
    <w:rsid w:val="001F77D7"/>
    <w:rsid w:val="00200DF2"/>
    <w:rsid w:val="00200F62"/>
    <w:rsid w:val="00201CB3"/>
    <w:rsid w:val="00202C46"/>
    <w:rsid w:val="00203D79"/>
    <w:rsid w:val="0020518D"/>
    <w:rsid w:val="00205329"/>
    <w:rsid w:val="00205338"/>
    <w:rsid w:val="00205F6E"/>
    <w:rsid w:val="002070C1"/>
    <w:rsid w:val="002070FB"/>
    <w:rsid w:val="00207FB2"/>
    <w:rsid w:val="0021050B"/>
    <w:rsid w:val="00212250"/>
    <w:rsid w:val="00212CCD"/>
    <w:rsid w:val="002133FE"/>
    <w:rsid w:val="00214353"/>
    <w:rsid w:val="0021565E"/>
    <w:rsid w:val="00215BC7"/>
    <w:rsid w:val="002215D0"/>
    <w:rsid w:val="00221CC2"/>
    <w:rsid w:val="0022258B"/>
    <w:rsid w:val="00222F24"/>
    <w:rsid w:val="0022491D"/>
    <w:rsid w:val="002255B9"/>
    <w:rsid w:val="0022560F"/>
    <w:rsid w:val="00226219"/>
    <w:rsid w:val="00226DA6"/>
    <w:rsid w:val="00227E59"/>
    <w:rsid w:val="00230214"/>
    <w:rsid w:val="00231028"/>
    <w:rsid w:val="00231E92"/>
    <w:rsid w:val="002328AE"/>
    <w:rsid w:val="00232DF0"/>
    <w:rsid w:val="002348F9"/>
    <w:rsid w:val="00237043"/>
    <w:rsid w:val="00237466"/>
    <w:rsid w:val="00237831"/>
    <w:rsid w:val="00240AC9"/>
    <w:rsid w:val="00241771"/>
    <w:rsid w:val="00242910"/>
    <w:rsid w:val="00242D6F"/>
    <w:rsid w:val="00243D5E"/>
    <w:rsid w:val="002440CB"/>
    <w:rsid w:val="002450EB"/>
    <w:rsid w:val="002452C9"/>
    <w:rsid w:val="00245360"/>
    <w:rsid w:val="002459C0"/>
    <w:rsid w:val="00245CFC"/>
    <w:rsid w:val="002467D6"/>
    <w:rsid w:val="002507BE"/>
    <w:rsid w:val="00253799"/>
    <w:rsid w:val="0025396C"/>
    <w:rsid w:val="002545CD"/>
    <w:rsid w:val="00254857"/>
    <w:rsid w:val="0025793B"/>
    <w:rsid w:val="00257ED6"/>
    <w:rsid w:val="00260ACF"/>
    <w:rsid w:val="00262371"/>
    <w:rsid w:val="00262AF3"/>
    <w:rsid w:val="00264ECE"/>
    <w:rsid w:val="00265110"/>
    <w:rsid w:val="0026604C"/>
    <w:rsid w:val="0026672A"/>
    <w:rsid w:val="0026696E"/>
    <w:rsid w:val="00267B9D"/>
    <w:rsid w:val="002701A1"/>
    <w:rsid w:val="00272462"/>
    <w:rsid w:val="00273705"/>
    <w:rsid w:val="00273A5B"/>
    <w:rsid w:val="00273D5D"/>
    <w:rsid w:val="00274BB8"/>
    <w:rsid w:val="00281C97"/>
    <w:rsid w:val="002824E5"/>
    <w:rsid w:val="0028289F"/>
    <w:rsid w:val="0028310C"/>
    <w:rsid w:val="002831E7"/>
    <w:rsid w:val="002843E1"/>
    <w:rsid w:val="002846FD"/>
    <w:rsid w:val="00284909"/>
    <w:rsid w:val="00286617"/>
    <w:rsid w:val="00290568"/>
    <w:rsid w:val="002911A6"/>
    <w:rsid w:val="00291E2F"/>
    <w:rsid w:val="002926A6"/>
    <w:rsid w:val="00292D2D"/>
    <w:rsid w:val="00297BB2"/>
    <w:rsid w:val="002A126C"/>
    <w:rsid w:val="002A2985"/>
    <w:rsid w:val="002A36AC"/>
    <w:rsid w:val="002A41A3"/>
    <w:rsid w:val="002A6AD4"/>
    <w:rsid w:val="002A70C5"/>
    <w:rsid w:val="002A73BF"/>
    <w:rsid w:val="002A74BA"/>
    <w:rsid w:val="002B055B"/>
    <w:rsid w:val="002B08F4"/>
    <w:rsid w:val="002B0989"/>
    <w:rsid w:val="002B09A5"/>
    <w:rsid w:val="002B1248"/>
    <w:rsid w:val="002B1A1E"/>
    <w:rsid w:val="002B1F11"/>
    <w:rsid w:val="002B2330"/>
    <w:rsid w:val="002B34B2"/>
    <w:rsid w:val="002B34CB"/>
    <w:rsid w:val="002B3602"/>
    <w:rsid w:val="002B5612"/>
    <w:rsid w:val="002B6010"/>
    <w:rsid w:val="002B614D"/>
    <w:rsid w:val="002B6B71"/>
    <w:rsid w:val="002B6BC5"/>
    <w:rsid w:val="002C0255"/>
    <w:rsid w:val="002C0454"/>
    <w:rsid w:val="002C21B4"/>
    <w:rsid w:val="002C2651"/>
    <w:rsid w:val="002C38AC"/>
    <w:rsid w:val="002C3969"/>
    <w:rsid w:val="002C5BA0"/>
    <w:rsid w:val="002D01D6"/>
    <w:rsid w:val="002D0292"/>
    <w:rsid w:val="002D02A7"/>
    <w:rsid w:val="002D0CD2"/>
    <w:rsid w:val="002D0F9F"/>
    <w:rsid w:val="002D1604"/>
    <w:rsid w:val="002D1CC4"/>
    <w:rsid w:val="002D1F2F"/>
    <w:rsid w:val="002D2F4F"/>
    <w:rsid w:val="002D3DEA"/>
    <w:rsid w:val="002D58F6"/>
    <w:rsid w:val="002D5B5A"/>
    <w:rsid w:val="002D69F8"/>
    <w:rsid w:val="002D7726"/>
    <w:rsid w:val="002E0C2A"/>
    <w:rsid w:val="002E0CAB"/>
    <w:rsid w:val="002E4171"/>
    <w:rsid w:val="002E4EC2"/>
    <w:rsid w:val="002E5139"/>
    <w:rsid w:val="002E6E09"/>
    <w:rsid w:val="002E6E0A"/>
    <w:rsid w:val="002E78AC"/>
    <w:rsid w:val="002F00A8"/>
    <w:rsid w:val="002F17DF"/>
    <w:rsid w:val="002F2C1B"/>
    <w:rsid w:val="002F3163"/>
    <w:rsid w:val="002F45E4"/>
    <w:rsid w:val="002F652D"/>
    <w:rsid w:val="002F7C79"/>
    <w:rsid w:val="00303732"/>
    <w:rsid w:val="003042DB"/>
    <w:rsid w:val="00305F5A"/>
    <w:rsid w:val="00307D5D"/>
    <w:rsid w:val="00311682"/>
    <w:rsid w:val="00311D89"/>
    <w:rsid w:val="00314781"/>
    <w:rsid w:val="003153C9"/>
    <w:rsid w:val="00317FA2"/>
    <w:rsid w:val="00320554"/>
    <w:rsid w:val="0032330A"/>
    <w:rsid w:val="00324CF2"/>
    <w:rsid w:val="0032547D"/>
    <w:rsid w:val="0032557E"/>
    <w:rsid w:val="003257F0"/>
    <w:rsid w:val="00326583"/>
    <w:rsid w:val="00326E19"/>
    <w:rsid w:val="0032704E"/>
    <w:rsid w:val="00330349"/>
    <w:rsid w:val="00333632"/>
    <w:rsid w:val="003339BC"/>
    <w:rsid w:val="00334638"/>
    <w:rsid w:val="003346DF"/>
    <w:rsid w:val="00334DD6"/>
    <w:rsid w:val="00335497"/>
    <w:rsid w:val="00335D56"/>
    <w:rsid w:val="00336E6D"/>
    <w:rsid w:val="003412FF"/>
    <w:rsid w:val="00343286"/>
    <w:rsid w:val="0034368E"/>
    <w:rsid w:val="003444C7"/>
    <w:rsid w:val="00344DD0"/>
    <w:rsid w:val="00347F26"/>
    <w:rsid w:val="0035164B"/>
    <w:rsid w:val="00352058"/>
    <w:rsid w:val="00352F9D"/>
    <w:rsid w:val="0035489D"/>
    <w:rsid w:val="00355F1A"/>
    <w:rsid w:val="0035686D"/>
    <w:rsid w:val="00362621"/>
    <w:rsid w:val="003644D9"/>
    <w:rsid w:val="00364D44"/>
    <w:rsid w:val="00365B57"/>
    <w:rsid w:val="00374BC5"/>
    <w:rsid w:val="00376ABD"/>
    <w:rsid w:val="00376C43"/>
    <w:rsid w:val="0037746C"/>
    <w:rsid w:val="00380152"/>
    <w:rsid w:val="00382F41"/>
    <w:rsid w:val="00383A3D"/>
    <w:rsid w:val="003866B1"/>
    <w:rsid w:val="0038717A"/>
    <w:rsid w:val="00387445"/>
    <w:rsid w:val="00390A20"/>
    <w:rsid w:val="00391DE7"/>
    <w:rsid w:val="00393E8B"/>
    <w:rsid w:val="00394BEE"/>
    <w:rsid w:val="0039514E"/>
    <w:rsid w:val="003957BF"/>
    <w:rsid w:val="00396141"/>
    <w:rsid w:val="003967C5"/>
    <w:rsid w:val="003A05E8"/>
    <w:rsid w:val="003A32C1"/>
    <w:rsid w:val="003A4E23"/>
    <w:rsid w:val="003A54CD"/>
    <w:rsid w:val="003A715B"/>
    <w:rsid w:val="003A7ED7"/>
    <w:rsid w:val="003B011D"/>
    <w:rsid w:val="003B086C"/>
    <w:rsid w:val="003B1DDD"/>
    <w:rsid w:val="003B2613"/>
    <w:rsid w:val="003B3882"/>
    <w:rsid w:val="003B542C"/>
    <w:rsid w:val="003B69D5"/>
    <w:rsid w:val="003B6CA6"/>
    <w:rsid w:val="003B70C4"/>
    <w:rsid w:val="003C2DFB"/>
    <w:rsid w:val="003C2FA0"/>
    <w:rsid w:val="003C38AE"/>
    <w:rsid w:val="003C4736"/>
    <w:rsid w:val="003C4CB7"/>
    <w:rsid w:val="003C5A8C"/>
    <w:rsid w:val="003C6319"/>
    <w:rsid w:val="003C770B"/>
    <w:rsid w:val="003C77EF"/>
    <w:rsid w:val="003C7B9D"/>
    <w:rsid w:val="003D09D1"/>
    <w:rsid w:val="003D0EC4"/>
    <w:rsid w:val="003D17E2"/>
    <w:rsid w:val="003D224B"/>
    <w:rsid w:val="003D6476"/>
    <w:rsid w:val="003E103E"/>
    <w:rsid w:val="003E10EB"/>
    <w:rsid w:val="003E258F"/>
    <w:rsid w:val="003E444F"/>
    <w:rsid w:val="003E579A"/>
    <w:rsid w:val="003E5A8D"/>
    <w:rsid w:val="003E7739"/>
    <w:rsid w:val="003E7D09"/>
    <w:rsid w:val="003E7ECB"/>
    <w:rsid w:val="003E7FA9"/>
    <w:rsid w:val="003F0D4D"/>
    <w:rsid w:val="003F1C4C"/>
    <w:rsid w:val="003F28D6"/>
    <w:rsid w:val="003F379D"/>
    <w:rsid w:val="003F4DC5"/>
    <w:rsid w:val="003F5149"/>
    <w:rsid w:val="003F7CC0"/>
    <w:rsid w:val="004004D1"/>
    <w:rsid w:val="00400637"/>
    <w:rsid w:val="00401923"/>
    <w:rsid w:val="00405804"/>
    <w:rsid w:val="0040586B"/>
    <w:rsid w:val="00405F76"/>
    <w:rsid w:val="004060E1"/>
    <w:rsid w:val="0040787C"/>
    <w:rsid w:val="0041031A"/>
    <w:rsid w:val="00410FDB"/>
    <w:rsid w:val="004128D3"/>
    <w:rsid w:val="00412A3E"/>
    <w:rsid w:val="00413846"/>
    <w:rsid w:val="00413878"/>
    <w:rsid w:val="00416550"/>
    <w:rsid w:val="004166C9"/>
    <w:rsid w:val="00416F50"/>
    <w:rsid w:val="004176D0"/>
    <w:rsid w:val="00423AA9"/>
    <w:rsid w:val="00425056"/>
    <w:rsid w:val="004251EB"/>
    <w:rsid w:val="004264FF"/>
    <w:rsid w:val="00426AAC"/>
    <w:rsid w:val="00427F30"/>
    <w:rsid w:val="00430547"/>
    <w:rsid w:val="0043243E"/>
    <w:rsid w:val="004327AB"/>
    <w:rsid w:val="004333C6"/>
    <w:rsid w:val="004339B2"/>
    <w:rsid w:val="00434E6C"/>
    <w:rsid w:val="00435E71"/>
    <w:rsid w:val="00435EAD"/>
    <w:rsid w:val="00435F5D"/>
    <w:rsid w:val="004361AD"/>
    <w:rsid w:val="00440647"/>
    <w:rsid w:val="00443283"/>
    <w:rsid w:val="004435E4"/>
    <w:rsid w:val="004445E7"/>
    <w:rsid w:val="004450BB"/>
    <w:rsid w:val="00446B43"/>
    <w:rsid w:val="004502BD"/>
    <w:rsid w:val="004506BB"/>
    <w:rsid w:val="00450D73"/>
    <w:rsid w:val="004513C8"/>
    <w:rsid w:val="00451DAD"/>
    <w:rsid w:val="00452140"/>
    <w:rsid w:val="004523AD"/>
    <w:rsid w:val="004524C0"/>
    <w:rsid w:val="0045549C"/>
    <w:rsid w:val="004554FC"/>
    <w:rsid w:val="00456DA1"/>
    <w:rsid w:val="00456FFC"/>
    <w:rsid w:val="00463AA1"/>
    <w:rsid w:val="004641EA"/>
    <w:rsid w:val="00464961"/>
    <w:rsid w:val="00465C6A"/>
    <w:rsid w:val="00466419"/>
    <w:rsid w:val="00467B97"/>
    <w:rsid w:val="00470594"/>
    <w:rsid w:val="00470D4B"/>
    <w:rsid w:val="00471701"/>
    <w:rsid w:val="00471980"/>
    <w:rsid w:val="00473F39"/>
    <w:rsid w:val="00474368"/>
    <w:rsid w:val="004746AF"/>
    <w:rsid w:val="00477CD1"/>
    <w:rsid w:val="0048028B"/>
    <w:rsid w:val="004810F9"/>
    <w:rsid w:val="00481CBF"/>
    <w:rsid w:val="00483062"/>
    <w:rsid w:val="00483623"/>
    <w:rsid w:val="00485315"/>
    <w:rsid w:val="004854CD"/>
    <w:rsid w:val="00487BC1"/>
    <w:rsid w:val="004910B0"/>
    <w:rsid w:val="004916F4"/>
    <w:rsid w:val="00491739"/>
    <w:rsid w:val="00494AA3"/>
    <w:rsid w:val="004955D0"/>
    <w:rsid w:val="0049591B"/>
    <w:rsid w:val="00496919"/>
    <w:rsid w:val="00496CBB"/>
    <w:rsid w:val="00496EDF"/>
    <w:rsid w:val="00496FE0"/>
    <w:rsid w:val="0049752B"/>
    <w:rsid w:val="004A2979"/>
    <w:rsid w:val="004A2AB6"/>
    <w:rsid w:val="004A3F24"/>
    <w:rsid w:val="004A4296"/>
    <w:rsid w:val="004A6DEA"/>
    <w:rsid w:val="004A6FAE"/>
    <w:rsid w:val="004B26F0"/>
    <w:rsid w:val="004B5547"/>
    <w:rsid w:val="004B5DD7"/>
    <w:rsid w:val="004B600B"/>
    <w:rsid w:val="004B7489"/>
    <w:rsid w:val="004B7AD3"/>
    <w:rsid w:val="004C00EC"/>
    <w:rsid w:val="004C04FB"/>
    <w:rsid w:val="004C1E75"/>
    <w:rsid w:val="004C44DC"/>
    <w:rsid w:val="004C4668"/>
    <w:rsid w:val="004C514C"/>
    <w:rsid w:val="004C70D9"/>
    <w:rsid w:val="004D0BC8"/>
    <w:rsid w:val="004D12DE"/>
    <w:rsid w:val="004D4AA5"/>
    <w:rsid w:val="004D568C"/>
    <w:rsid w:val="004D60A8"/>
    <w:rsid w:val="004D743C"/>
    <w:rsid w:val="004D7C30"/>
    <w:rsid w:val="004E028D"/>
    <w:rsid w:val="004E0D40"/>
    <w:rsid w:val="004E4063"/>
    <w:rsid w:val="004E43D0"/>
    <w:rsid w:val="004E4626"/>
    <w:rsid w:val="004E49AD"/>
    <w:rsid w:val="004F02D9"/>
    <w:rsid w:val="004F0635"/>
    <w:rsid w:val="004F1CD6"/>
    <w:rsid w:val="004F265D"/>
    <w:rsid w:val="004F3FBF"/>
    <w:rsid w:val="005011E5"/>
    <w:rsid w:val="005012A9"/>
    <w:rsid w:val="005020ED"/>
    <w:rsid w:val="00503E08"/>
    <w:rsid w:val="00504871"/>
    <w:rsid w:val="00504A32"/>
    <w:rsid w:val="005054AE"/>
    <w:rsid w:val="00505ECB"/>
    <w:rsid w:val="00506B43"/>
    <w:rsid w:val="00507714"/>
    <w:rsid w:val="0050781A"/>
    <w:rsid w:val="0051079B"/>
    <w:rsid w:val="005173DF"/>
    <w:rsid w:val="00520011"/>
    <w:rsid w:val="0052080D"/>
    <w:rsid w:val="00522128"/>
    <w:rsid w:val="005243AA"/>
    <w:rsid w:val="00524679"/>
    <w:rsid w:val="00524B54"/>
    <w:rsid w:val="00524D75"/>
    <w:rsid w:val="00525157"/>
    <w:rsid w:val="00525625"/>
    <w:rsid w:val="00525C2D"/>
    <w:rsid w:val="0052689A"/>
    <w:rsid w:val="005307D2"/>
    <w:rsid w:val="00530CBE"/>
    <w:rsid w:val="00531091"/>
    <w:rsid w:val="00531127"/>
    <w:rsid w:val="00535181"/>
    <w:rsid w:val="0053603D"/>
    <w:rsid w:val="0053708C"/>
    <w:rsid w:val="00537246"/>
    <w:rsid w:val="005402D0"/>
    <w:rsid w:val="00542579"/>
    <w:rsid w:val="00542922"/>
    <w:rsid w:val="005437A8"/>
    <w:rsid w:val="005440F0"/>
    <w:rsid w:val="005453FF"/>
    <w:rsid w:val="00551893"/>
    <w:rsid w:val="00551EA3"/>
    <w:rsid w:val="00551FA3"/>
    <w:rsid w:val="00553536"/>
    <w:rsid w:val="00553D7E"/>
    <w:rsid w:val="005563AD"/>
    <w:rsid w:val="00556A8D"/>
    <w:rsid w:val="00557594"/>
    <w:rsid w:val="00557939"/>
    <w:rsid w:val="00557F84"/>
    <w:rsid w:val="005607E7"/>
    <w:rsid w:val="00560A93"/>
    <w:rsid w:val="00562191"/>
    <w:rsid w:val="005648BA"/>
    <w:rsid w:val="00566B15"/>
    <w:rsid w:val="00567218"/>
    <w:rsid w:val="0056738D"/>
    <w:rsid w:val="005676B6"/>
    <w:rsid w:val="00567E04"/>
    <w:rsid w:val="00571B6B"/>
    <w:rsid w:val="00572843"/>
    <w:rsid w:val="0057429B"/>
    <w:rsid w:val="00575293"/>
    <w:rsid w:val="0057563F"/>
    <w:rsid w:val="0057780F"/>
    <w:rsid w:val="00577EB9"/>
    <w:rsid w:val="0058075B"/>
    <w:rsid w:val="00581A9E"/>
    <w:rsid w:val="00581FA6"/>
    <w:rsid w:val="00583C45"/>
    <w:rsid w:val="00584BA9"/>
    <w:rsid w:val="005850E3"/>
    <w:rsid w:val="005851B9"/>
    <w:rsid w:val="0058545B"/>
    <w:rsid w:val="00585A0E"/>
    <w:rsid w:val="00586AAE"/>
    <w:rsid w:val="00587AB7"/>
    <w:rsid w:val="00590D4B"/>
    <w:rsid w:val="00592A74"/>
    <w:rsid w:val="005935BD"/>
    <w:rsid w:val="005A05F7"/>
    <w:rsid w:val="005A0C61"/>
    <w:rsid w:val="005A253C"/>
    <w:rsid w:val="005A35EC"/>
    <w:rsid w:val="005A43A7"/>
    <w:rsid w:val="005A54DD"/>
    <w:rsid w:val="005A5D5E"/>
    <w:rsid w:val="005A5D6B"/>
    <w:rsid w:val="005A7DB5"/>
    <w:rsid w:val="005A7FCF"/>
    <w:rsid w:val="005B10A0"/>
    <w:rsid w:val="005B18C6"/>
    <w:rsid w:val="005B2FC1"/>
    <w:rsid w:val="005B3AA4"/>
    <w:rsid w:val="005B4DF7"/>
    <w:rsid w:val="005B5223"/>
    <w:rsid w:val="005B6395"/>
    <w:rsid w:val="005B6DBC"/>
    <w:rsid w:val="005C0284"/>
    <w:rsid w:val="005C1FC7"/>
    <w:rsid w:val="005C3A71"/>
    <w:rsid w:val="005C3D30"/>
    <w:rsid w:val="005C3E58"/>
    <w:rsid w:val="005C4955"/>
    <w:rsid w:val="005C592C"/>
    <w:rsid w:val="005C62E8"/>
    <w:rsid w:val="005C7565"/>
    <w:rsid w:val="005C7F16"/>
    <w:rsid w:val="005D1269"/>
    <w:rsid w:val="005D2491"/>
    <w:rsid w:val="005D27D1"/>
    <w:rsid w:val="005D4D89"/>
    <w:rsid w:val="005D7AAF"/>
    <w:rsid w:val="005E0533"/>
    <w:rsid w:val="005E127B"/>
    <w:rsid w:val="005E137D"/>
    <w:rsid w:val="005E309A"/>
    <w:rsid w:val="005E3CF0"/>
    <w:rsid w:val="005E4247"/>
    <w:rsid w:val="005E4E82"/>
    <w:rsid w:val="005E608E"/>
    <w:rsid w:val="005E7A34"/>
    <w:rsid w:val="005F098B"/>
    <w:rsid w:val="005F13DC"/>
    <w:rsid w:val="005F2431"/>
    <w:rsid w:val="005F2DDE"/>
    <w:rsid w:val="005F416E"/>
    <w:rsid w:val="005F4EB0"/>
    <w:rsid w:val="005F50D9"/>
    <w:rsid w:val="005F5D7D"/>
    <w:rsid w:val="005F5EEB"/>
    <w:rsid w:val="005F66FA"/>
    <w:rsid w:val="005F704B"/>
    <w:rsid w:val="005F779C"/>
    <w:rsid w:val="00601B3A"/>
    <w:rsid w:val="006020B4"/>
    <w:rsid w:val="00602569"/>
    <w:rsid w:val="00603553"/>
    <w:rsid w:val="00603A39"/>
    <w:rsid w:val="00603AFA"/>
    <w:rsid w:val="006052BC"/>
    <w:rsid w:val="006067C3"/>
    <w:rsid w:val="0061070E"/>
    <w:rsid w:val="00613AAA"/>
    <w:rsid w:val="00613D99"/>
    <w:rsid w:val="00622EC6"/>
    <w:rsid w:val="00623802"/>
    <w:rsid w:val="00625F80"/>
    <w:rsid w:val="00627772"/>
    <w:rsid w:val="006278F7"/>
    <w:rsid w:val="00631C1E"/>
    <w:rsid w:val="00631FC5"/>
    <w:rsid w:val="00632187"/>
    <w:rsid w:val="006327F6"/>
    <w:rsid w:val="006353B2"/>
    <w:rsid w:val="00635BB3"/>
    <w:rsid w:val="0063718A"/>
    <w:rsid w:val="00637C0E"/>
    <w:rsid w:val="00641505"/>
    <w:rsid w:val="00641BD3"/>
    <w:rsid w:val="00642797"/>
    <w:rsid w:val="00643009"/>
    <w:rsid w:val="00643421"/>
    <w:rsid w:val="0064361B"/>
    <w:rsid w:val="00643704"/>
    <w:rsid w:val="0064376D"/>
    <w:rsid w:val="00644C35"/>
    <w:rsid w:val="00644DE0"/>
    <w:rsid w:val="00646413"/>
    <w:rsid w:val="00647F05"/>
    <w:rsid w:val="00650F36"/>
    <w:rsid w:val="006522DC"/>
    <w:rsid w:val="00652528"/>
    <w:rsid w:val="0065271A"/>
    <w:rsid w:val="00652C78"/>
    <w:rsid w:val="006533A0"/>
    <w:rsid w:val="00661935"/>
    <w:rsid w:val="00661A18"/>
    <w:rsid w:val="00663623"/>
    <w:rsid w:val="00663772"/>
    <w:rsid w:val="00663925"/>
    <w:rsid w:val="00665AB6"/>
    <w:rsid w:val="00666D5B"/>
    <w:rsid w:val="00666F4A"/>
    <w:rsid w:val="00667CD7"/>
    <w:rsid w:val="006700E8"/>
    <w:rsid w:val="00670124"/>
    <w:rsid w:val="00670C22"/>
    <w:rsid w:val="006726D1"/>
    <w:rsid w:val="00673056"/>
    <w:rsid w:val="006738CF"/>
    <w:rsid w:val="00674656"/>
    <w:rsid w:val="0068104C"/>
    <w:rsid w:val="006827F6"/>
    <w:rsid w:val="00682CEC"/>
    <w:rsid w:val="00683CB6"/>
    <w:rsid w:val="0068558E"/>
    <w:rsid w:val="00685B38"/>
    <w:rsid w:val="00686147"/>
    <w:rsid w:val="0068781E"/>
    <w:rsid w:val="00691CD1"/>
    <w:rsid w:val="0069258B"/>
    <w:rsid w:val="00696F3E"/>
    <w:rsid w:val="006A0291"/>
    <w:rsid w:val="006A116C"/>
    <w:rsid w:val="006A5F37"/>
    <w:rsid w:val="006A7879"/>
    <w:rsid w:val="006B009F"/>
    <w:rsid w:val="006B2387"/>
    <w:rsid w:val="006B3563"/>
    <w:rsid w:val="006B44C5"/>
    <w:rsid w:val="006B4765"/>
    <w:rsid w:val="006B47B7"/>
    <w:rsid w:val="006B483D"/>
    <w:rsid w:val="006B522E"/>
    <w:rsid w:val="006C1641"/>
    <w:rsid w:val="006C1C9A"/>
    <w:rsid w:val="006C30C0"/>
    <w:rsid w:val="006C3152"/>
    <w:rsid w:val="006C3925"/>
    <w:rsid w:val="006C3B1C"/>
    <w:rsid w:val="006C47C3"/>
    <w:rsid w:val="006D0644"/>
    <w:rsid w:val="006D0B67"/>
    <w:rsid w:val="006D0BC4"/>
    <w:rsid w:val="006D1824"/>
    <w:rsid w:val="006D4D30"/>
    <w:rsid w:val="006D6019"/>
    <w:rsid w:val="006D60BE"/>
    <w:rsid w:val="006E1AF1"/>
    <w:rsid w:val="006E21DD"/>
    <w:rsid w:val="006E43A3"/>
    <w:rsid w:val="006E668D"/>
    <w:rsid w:val="006E7769"/>
    <w:rsid w:val="006E7F5E"/>
    <w:rsid w:val="006F0856"/>
    <w:rsid w:val="006F1D72"/>
    <w:rsid w:val="006F3A90"/>
    <w:rsid w:val="006F7B32"/>
    <w:rsid w:val="007000E3"/>
    <w:rsid w:val="007040A2"/>
    <w:rsid w:val="00704EAC"/>
    <w:rsid w:val="00705A4F"/>
    <w:rsid w:val="00705BED"/>
    <w:rsid w:val="0071069C"/>
    <w:rsid w:val="00710E60"/>
    <w:rsid w:val="00711BFA"/>
    <w:rsid w:val="0071249A"/>
    <w:rsid w:val="0071337D"/>
    <w:rsid w:val="00713B04"/>
    <w:rsid w:val="007146B4"/>
    <w:rsid w:val="007158A8"/>
    <w:rsid w:val="00715F05"/>
    <w:rsid w:val="00717382"/>
    <w:rsid w:val="007205B3"/>
    <w:rsid w:val="00721022"/>
    <w:rsid w:val="007227A4"/>
    <w:rsid w:val="00722E05"/>
    <w:rsid w:val="00725EF7"/>
    <w:rsid w:val="00726391"/>
    <w:rsid w:val="007268FE"/>
    <w:rsid w:val="00726F0C"/>
    <w:rsid w:val="00727633"/>
    <w:rsid w:val="007277E1"/>
    <w:rsid w:val="007304EE"/>
    <w:rsid w:val="007351AB"/>
    <w:rsid w:val="00735506"/>
    <w:rsid w:val="0073570D"/>
    <w:rsid w:val="00735871"/>
    <w:rsid w:val="00736E31"/>
    <w:rsid w:val="00737012"/>
    <w:rsid w:val="0073750E"/>
    <w:rsid w:val="0073777D"/>
    <w:rsid w:val="00742042"/>
    <w:rsid w:val="00742090"/>
    <w:rsid w:val="00746724"/>
    <w:rsid w:val="00746A4D"/>
    <w:rsid w:val="007475A8"/>
    <w:rsid w:val="007478D2"/>
    <w:rsid w:val="00750E8E"/>
    <w:rsid w:val="007521B5"/>
    <w:rsid w:val="00752884"/>
    <w:rsid w:val="00753E6C"/>
    <w:rsid w:val="00755550"/>
    <w:rsid w:val="00757EB0"/>
    <w:rsid w:val="0076366C"/>
    <w:rsid w:val="00763A2D"/>
    <w:rsid w:val="007645F5"/>
    <w:rsid w:val="007663D5"/>
    <w:rsid w:val="0076680E"/>
    <w:rsid w:val="00770467"/>
    <w:rsid w:val="00771BE1"/>
    <w:rsid w:val="00772629"/>
    <w:rsid w:val="007732DA"/>
    <w:rsid w:val="007740A5"/>
    <w:rsid w:val="007746A1"/>
    <w:rsid w:val="007753BC"/>
    <w:rsid w:val="00775A39"/>
    <w:rsid w:val="00776253"/>
    <w:rsid w:val="00780F69"/>
    <w:rsid w:val="00784213"/>
    <w:rsid w:val="00784AA9"/>
    <w:rsid w:val="00786122"/>
    <w:rsid w:val="00791E6E"/>
    <w:rsid w:val="0079309C"/>
    <w:rsid w:val="007943F3"/>
    <w:rsid w:val="00794811"/>
    <w:rsid w:val="00794D50"/>
    <w:rsid w:val="007A0B5A"/>
    <w:rsid w:val="007A1940"/>
    <w:rsid w:val="007A2ED7"/>
    <w:rsid w:val="007A5FE6"/>
    <w:rsid w:val="007A6BDD"/>
    <w:rsid w:val="007A6F5F"/>
    <w:rsid w:val="007A7FC8"/>
    <w:rsid w:val="007B1FD7"/>
    <w:rsid w:val="007B2234"/>
    <w:rsid w:val="007B2A99"/>
    <w:rsid w:val="007B2E68"/>
    <w:rsid w:val="007B2E7E"/>
    <w:rsid w:val="007B3540"/>
    <w:rsid w:val="007B54DF"/>
    <w:rsid w:val="007B67BA"/>
    <w:rsid w:val="007B7A4C"/>
    <w:rsid w:val="007C0516"/>
    <w:rsid w:val="007C1D8A"/>
    <w:rsid w:val="007C47CA"/>
    <w:rsid w:val="007C4875"/>
    <w:rsid w:val="007C4B4E"/>
    <w:rsid w:val="007C4C2B"/>
    <w:rsid w:val="007C5F4F"/>
    <w:rsid w:val="007D0F2C"/>
    <w:rsid w:val="007D286F"/>
    <w:rsid w:val="007D35A3"/>
    <w:rsid w:val="007D3E26"/>
    <w:rsid w:val="007D4F87"/>
    <w:rsid w:val="007D5B9F"/>
    <w:rsid w:val="007D5C05"/>
    <w:rsid w:val="007D5D55"/>
    <w:rsid w:val="007D60F3"/>
    <w:rsid w:val="007D74B2"/>
    <w:rsid w:val="007E13A0"/>
    <w:rsid w:val="007E145E"/>
    <w:rsid w:val="007E2BE1"/>
    <w:rsid w:val="007E45E3"/>
    <w:rsid w:val="007E6AD9"/>
    <w:rsid w:val="007E7B66"/>
    <w:rsid w:val="007F06D1"/>
    <w:rsid w:val="007F1270"/>
    <w:rsid w:val="007F2054"/>
    <w:rsid w:val="007F23F2"/>
    <w:rsid w:val="007F2A10"/>
    <w:rsid w:val="007F4286"/>
    <w:rsid w:val="007F5A0C"/>
    <w:rsid w:val="007F5BF6"/>
    <w:rsid w:val="007F5CBB"/>
    <w:rsid w:val="007F6FED"/>
    <w:rsid w:val="007F78E5"/>
    <w:rsid w:val="007F7C42"/>
    <w:rsid w:val="00800F5D"/>
    <w:rsid w:val="00801E82"/>
    <w:rsid w:val="00802500"/>
    <w:rsid w:val="008062F1"/>
    <w:rsid w:val="00810BC4"/>
    <w:rsid w:val="00811016"/>
    <w:rsid w:val="0081541F"/>
    <w:rsid w:val="00815455"/>
    <w:rsid w:val="00816915"/>
    <w:rsid w:val="00821058"/>
    <w:rsid w:val="008238B9"/>
    <w:rsid w:val="00823EB2"/>
    <w:rsid w:val="00826858"/>
    <w:rsid w:val="00826BC0"/>
    <w:rsid w:val="00826D19"/>
    <w:rsid w:val="00826FDC"/>
    <w:rsid w:val="0082713A"/>
    <w:rsid w:val="008302EF"/>
    <w:rsid w:val="00831ED9"/>
    <w:rsid w:val="00832204"/>
    <w:rsid w:val="00835587"/>
    <w:rsid w:val="00835C3A"/>
    <w:rsid w:val="00835FC0"/>
    <w:rsid w:val="00836F16"/>
    <w:rsid w:val="0083753E"/>
    <w:rsid w:val="0083768F"/>
    <w:rsid w:val="00840A11"/>
    <w:rsid w:val="00841A3E"/>
    <w:rsid w:val="008423E6"/>
    <w:rsid w:val="00844BC0"/>
    <w:rsid w:val="0084558A"/>
    <w:rsid w:val="0084580C"/>
    <w:rsid w:val="00846115"/>
    <w:rsid w:val="00846EF4"/>
    <w:rsid w:val="00847690"/>
    <w:rsid w:val="00853A57"/>
    <w:rsid w:val="00853ABE"/>
    <w:rsid w:val="008541D4"/>
    <w:rsid w:val="00854C88"/>
    <w:rsid w:val="00857050"/>
    <w:rsid w:val="008573A5"/>
    <w:rsid w:val="00861837"/>
    <w:rsid w:val="00861F76"/>
    <w:rsid w:val="008638DB"/>
    <w:rsid w:val="00866383"/>
    <w:rsid w:val="00871D90"/>
    <w:rsid w:val="008725F1"/>
    <w:rsid w:val="00872EE4"/>
    <w:rsid w:val="00873EF2"/>
    <w:rsid w:val="008755A9"/>
    <w:rsid w:val="00875741"/>
    <w:rsid w:val="00875D48"/>
    <w:rsid w:val="008802A4"/>
    <w:rsid w:val="00881BBA"/>
    <w:rsid w:val="00881E80"/>
    <w:rsid w:val="008820E5"/>
    <w:rsid w:val="00882434"/>
    <w:rsid w:val="00883575"/>
    <w:rsid w:val="008868D2"/>
    <w:rsid w:val="008875E4"/>
    <w:rsid w:val="00891537"/>
    <w:rsid w:val="008923AC"/>
    <w:rsid w:val="008932CB"/>
    <w:rsid w:val="008945C8"/>
    <w:rsid w:val="00894D29"/>
    <w:rsid w:val="00894D54"/>
    <w:rsid w:val="00894ED5"/>
    <w:rsid w:val="0089586C"/>
    <w:rsid w:val="0089662E"/>
    <w:rsid w:val="00896D4D"/>
    <w:rsid w:val="00896E11"/>
    <w:rsid w:val="00897355"/>
    <w:rsid w:val="008A02A7"/>
    <w:rsid w:val="008A0B74"/>
    <w:rsid w:val="008A1F91"/>
    <w:rsid w:val="008A277C"/>
    <w:rsid w:val="008A27C3"/>
    <w:rsid w:val="008A3DBE"/>
    <w:rsid w:val="008A4B26"/>
    <w:rsid w:val="008A4C4E"/>
    <w:rsid w:val="008A53D5"/>
    <w:rsid w:val="008A5C1F"/>
    <w:rsid w:val="008A6B89"/>
    <w:rsid w:val="008A749C"/>
    <w:rsid w:val="008A7828"/>
    <w:rsid w:val="008B0345"/>
    <w:rsid w:val="008B0614"/>
    <w:rsid w:val="008B1FB9"/>
    <w:rsid w:val="008B26C2"/>
    <w:rsid w:val="008B502D"/>
    <w:rsid w:val="008B5988"/>
    <w:rsid w:val="008B6F72"/>
    <w:rsid w:val="008B7B6E"/>
    <w:rsid w:val="008B7EB1"/>
    <w:rsid w:val="008C05C7"/>
    <w:rsid w:val="008C1054"/>
    <w:rsid w:val="008C1636"/>
    <w:rsid w:val="008C1C7E"/>
    <w:rsid w:val="008C3319"/>
    <w:rsid w:val="008C43CA"/>
    <w:rsid w:val="008C66EF"/>
    <w:rsid w:val="008D1FE4"/>
    <w:rsid w:val="008D2531"/>
    <w:rsid w:val="008D2994"/>
    <w:rsid w:val="008D312B"/>
    <w:rsid w:val="008D59EB"/>
    <w:rsid w:val="008D5A6E"/>
    <w:rsid w:val="008E2AC4"/>
    <w:rsid w:val="008E2B8D"/>
    <w:rsid w:val="008E63B5"/>
    <w:rsid w:val="008E6CBC"/>
    <w:rsid w:val="008F064B"/>
    <w:rsid w:val="008F07EC"/>
    <w:rsid w:val="008F193B"/>
    <w:rsid w:val="008F24C9"/>
    <w:rsid w:val="008F34F4"/>
    <w:rsid w:val="008F5A09"/>
    <w:rsid w:val="008F5DCD"/>
    <w:rsid w:val="008F61FB"/>
    <w:rsid w:val="008F7A2B"/>
    <w:rsid w:val="009024E1"/>
    <w:rsid w:val="009025F4"/>
    <w:rsid w:val="0090362A"/>
    <w:rsid w:val="0090471E"/>
    <w:rsid w:val="00904BD1"/>
    <w:rsid w:val="009051AC"/>
    <w:rsid w:val="009052D8"/>
    <w:rsid w:val="0090651F"/>
    <w:rsid w:val="00910353"/>
    <w:rsid w:val="0091059B"/>
    <w:rsid w:val="00911179"/>
    <w:rsid w:val="00911D80"/>
    <w:rsid w:val="009129AD"/>
    <w:rsid w:val="00916CE1"/>
    <w:rsid w:val="009233A0"/>
    <w:rsid w:val="00923E73"/>
    <w:rsid w:val="00924481"/>
    <w:rsid w:val="00926C09"/>
    <w:rsid w:val="00926C47"/>
    <w:rsid w:val="00926F55"/>
    <w:rsid w:val="00927768"/>
    <w:rsid w:val="009301C2"/>
    <w:rsid w:val="00931FAC"/>
    <w:rsid w:val="009320FF"/>
    <w:rsid w:val="00932703"/>
    <w:rsid w:val="0093432A"/>
    <w:rsid w:val="0093627D"/>
    <w:rsid w:val="00936D87"/>
    <w:rsid w:val="0094088E"/>
    <w:rsid w:val="00940BAE"/>
    <w:rsid w:val="00940E19"/>
    <w:rsid w:val="00941679"/>
    <w:rsid w:val="00941D54"/>
    <w:rsid w:val="00942E23"/>
    <w:rsid w:val="00944A22"/>
    <w:rsid w:val="00945027"/>
    <w:rsid w:val="00946BF2"/>
    <w:rsid w:val="00947459"/>
    <w:rsid w:val="00947FE3"/>
    <w:rsid w:val="00950BD0"/>
    <w:rsid w:val="009535C6"/>
    <w:rsid w:val="009535F6"/>
    <w:rsid w:val="009544AF"/>
    <w:rsid w:val="00955EAB"/>
    <w:rsid w:val="00956244"/>
    <w:rsid w:val="00957106"/>
    <w:rsid w:val="009571E0"/>
    <w:rsid w:val="009578F4"/>
    <w:rsid w:val="009578F5"/>
    <w:rsid w:val="00957E0D"/>
    <w:rsid w:val="00961629"/>
    <w:rsid w:val="00961BA8"/>
    <w:rsid w:val="0096357A"/>
    <w:rsid w:val="00966F8B"/>
    <w:rsid w:val="00970FFD"/>
    <w:rsid w:val="00971242"/>
    <w:rsid w:val="00971341"/>
    <w:rsid w:val="00971B44"/>
    <w:rsid w:val="00971F03"/>
    <w:rsid w:val="009721EC"/>
    <w:rsid w:val="0097364D"/>
    <w:rsid w:val="009741C2"/>
    <w:rsid w:val="009752F5"/>
    <w:rsid w:val="00976AC4"/>
    <w:rsid w:val="00982370"/>
    <w:rsid w:val="00982DBD"/>
    <w:rsid w:val="00983944"/>
    <w:rsid w:val="009848B3"/>
    <w:rsid w:val="00985140"/>
    <w:rsid w:val="0098653C"/>
    <w:rsid w:val="00987171"/>
    <w:rsid w:val="009871AF"/>
    <w:rsid w:val="00987F1F"/>
    <w:rsid w:val="0099042C"/>
    <w:rsid w:val="00991012"/>
    <w:rsid w:val="00994AE0"/>
    <w:rsid w:val="009950EA"/>
    <w:rsid w:val="009A0545"/>
    <w:rsid w:val="009A2BAC"/>
    <w:rsid w:val="009A4733"/>
    <w:rsid w:val="009A56AD"/>
    <w:rsid w:val="009A594E"/>
    <w:rsid w:val="009A6E5C"/>
    <w:rsid w:val="009A75A5"/>
    <w:rsid w:val="009A76F5"/>
    <w:rsid w:val="009A7B44"/>
    <w:rsid w:val="009B0D08"/>
    <w:rsid w:val="009B215B"/>
    <w:rsid w:val="009B24FA"/>
    <w:rsid w:val="009B28A6"/>
    <w:rsid w:val="009B2B2B"/>
    <w:rsid w:val="009B2B63"/>
    <w:rsid w:val="009B3BD6"/>
    <w:rsid w:val="009B5E89"/>
    <w:rsid w:val="009C3C51"/>
    <w:rsid w:val="009C4923"/>
    <w:rsid w:val="009C7EDF"/>
    <w:rsid w:val="009D09C3"/>
    <w:rsid w:val="009D0E93"/>
    <w:rsid w:val="009D65C3"/>
    <w:rsid w:val="009D687A"/>
    <w:rsid w:val="009D7062"/>
    <w:rsid w:val="009D7B13"/>
    <w:rsid w:val="009E073F"/>
    <w:rsid w:val="009E1B63"/>
    <w:rsid w:val="009E2063"/>
    <w:rsid w:val="009E3A93"/>
    <w:rsid w:val="009E5169"/>
    <w:rsid w:val="009E7A11"/>
    <w:rsid w:val="009F015E"/>
    <w:rsid w:val="009F25FA"/>
    <w:rsid w:val="009F3784"/>
    <w:rsid w:val="009F3B4A"/>
    <w:rsid w:val="009F4644"/>
    <w:rsid w:val="009F486B"/>
    <w:rsid w:val="009F572D"/>
    <w:rsid w:val="009F5B52"/>
    <w:rsid w:val="009F6C4E"/>
    <w:rsid w:val="00A0002C"/>
    <w:rsid w:val="00A01473"/>
    <w:rsid w:val="00A022A7"/>
    <w:rsid w:val="00A027AF"/>
    <w:rsid w:val="00A04D0D"/>
    <w:rsid w:val="00A1071B"/>
    <w:rsid w:val="00A12DB3"/>
    <w:rsid w:val="00A12F44"/>
    <w:rsid w:val="00A13A2F"/>
    <w:rsid w:val="00A16DF1"/>
    <w:rsid w:val="00A21B42"/>
    <w:rsid w:val="00A225E4"/>
    <w:rsid w:val="00A22A69"/>
    <w:rsid w:val="00A2717D"/>
    <w:rsid w:val="00A27273"/>
    <w:rsid w:val="00A27927"/>
    <w:rsid w:val="00A3007F"/>
    <w:rsid w:val="00A30E1A"/>
    <w:rsid w:val="00A318B6"/>
    <w:rsid w:val="00A32204"/>
    <w:rsid w:val="00A32205"/>
    <w:rsid w:val="00A33BA8"/>
    <w:rsid w:val="00A352DC"/>
    <w:rsid w:val="00A3649B"/>
    <w:rsid w:val="00A368BF"/>
    <w:rsid w:val="00A401B6"/>
    <w:rsid w:val="00A402DA"/>
    <w:rsid w:val="00A40611"/>
    <w:rsid w:val="00A40CC4"/>
    <w:rsid w:val="00A42830"/>
    <w:rsid w:val="00A4342A"/>
    <w:rsid w:val="00A461B1"/>
    <w:rsid w:val="00A502AE"/>
    <w:rsid w:val="00A50540"/>
    <w:rsid w:val="00A512FD"/>
    <w:rsid w:val="00A5734A"/>
    <w:rsid w:val="00A6243E"/>
    <w:rsid w:val="00A63821"/>
    <w:rsid w:val="00A64CD1"/>
    <w:rsid w:val="00A65A52"/>
    <w:rsid w:val="00A65E7B"/>
    <w:rsid w:val="00A66695"/>
    <w:rsid w:val="00A67802"/>
    <w:rsid w:val="00A70B99"/>
    <w:rsid w:val="00A72D25"/>
    <w:rsid w:val="00A73C17"/>
    <w:rsid w:val="00A7466C"/>
    <w:rsid w:val="00A76F43"/>
    <w:rsid w:val="00A82468"/>
    <w:rsid w:val="00A826F3"/>
    <w:rsid w:val="00A8463E"/>
    <w:rsid w:val="00A84B59"/>
    <w:rsid w:val="00A860C1"/>
    <w:rsid w:val="00A875DA"/>
    <w:rsid w:val="00A9124E"/>
    <w:rsid w:val="00A91BF2"/>
    <w:rsid w:val="00A91BFD"/>
    <w:rsid w:val="00A92E0F"/>
    <w:rsid w:val="00A93124"/>
    <w:rsid w:val="00A939CB"/>
    <w:rsid w:val="00A95EF5"/>
    <w:rsid w:val="00AA091B"/>
    <w:rsid w:val="00AA22AA"/>
    <w:rsid w:val="00AA49DA"/>
    <w:rsid w:val="00AA4AB8"/>
    <w:rsid w:val="00AA4DE8"/>
    <w:rsid w:val="00AA6C57"/>
    <w:rsid w:val="00AA719A"/>
    <w:rsid w:val="00AA769A"/>
    <w:rsid w:val="00AB04B6"/>
    <w:rsid w:val="00AB066F"/>
    <w:rsid w:val="00AB078D"/>
    <w:rsid w:val="00AB0F99"/>
    <w:rsid w:val="00AB2723"/>
    <w:rsid w:val="00AB50A4"/>
    <w:rsid w:val="00AB57E8"/>
    <w:rsid w:val="00AC0243"/>
    <w:rsid w:val="00AC0DEB"/>
    <w:rsid w:val="00AC2D60"/>
    <w:rsid w:val="00AC2FDE"/>
    <w:rsid w:val="00AC4DB0"/>
    <w:rsid w:val="00AC5BAD"/>
    <w:rsid w:val="00AC60EE"/>
    <w:rsid w:val="00AC6CAE"/>
    <w:rsid w:val="00AD1007"/>
    <w:rsid w:val="00AD171C"/>
    <w:rsid w:val="00AD2550"/>
    <w:rsid w:val="00AD29B2"/>
    <w:rsid w:val="00AD29CA"/>
    <w:rsid w:val="00AD4ACC"/>
    <w:rsid w:val="00AD7D3B"/>
    <w:rsid w:val="00AD7EA4"/>
    <w:rsid w:val="00AE0288"/>
    <w:rsid w:val="00AE30B8"/>
    <w:rsid w:val="00AE6445"/>
    <w:rsid w:val="00AE6D48"/>
    <w:rsid w:val="00AE6F53"/>
    <w:rsid w:val="00AE7A39"/>
    <w:rsid w:val="00AF0120"/>
    <w:rsid w:val="00AF0300"/>
    <w:rsid w:val="00AF0813"/>
    <w:rsid w:val="00AF0869"/>
    <w:rsid w:val="00AF1726"/>
    <w:rsid w:val="00AF21B7"/>
    <w:rsid w:val="00AF3432"/>
    <w:rsid w:val="00AF4EEB"/>
    <w:rsid w:val="00AF61C8"/>
    <w:rsid w:val="00AF6499"/>
    <w:rsid w:val="00AF6E11"/>
    <w:rsid w:val="00AF777C"/>
    <w:rsid w:val="00B00980"/>
    <w:rsid w:val="00B02652"/>
    <w:rsid w:val="00B040DB"/>
    <w:rsid w:val="00B05286"/>
    <w:rsid w:val="00B05EA4"/>
    <w:rsid w:val="00B10D41"/>
    <w:rsid w:val="00B12C7E"/>
    <w:rsid w:val="00B1307C"/>
    <w:rsid w:val="00B13720"/>
    <w:rsid w:val="00B144AF"/>
    <w:rsid w:val="00B14895"/>
    <w:rsid w:val="00B15733"/>
    <w:rsid w:val="00B1659A"/>
    <w:rsid w:val="00B169C6"/>
    <w:rsid w:val="00B20AE9"/>
    <w:rsid w:val="00B2121C"/>
    <w:rsid w:val="00B2170B"/>
    <w:rsid w:val="00B22BCA"/>
    <w:rsid w:val="00B240BA"/>
    <w:rsid w:val="00B24403"/>
    <w:rsid w:val="00B256B4"/>
    <w:rsid w:val="00B25C60"/>
    <w:rsid w:val="00B26437"/>
    <w:rsid w:val="00B27299"/>
    <w:rsid w:val="00B3276A"/>
    <w:rsid w:val="00B32B4F"/>
    <w:rsid w:val="00B32BF3"/>
    <w:rsid w:val="00B34185"/>
    <w:rsid w:val="00B3429B"/>
    <w:rsid w:val="00B372A6"/>
    <w:rsid w:val="00B40120"/>
    <w:rsid w:val="00B40B04"/>
    <w:rsid w:val="00B415BB"/>
    <w:rsid w:val="00B41967"/>
    <w:rsid w:val="00B41C74"/>
    <w:rsid w:val="00B423BA"/>
    <w:rsid w:val="00B429B7"/>
    <w:rsid w:val="00B42F75"/>
    <w:rsid w:val="00B45AE0"/>
    <w:rsid w:val="00B462DF"/>
    <w:rsid w:val="00B5095A"/>
    <w:rsid w:val="00B51112"/>
    <w:rsid w:val="00B51248"/>
    <w:rsid w:val="00B53767"/>
    <w:rsid w:val="00B53E3D"/>
    <w:rsid w:val="00B54862"/>
    <w:rsid w:val="00B559FB"/>
    <w:rsid w:val="00B60A8E"/>
    <w:rsid w:val="00B60BC4"/>
    <w:rsid w:val="00B62476"/>
    <w:rsid w:val="00B62FC5"/>
    <w:rsid w:val="00B633AC"/>
    <w:rsid w:val="00B644EC"/>
    <w:rsid w:val="00B64D00"/>
    <w:rsid w:val="00B64E61"/>
    <w:rsid w:val="00B656A3"/>
    <w:rsid w:val="00B65FA6"/>
    <w:rsid w:val="00B6671B"/>
    <w:rsid w:val="00B66CEE"/>
    <w:rsid w:val="00B678C3"/>
    <w:rsid w:val="00B701DA"/>
    <w:rsid w:val="00B71275"/>
    <w:rsid w:val="00B814EA"/>
    <w:rsid w:val="00B83096"/>
    <w:rsid w:val="00B85057"/>
    <w:rsid w:val="00B914F7"/>
    <w:rsid w:val="00B91BEE"/>
    <w:rsid w:val="00B92A78"/>
    <w:rsid w:val="00B930FE"/>
    <w:rsid w:val="00B94644"/>
    <w:rsid w:val="00B9484F"/>
    <w:rsid w:val="00B948E9"/>
    <w:rsid w:val="00B95DA1"/>
    <w:rsid w:val="00B96E08"/>
    <w:rsid w:val="00BA1606"/>
    <w:rsid w:val="00BA26AE"/>
    <w:rsid w:val="00BA32F3"/>
    <w:rsid w:val="00BA3B5E"/>
    <w:rsid w:val="00BA6C48"/>
    <w:rsid w:val="00BA7712"/>
    <w:rsid w:val="00BB11A9"/>
    <w:rsid w:val="00BB272A"/>
    <w:rsid w:val="00BB2F7A"/>
    <w:rsid w:val="00BB583A"/>
    <w:rsid w:val="00BC1D57"/>
    <w:rsid w:val="00BC62A7"/>
    <w:rsid w:val="00BD2151"/>
    <w:rsid w:val="00BD2301"/>
    <w:rsid w:val="00BD50B7"/>
    <w:rsid w:val="00BD59AD"/>
    <w:rsid w:val="00BD5DA1"/>
    <w:rsid w:val="00BD6D4B"/>
    <w:rsid w:val="00BE1004"/>
    <w:rsid w:val="00BE1350"/>
    <w:rsid w:val="00BE15F1"/>
    <w:rsid w:val="00BE1E8F"/>
    <w:rsid w:val="00BE1FDC"/>
    <w:rsid w:val="00BE2652"/>
    <w:rsid w:val="00BE32AD"/>
    <w:rsid w:val="00BE4386"/>
    <w:rsid w:val="00BE5027"/>
    <w:rsid w:val="00BE6039"/>
    <w:rsid w:val="00BF05C1"/>
    <w:rsid w:val="00BF33E6"/>
    <w:rsid w:val="00BF51A6"/>
    <w:rsid w:val="00BF5B64"/>
    <w:rsid w:val="00BF5C19"/>
    <w:rsid w:val="00BF78B3"/>
    <w:rsid w:val="00BF7A68"/>
    <w:rsid w:val="00C01D1B"/>
    <w:rsid w:val="00C02472"/>
    <w:rsid w:val="00C05365"/>
    <w:rsid w:val="00C05951"/>
    <w:rsid w:val="00C06F16"/>
    <w:rsid w:val="00C10161"/>
    <w:rsid w:val="00C10969"/>
    <w:rsid w:val="00C13B06"/>
    <w:rsid w:val="00C14A2E"/>
    <w:rsid w:val="00C15206"/>
    <w:rsid w:val="00C1590C"/>
    <w:rsid w:val="00C17111"/>
    <w:rsid w:val="00C179C7"/>
    <w:rsid w:val="00C2031F"/>
    <w:rsid w:val="00C23B5A"/>
    <w:rsid w:val="00C24A04"/>
    <w:rsid w:val="00C252AF"/>
    <w:rsid w:val="00C255D0"/>
    <w:rsid w:val="00C31152"/>
    <w:rsid w:val="00C31AE1"/>
    <w:rsid w:val="00C33371"/>
    <w:rsid w:val="00C35154"/>
    <w:rsid w:val="00C359BD"/>
    <w:rsid w:val="00C36932"/>
    <w:rsid w:val="00C37199"/>
    <w:rsid w:val="00C37B7E"/>
    <w:rsid w:val="00C40A2E"/>
    <w:rsid w:val="00C43B3C"/>
    <w:rsid w:val="00C4795B"/>
    <w:rsid w:val="00C50CCB"/>
    <w:rsid w:val="00C515B4"/>
    <w:rsid w:val="00C51B7B"/>
    <w:rsid w:val="00C51E85"/>
    <w:rsid w:val="00C53F37"/>
    <w:rsid w:val="00C5482A"/>
    <w:rsid w:val="00C609AA"/>
    <w:rsid w:val="00C60D3F"/>
    <w:rsid w:val="00C61814"/>
    <w:rsid w:val="00C625E1"/>
    <w:rsid w:val="00C6310D"/>
    <w:rsid w:val="00C63329"/>
    <w:rsid w:val="00C63E0B"/>
    <w:rsid w:val="00C6409A"/>
    <w:rsid w:val="00C64E5E"/>
    <w:rsid w:val="00C668D9"/>
    <w:rsid w:val="00C71AFD"/>
    <w:rsid w:val="00C72E12"/>
    <w:rsid w:val="00C7300F"/>
    <w:rsid w:val="00C7394A"/>
    <w:rsid w:val="00C74064"/>
    <w:rsid w:val="00C74582"/>
    <w:rsid w:val="00C7547F"/>
    <w:rsid w:val="00C81574"/>
    <w:rsid w:val="00C8268D"/>
    <w:rsid w:val="00C827E0"/>
    <w:rsid w:val="00C82FCF"/>
    <w:rsid w:val="00C84312"/>
    <w:rsid w:val="00C84EA0"/>
    <w:rsid w:val="00C852A8"/>
    <w:rsid w:val="00C90037"/>
    <w:rsid w:val="00C90D0E"/>
    <w:rsid w:val="00C91D43"/>
    <w:rsid w:val="00C92511"/>
    <w:rsid w:val="00C92BE5"/>
    <w:rsid w:val="00C957F0"/>
    <w:rsid w:val="00C97052"/>
    <w:rsid w:val="00CA029F"/>
    <w:rsid w:val="00CA0317"/>
    <w:rsid w:val="00CA0C60"/>
    <w:rsid w:val="00CA37C0"/>
    <w:rsid w:val="00CA440A"/>
    <w:rsid w:val="00CA6CDB"/>
    <w:rsid w:val="00CA71C8"/>
    <w:rsid w:val="00CB223D"/>
    <w:rsid w:val="00CB27EF"/>
    <w:rsid w:val="00CB5C3B"/>
    <w:rsid w:val="00CB5F4C"/>
    <w:rsid w:val="00CB614D"/>
    <w:rsid w:val="00CB70BA"/>
    <w:rsid w:val="00CC10BC"/>
    <w:rsid w:val="00CC1259"/>
    <w:rsid w:val="00CC1AC1"/>
    <w:rsid w:val="00CC1DE2"/>
    <w:rsid w:val="00CC22D8"/>
    <w:rsid w:val="00CC2D66"/>
    <w:rsid w:val="00CC30D1"/>
    <w:rsid w:val="00CC321C"/>
    <w:rsid w:val="00CC480C"/>
    <w:rsid w:val="00CC5EC8"/>
    <w:rsid w:val="00CC6D4F"/>
    <w:rsid w:val="00CD1F4B"/>
    <w:rsid w:val="00CD2851"/>
    <w:rsid w:val="00CD2AB7"/>
    <w:rsid w:val="00CD2BEF"/>
    <w:rsid w:val="00CD31E8"/>
    <w:rsid w:val="00CD3F08"/>
    <w:rsid w:val="00CD4482"/>
    <w:rsid w:val="00CD4C9F"/>
    <w:rsid w:val="00CD5F3C"/>
    <w:rsid w:val="00CE0552"/>
    <w:rsid w:val="00CE0EAB"/>
    <w:rsid w:val="00CE277A"/>
    <w:rsid w:val="00CE3396"/>
    <w:rsid w:val="00CE3E36"/>
    <w:rsid w:val="00CE424C"/>
    <w:rsid w:val="00CE465D"/>
    <w:rsid w:val="00CE6947"/>
    <w:rsid w:val="00CF0BCA"/>
    <w:rsid w:val="00CF22C3"/>
    <w:rsid w:val="00CF29BB"/>
    <w:rsid w:val="00CF2B8F"/>
    <w:rsid w:val="00CF3BFD"/>
    <w:rsid w:val="00CF544F"/>
    <w:rsid w:val="00CF62B1"/>
    <w:rsid w:val="00CF6891"/>
    <w:rsid w:val="00D00810"/>
    <w:rsid w:val="00D01AFC"/>
    <w:rsid w:val="00D0348F"/>
    <w:rsid w:val="00D04699"/>
    <w:rsid w:val="00D053FA"/>
    <w:rsid w:val="00D055B3"/>
    <w:rsid w:val="00D06AAC"/>
    <w:rsid w:val="00D072DE"/>
    <w:rsid w:val="00D0770F"/>
    <w:rsid w:val="00D102A1"/>
    <w:rsid w:val="00D12004"/>
    <w:rsid w:val="00D13257"/>
    <w:rsid w:val="00D1399E"/>
    <w:rsid w:val="00D15B6B"/>
    <w:rsid w:val="00D1645E"/>
    <w:rsid w:val="00D22F80"/>
    <w:rsid w:val="00D24A3E"/>
    <w:rsid w:val="00D259AD"/>
    <w:rsid w:val="00D27C1C"/>
    <w:rsid w:val="00D30E0E"/>
    <w:rsid w:val="00D3183A"/>
    <w:rsid w:val="00D3224B"/>
    <w:rsid w:val="00D326C3"/>
    <w:rsid w:val="00D32A26"/>
    <w:rsid w:val="00D32BEF"/>
    <w:rsid w:val="00D32CB1"/>
    <w:rsid w:val="00D33273"/>
    <w:rsid w:val="00D34AD0"/>
    <w:rsid w:val="00D34D10"/>
    <w:rsid w:val="00D351F8"/>
    <w:rsid w:val="00D37AE5"/>
    <w:rsid w:val="00D400F2"/>
    <w:rsid w:val="00D44A48"/>
    <w:rsid w:val="00D456D9"/>
    <w:rsid w:val="00D46B5E"/>
    <w:rsid w:val="00D47199"/>
    <w:rsid w:val="00D47287"/>
    <w:rsid w:val="00D52750"/>
    <w:rsid w:val="00D53313"/>
    <w:rsid w:val="00D5403A"/>
    <w:rsid w:val="00D545D6"/>
    <w:rsid w:val="00D548FA"/>
    <w:rsid w:val="00D55183"/>
    <w:rsid w:val="00D551BD"/>
    <w:rsid w:val="00D568F6"/>
    <w:rsid w:val="00D57587"/>
    <w:rsid w:val="00D605A0"/>
    <w:rsid w:val="00D60C21"/>
    <w:rsid w:val="00D617BB"/>
    <w:rsid w:val="00D62179"/>
    <w:rsid w:val="00D62F6C"/>
    <w:rsid w:val="00D62FAF"/>
    <w:rsid w:val="00D63543"/>
    <w:rsid w:val="00D64B00"/>
    <w:rsid w:val="00D65FD3"/>
    <w:rsid w:val="00D722E2"/>
    <w:rsid w:val="00D72FC0"/>
    <w:rsid w:val="00D734E5"/>
    <w:rsid w:val="00D74489"/>
    <w:rsid w:val="00D7457C"/>
    <w:rsid w:val="00D74705"/>
    <w:rsid w:val="00D76DB9"/>
    <w:rsid w:val="00D7752F"/>
    <w:rsid w:val="00D80236"/>
    <w:rsid w:val="00D825F4"/>
    <w:rsid w:val="00D82DB8"/>
    <w:rsid w:val="00D82DFA"/>
    <w:rsid w:val="00D82F55"/>
    <w:rsid w:val="00D83E9E"/>
    <w:rsid w:val="00D84966"/>
    <w:rsid w:val="00D84CAE"/>
    <w:rsid w:val="00D8505D"/>
    <w:rsid w:val="00D850EB"/>
    <w:rsid w:val="00D856A4"/>
    <w:rsid w:val="00D867B2"/>
    <w:rsid w:val="00D8774E"/>
    <w:rsid w:val="00D90F40"/>
    <w:rsid w:val="00D934AE"/>
    <w:rsid w:val="00D93F45"/>
    <w:rsid w:val="00D93FF7"/>
    <w:rsid w:val="00D94635"/>
    <w:rsid w:val="00D94D6B"/>
    <w:rsid w:val="00D95250"/>
    <w:rsid w:val="00D964D4"/>
    <w:rsid w:val="00D96838"/>
    <w:rsid w:val="00D96C36"/>
    <w:rsid w:val="00DA03F1"/>
    <w:rsid w:val="00DA28F7"/>
    <w:rsid w:val="00DA351E"/>
    <w:rsid w:val="00DA430E"/>
    <w:rsid w:val="00DA49E5"/>
    <w:rsid w:val="00DA5D49"/>
    <w:rsid w:val="00DA6C6B"/>
    <w:rsid w:val="00DA719C"/>
    <w:rsid w:val="00DA7438"/>
    <w:rsid w:val="00DA7649"/>
    <w:rsid w:val="00DA7767"/>
    <w:rsid w:val="00DB47EC"/>
    <w:rsid w:val="00DB7A5C"/>
    <w:rsid w:val="00DC0D23"/>
    <w:rsid w:val="00DC21BA"/>
    <w:rsid w:val="00DC2E05"/>
    <w:rsid w:val="00DC41D3"/>
    <w:rsid w:val="00DC46CF"/>
    <w:rsid w:val="00DC47FE"/>
    <w:rsid w:val="00DC5384"/>
    <w:rsid w:val="00DC6E63"/>
    <w:rsid w:val="00DC7235"/>
    <w:rsid w:val="00DC7786"/>
    <w:rsid w:val="00DC7D7C"/>
    <w:rsid w:val="00DD0B7B"/>
    <w:rsid w:val="00DD1A7D"/>
    <w:rsid w:val="00DD3231"/>
    <w:rsid w:val="00DD335F"/>
    <w:rsid w:val="00DD3A3A"/>
    <w:rsid w:val="00DD4CAE"/>
    <w:rsid w:val="00DD4D3A"/>
    <w:rsid w:val="00DD5417"/>
    <w:rsid w:val="00DD5871"/>
    <w:rsid w:val="00DE3479"/>
    <w:rsid w:val="00DE3AC8"/>
    <w:rsid w:val="00DE3CF4"/>
    <w:rsid w:val="00DE3EB4"/>
    <w:rsid w:val="00DE471A"/>
    <w:rsid w:val="00DE74DC"/>
    <w:rsid w:val="00DE7517"/>
    <w:rsid w:val="00DE7951"/>
    <w:rsid w:val="00DF0FC8"/>
    <w:rsid w:val="00DF20A8"/>
    <w:rsid w:val="00DF20C4"/>
    <w:rsid w:val="00DF3D18"/>
    <w:rsid w:val="00DF433B"/>
    <w:rsid w:val="00DF62AD"/>
    <w:rsid w:val="00DF65DC"/>
    <w:rsid w:val="00DF6E8E"/>
    <w:rsid w:val="00DF7B5A"/>
    <w:rsid w:val="00DF7D06"/>
    <w:rsid w:val="00E005C0"/>
    <w:rsid w:val="00E00D17"/>
    <w:rsid w:val="00E01C5A"/>
    <w:rsid w:val="00E021AB"/>
    <w:rsid w:val="00E02B23"/>
    <w:rsid w:val="00E05BD4"/>
    <w:rsid w:val="00E05D53"/>
    <w:rsid w:val="00E064BF"/>
    <w:rsid w:val="00E06C5A"/>
    <w:rsid w:val="00E0705B"/>
    <w:rsid w:val="00E1183A"/>
    <w:rsid w:val="00E127B2"/>
    <w:rsid w:val="00E13284"/>
    <w:rsid w:val="00E13995"/>
    <w:rsid w:val="00E13DA1"/>
    <w:rsid w:val="00E13E75"/>
    <w:rsid w:val="00E14D84"/>
    <w:rsid w:val="00E15136"/>
    <w:rsid w:val="00E155D7"/>
    <w:rsid w:val="00E1586D"/>
    <w:rsid w:val="00E17A1B"/>
    <w:rsid w:val="00E2266D"/>
    <w:rsid w:val="00E22EB8"/>
    <w:rsid w:val="00E23C54"/>
    <w:rsid w:val="00E260E2"/>
    <w:rsid w:val="00E2763C"/>
    <w:rsid w:val="00E27B59"/>
    <w:rsid w:val="00E27DFC"/>
    <w:rsid w:val="00E3030D"/>
    <w:rsid w:val="00E313AC"/>
    <w:rsid w:val="00E317C6"/>
    <w:rsid w:val="00E31C4A"/>
    <w:rsid w:val="00E31DB7"/>
    <w:rsid w:val="00E3263D"/>
    <w:rsid w:val="00E327AD"/>
    <w:rsid w:val="00E33DA4"/>
    <w:rsid w:val="00E3418B"/>
    <w:rsid w:val="00E359E4"/>
    <w:rsid w:val="00E36B45"/>
    <w:rsid w:val="00E37259"/>
    <w:rsid w:val="00E40798"/>
    <w:rsid w:val="00E41392"/>
    <w:rsid w:val="00E42467"/>
    <w:rsid w:val="00E424AB"/>
    <w:rsid w:val="00E4275D"/>
    <w:rsid w:val="00E43A40"/>
    <w:rsid w:val="00E46759"/>
    <w:rsid w:val="00E50136"/>
    <w:rsid w:val="00E53782"/>
    <w:rsid w:val="00E54617"/>
    <w:rsid w:val="00E54BB2"/>
    <w:rsid w:val="00E562E8"/>
    <w:rsid w:val="00E61622"/>
    <w:rsid w:val="00E621A5"/>
    <w:rsid w:val="00E65120"/>
    <w:rsid w:val="00E65399"/>
    <w:rsid w:val="00E65FB4"/>
    <w:rsid w:val="00E668E8"/>
    <w:rsid w:val="00E67072"/>
    <w:rsid w:val="00E67199"/>
    <w:rsid w:val="00E67E26"/>
    <w:rsid w:val="00E67ED6"/>
    <w:rsid w:val="00E710BB"/>
    <w:rsid w:val="00E718B7"/>
    <w:rsid w:val="00E71E17"/>
    <w:rsid w:val="00E726C1"/>
    <w:rsid w:val="00E745EC"/>
    <w:rsid w:val="00E747CB"/>
    <w:rsid w:val="00E76441"/>
    <w:rsid w:val="00E76A69"/>
    <w:rsid w:val="00E81142"/>
    <w:rsid w:val="00E812B0"/>
    <w:rsid w:val="00E81E6C"/>
    <w:rsid w:val="00E8444A"/>
    <w:rsid w:val="00E84AFB"/>
    <w:rsid w:val="00E86691"/>
    <w:rsid w:val="00E86F9F"/>
    <w:rsid w:val="00E87513"/>
    <w:rsid w:val="00E90412"/>
    <w:rsid w:val="00E90B96"/>
    <w:rsid w:val="00E9198D"/>
    <w:rsid w:val="00E91D69"/>
    <w:rsid w:val="00E91DD5"/>
    <w:rsid w:val="00E92DF6"/>
    <w:rsid w:val="00E93CC0"/>
    <w:rsid w:val="00E96380"/>
    <w:rsid w:val="00E963DA"/>
    <w:rsid w:val="00E97683"/>
    <w:rsid w:val="00EA05E6"/>
    <w:rsid w:val="00EA0DFB"/>
    <w:rsid w:val="00EA1457"/>
    <w:rsid w:val="00EA19D3"/>
    <w:rsid w:val="00EA3C85"/>
    <w:rsid w:val="00EA5ABD"/>
    <w:rsid w:val="00EA737A"/>
    <w:rsid w:val="00EA76C1"/>
    <w:rsid w:val="00EB0137"/>
    <w:rsid w:val="00EB01B4"/>
    <w:rsid w:val="00EB088C"/>
    <w:rsid w:val="00EB1323"/>
    <w:rsid w:val="00EB410D"/>
    <w:rsid w:val="00EB506A"/>
    <w:rsid w:val="00EB562B"/>
    <w:rsid w:val="00EB5A32"/>
    <w:rsid w:val="00EB5F41"/>
    <w:rsid w:val="00EB657A"/>
    <w:rsid w:val="00EB6B09"/>
    <w:rsid w:val="00EB7921"/>
    <w:rsid w:val="00EB7E65"/>
    <w:rsid w:val="00EC1CE0"/>
    <w:rsid w:val="00EC2CAC"/>
    <w:rsid w:val="00EC33E4"/>
    <w:rsid w:val="00EC3D9C"/>
    <w:rsid w:val="00EC4A5F"/>
    <w:rsid w:val="00EC4DF8"/>
    <w:rsid w:val="00EC5B6F"/>
    <w:rsid w:val="00EC6A5A"/>
    <w:rsid w:val="00EC769B"/>
    <w:rsid w:val="00EC7AF8"/>
    <w:rsid w:val="00ED2AA9"/>
    <w:rsid w:val="00ED391A"/>
    <w:rsid w:val="00ED3CEA"/>
    <w:rsid w:val="00ED4693"/>
    <w:rsid w:val="00ED59DA"/>
    <w:rsid w:val="00ED7798"/>
    <w:rsid w:val="00EE13C4"/>
    <w:rsid w:val="00EE2A1A"/>
    <w:rsid w:val="00EE2EFD"/>
    <w:rsid w:val="00EE3344"/>
    <w:rsid w:val="00EE3645"/>
    <w:rsid w:val="00EE3B39"/>
    <w:rsid w:val="00EE3EB0"/>
    <w:rsid w:val="00EE5B72"/>
    <w:rsid w:val="00EE6ACE"/>
    <w:rsid w:val="00EE6D40"/>
    <w:rsid w:val="00EF07E6"/>
    <w:rsid w:val="00EF1A81"/>
    <w:rsid w:val="00EF1CE8"/>
    <w:rsid w:val="00EF2CDD"/>
    <w:rsid w:val="00EF36DF"/>
    <w:rsid w:val="00EF39ED"/>
    <w:rsid w:val="00EF4815"/>
    <w:rsid w:val="00EF5E43"/>
    <w:rsid w:val="00EF782B"/>
    <w:rsid w:val="00F03285"/>
    <w:rsid w:val="00F04EA2"/>
    <w:rsid w:val="00F05C57"/>
    <w:rsid w:val="00F05E7A"/>
    <w:rsid w:val="00F05E89"/>
    <w:rsid w:val="00F05EF6"/>
    <w:rsid w:val="00F06A26"/>
    <w:rsid w:val="00F06D07"/>
    <w:rsid w:val="00F07DDD"/>
    <w:rsid w:val="00F11B37"/>
    <w:rsid w:val="00F12148"/>
    <w:rsid w:val="00F12339"/>
    <w:rsid w:val="00F13CC6"/>
    <w:rsid w:val="00F147E9"/>
    <w:rsid w:val="00F14C5C"/>
    <w:rsid w:val="00F1592B"/>
    <w:rsid w:val="00F160EF"/>
    <w:rsid w:val="00F16E8D"/>
    <w:rsid w:val="00F20169"/>
    <w:rsid w:val="00F20F97"/>
    <w:rsid w:val="00F211EB"/>
    <w:rsid w:val="00F21E56"/>
    <w:rsid w:val="00F21FAB"/>
    <w:rsid w:val="00F220C1"/>
    <w:rsid w:val="00F222F6"/>
    <w:rsid w:val="00F22927"/>
    <w:rsid w:val="00F25DD2"/>
    <w:rsid w:val="00F263DE"/>
    <w:rsid w:val="00F272DF"/>
    <w:rsid w:val="00F27F89"/>
    <w:rsid w:val="00F3076A"/>
    <w:rsid w:val="00F33800"/>
    <w:rsid w:val="00F344F8"/>
    <w:rsid w:val="00F34AA9"/>
    <w:rsid w:val="00F37011"/>
    <w:rsid w:val="00F40E35"/>
    <w:rsid w:val="00F449FA"/>
    <w:rsid w:val="00F46981"/>
    <w:rsid w:val="00F46D3D"/>
    <w:rsid w:val="00F47706"/>
    <w:rsid w:val="00F47A8F"/>
    <w:rsid w:val="00F47EC2"/>
    <w:rsid w:val="00F50292"/>
    <w:rsid w:val="00F538DF"/>
    <w:rsid w:val="00F53CDD"/>
    <w:rsid w:val="00F547DE"/>
    <w:rsid w:val="00F54D5A"/>
    <w:rsid w:val="00F554C9"/>
    <w:rsid w:val="00F61A85"/>
    <w:rsid w:val="00F61AB0"/>
    <w:rsid w:val="00F61CE5"/>
    <w:rsid w:val="00F61D5A"/>
    <w:rsid w:val="00F63913"/>
    <w:rsid w:val="00F64A79"/>
    <w:rsid w:val="00F67266"/>
    <w:rsid w:val="00F673F3"/>
    <w:rsid w:val="00F6768C"/>
    <w:rsid w:val="00F677BD"/>
    <w:rsid w:val="00F67AAE"/>
    <w:rsid w:val="00F71B46"/>
    <w:rsid w:val="00F72E0D"/>
    <w:rsid w:val="00F74506"/>
    <w:rsid w:val="00F74973"/>
    <w:rsid w:val="00F74B76"/>
    <w:rsid w:val="00F74F57"/>
    <w:rsid w:val="00F761C6"/>
    <w:rsid w:val="00F7772E"/>
    <w:rsid w:val="00F77C0F"/>
    <w:rsid w:val="00F82654"/>
    <w:rsid w:val="00F83E44"/>
    <w:rsid w:val="00F85B02"/>
    <w:rsid w:val="00F866D5"/>
    <w:rsid w:val="00F9046F"/>
    <w:rsid w:val="00F90934"/>
    <w:rsid w:val="00F91A57"/>
    <w:rsid w:val="00F91EFF"/>
    <w:rsid w:val="00F94939"/>
    <w:rsid w:val="00F952D0"/>
    <w:rsid w:val="00F97C84"/>
    <w:rsid w:val="00FA262F"/>
    <w:rsid w:val="00FA27D3"/>
    <w:rsid w:val="00FA49BC"/>
    <w:rsid w:val="00FA571A"/>
    <w:rsid w:val="00FB0754"/>
    <w:rsid w:val="00FB07C5"/>
    <w:rsid w:val="00FB347D"/>
    <w:rsid w:val="00FB4338"/>
    <w:rsid w:val="00FB6A88"/>
    <w:rsid w:val="00FB6FD1"/>
    <w:rsid w:val="00FC07C6"/>
    <w:rsid w:val="00FC1023"/>
    <w:rsid w:val="00FC31FB"/>
    <w:rsid w:val="00FC3CA8"/>
    <w:rsid w:val="00FC53C2"/>
    <w:rsid w:val="00FC5F91"/>
    <w:rsid w:val="00FC782A"/>
    <w:rsid w:val="00FD00A5"/>
    <w:rsid w:val="00FD19B8"/>
    <w:rsid w:val="00FD21A5"/>
    <w:rsid w:val="00FD5926"/>
    <w:rsid w:val="00FE1EE3"/>
    <w:rsid w:val="00FE23C0"/>
    <w:rsid w:val="00FE2E1E"/>
    <w:rsid w:val="00FE4050"/>
    <w:rsid w:val="00FE4165"/>
    <w:rsid w:val="00FE5140"/>
    <w:rsid w:val="00FE5674"/>
    <w:rsid w:val="00FF21C0"/>
    <w:rsid w:val="00FF34A0"/>
    <w:rsid w:val="00FF3722"/>
    <w:rsid w:val="00FF3DBD"/>
    <w:rsid w:val="00FF5224"/>
    <w:rsid w:val="00FF67DC"/>
    <w:rsid w:val="00FF7367"/>
    <w:rsid w:val="00FF73E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16"/>
  </w:style>
  <w:style w:type="paragraph" w:styleId="1">
    <w:name w:val="heading 1"/>
    <w:basedOn w:val="a"/>
    <w:next w:val="a"/>
    <w:link w:val="10"/>
    <w:uiPriority w:val="9"/>
    <w:qFormat/>
    <w:rsid w:val="00120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E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E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E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E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E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E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0E16"/>
    <w:pPr>
      <w:ind w:left="720"/>
      <w:contextualSpacing/>
    </w:pPr>
  </w:style>
  <w:style w:type="table" w:styleId="a4">
    <w:name w:val="Table Grid"/>
    <w:basedOn w:val="a1"/>
    <w:uiPriority w:val="59"/>
    <w:rsid w:val="00E155D7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450D73"/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450D73"/>
    <w:rPr>
      <w:rFonts w:ascii="Consolas" w:eastAsia="Calibri" w:hAnsi="Consolas" w:cs="Times New Roman"/>
      <w:sz w:val="21"/>
      <w:szCs w:val="21"/>
    </w:rPr>
  </w:style>
  <w:style w:type="paragraph" w:styleId="a7">
    <w:name w:val="footnote text"/>
    <w:basedOn w:val="a"/>
    <w:link w:val="a8"/>
    <w:rsid w:val="003C77EF"/>
    <w:rPr>
      <w:sz w:val="20"/>
    </w:rPr>
  </w:style>
  <w:style w:type="character" w:customStyle="1" w:styleId="a8">
    <w:name w:val="Текст сноски Знак"/>
    <w:basedOn w:val="a0"/>
    <w:link w:val="a7"/>
    <w:rsid w:val="003C7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aliases w:val="текст сноски"/>
    <w:rsid w:val="003C77EF"/>
    <w:rPr>
      <w:vertAlign w:val="superscript"/>
    </w:rPr>
  </w:style>
  <w:style w:type="paragraph" w:styleId="aa">
    <w:name w:val="Normal (Web)"/>
    <w:basedOn w:val="a"/>
    <w:uiPriority w:val="99"/>
    <w:unhideWhenUsed/>
    <w:rsid w:val="005B6DBC"/>
    <w:pPr>
      <w:spacing w:before="100" w:beforeAutospacing="1" w:after="100" w:afterAutospacing="1"/>
    </w:pPr>
    <w:rPr>
      <w:szCs w:val="24"/>
    </w:rPr>
  </w:style>
  <w:style w:type="paragraph" w:styleId="ab">
    <w:name w:val="Body Text Indent"/>
    <w:basedOn w:val="a"/>
    <w:link w:val="ac"/>
    <w:unhideWhenUsed/>
    <w:rsid w:val="001D5176"/>
    <w:pPr>
      <w:spacing w:line="360" w:lineRule="auto"/>
      <w:ind w:firstLine="720"/>
    </w:pPr>
    <w:rPr>
      <w:sz w:val="26"/>
    </w:rPr>
  </w:style>
  <w:style w:type="character" w:customStyle="1" w:styleId="ac">
    <w:name w:val="Основной текст с отступом Знак"/>
    <w:basedOn w:val="a0"/>
    <w:link w:val="ab"/>
    <w:rsid w:val="001D517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EE3EB0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12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2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CC6D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E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0E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20E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20E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120E16"/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120E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120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120E1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120E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120E16"/>
    <w:rPr>
      <w:b/>
      <w:bCs/>
    </w:rPr>
  </w:style>
  <w:style w:type="character" w:styleId="af5">
    <w:name w:val="Emphasis"/>
    <w:basedOn w:val="a0"/>
    <w:uiPriority w:val="20"/>
    <w:qFormat/>
    <w:rsid w:val="00120E16"/>
    <w:rPr>
      <w:i/>
      <w:iCs/>
    </w:rPr>
  </w:style>
  <w:style w:type="paragraph" w:styleId="af6">
    <w:name w:val="No Spacing"/>
    <w:uiPriority w:val="1"/>
    <w:qFormat/>
    <w:rsid w:val="00120E16"/>
  </w:style>
  <w:style w:type="paragraph" w:styleId="21">
    <w:name w:val="Quote"/>
    <w:basedOn w:val="a"/>
    <w:next w:val="a"/>
    <w:link w:val="22"/>
    <w:uiPriority w:val="29"/>
    <w:qFormat/>
    <w:rsid w:val="00120E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0E16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120E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120E16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120E16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120E16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120E16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120E16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120E16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120E16"/>
    <w:pPr>
      <w:outlineLvl w:val="9"/>
    </w:pPr>
  </w:style>
  <w:style w:type="paragraph" w:customStyle="1" w:styleId="ConsPlusTitle">
    <w:name w:val="ConsPlusTitle"/>
    <w:rsid w:val="00E00D1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f">
    <w:name w:val="header"/>
    <w:basedOn w:val="a"/>
    <w:link w:val="aff0"/>
    <w:uiPriority w:val="99"/>
    <w:unhideWhenUsed/>
    <w:rsid w:val="00D867B2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867B2"/>
  </w:style>
  <w:style w:type="paragraph" w:styleId="aff1">
    <w:name w:val="footer"/>
    <w:basedOn w:val="a"/>
    <w:link w:val="aff2"/>
    <w:uiPriority w:val="99"/>
    <w:semiHidden/>
    <w:unhideWhenUsed/>
    <w:rsid w:val="00D867B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rsid w:val="00D867B2"/>
  </w:style>
  <w:style w:type="paragraph" w:customStyle="1" w:styleId="p2">
    <w:name w:val="p2"/>
    <w:basedOn w:val="a"/>
    <w:rsid w:val="00C13B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C13B06"/>
  </w:style>
  <w:style w:type="paragraph" w:customStyle="1" w:styleId="p4">
    <w:name w:val="p4"/>
    <w:basedOn w:val="a"/>
    <w:rsid w:val="00566B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f3">
    <w:name w:val="Фин. управление"/>
    <w:basedOn w:val="a"/>
    <w:rsid w:val="004C514C"/>
    <w:pPr>
      <w:spacing w:line="360" w:lineRule="auto"/>
      <w:ind w:firstLine="720"/>
    </w:pPr>
    <w:rPr>
      <w:rFonts w:ascii="Times New Roman" w:eastAsia="Times New Roman" w:hAnsi="Times New Roman" w:cs="Times New Roman"/>
      <w:sz w:val="26"/>
      <w:szCs w:val="20"/>
      <w:lang w:val="ru-RU" w:eastAsia="ru-RU" w:bidi="ar-SA"/>
    </w:rPr>
  </w:style>
  <w:style w:type="paragraph" w:customStyle="1" w:styleId="western">
    <w:name w:val="western"/>
    <w:basedOn w:val="a"/>
    <w:rsid w:val="00D34A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94ED5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94ED5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Default">
    <w:name w:val="Default"/>
    <w:rsid w:val="005A35E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aff4">
    <w:name w:val="Основной текст + Полужирный"/>
    <w:rsid w:val="00F25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5">
    <w:name w:val="Основной текст_"/>
    <w:link w:val="23"/>
    <w:rsid w:val="007358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f5"/>
    <w:rsid w:val="00735871"/>
    <w:pPr>
      <w:shd w:val="clear" w:color="auto" w:fill="FFFFFF"/>
      <w:spacing w:before="660" w:after="180" w:line="0" w:lineRule="atLeast"/>
      <w:ind w:hanging="400"/>
      <w:jc w:val="lef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3">
    <w:name w:val="Заголовок №3_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ff6">
    <w:name w:val="Знак"/>
    <w:basedOn w:val="a"/>
    <w:rsid w:val="00195FF3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bidi="ar-SA"/>
    </w:rPr>
  </w:style>
  <w:style w:type="paragraph" w:customStyle="1" w:styleId="ConsPlusCell">
    <w:name w:val="ConsPlusCell"/>
    <w:rsid w:val="00195FF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lang w:val="ru-RU" w:eastAsia="ru-RU" w:bidi="ar-SA"/>
    </w:rPr>
  </w:style>
  <w:style w:type="character" w:customStyle="1" w:styleId="91">
    <w:name w:val="Основной текст (9)_"/>
    <w:link w:val="92"/>
    <w:rsid w:val="00446B43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46B43"/>
    <w:pPr>
      <w:shd w:val="clear" w:color="auto" w:fill="FFFFFF"/>
      <w:spacing w:line="413" w:lineRule="exact"/>
      <w:ind w:firstLine="700"/>
    </w:pPr>
    <w:rPr>
      <w:rFonts w:ascii="Segoe UI" w:eastAsia="Segoe UI" w:hAnsi="Segoe UI" w:cs="Segoe UI"/>
      <w:sz w:val="20"/>
      <w:szCs w:val="20"/>
    </w:rPr>
  </w:style>
  <w:style w:type="paragraph" w:customStyle="1" w:styleId="ConsNormal">
    <w:name w:val="ConsNormal"/>
    <w:rsid w:val="009F5B52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Times New Roman"/>
      <w:sz w:val="20"/>
      <w:szCs w:val="20"/>
      <w:lang w:val="ru-RU" w:eastAsia="ar-SA" w:bidi="ar-SA"/>
    </w:rPr>
  </w:style>
  <w:style w:type="paragraph" w:customStyle="1" w:styleId="aff7">
    <w:name w:val="Стиль"/>
    <w:rsid w:val="0081101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table" w:customStyle="1" w:styleId="11">
    <w:name w:val="Сетка таблицы1"/>
    <w:basedOn w:val="a1"/>
    <w:next w:val="a4"/>
    <w:uiPriority w:val="59"/>
    <w:rsid w:val="006C3925"/>
    <w:pPr>
      <w:ind w:firstLine="0"/>
      <w:jc w:val="left"/>
    </w:pPr>
    <w:rPr>
      <w:rFonts w:ascii="Times New Roman" w:eastAsia="Calibri" w:hAnsi="Times New Roman" w:cs="Times New Roman"/>
      <w:sz w:val="28"/>
      <w:szCs w:val="28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4E028D"/>
    <w:pPr>
      <w:widowControl w:val="0"/>
      <w:autoSpaceDE w:val="0"/>
      <w:autoSpaceDN w:val="0"/>
      <w:adjustRightInd w:val="0"/>
      <w:spacing w:line="298" w:lineRule="exact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8">
    <w:name w:val="Body Text"/>
    <w:basedOn w:val="a"/>
    <w:link w:val="aff9"/>
    <w:uiPriority w:val="99"/>
    <w:semiHidden/>
    <w:unhideWhenUsed/>
    <w:rsid w:val="00D82DFA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D82DFA"/>
  </w:style>
  <w:style w:type="paragraph" w:styleId="24">
    <w:name w:val="Body Text Indent 2"/>
    <w:basedOn w:val="a"/>
    <w:link w:val="25"/>
    <w:uiPriority w:val="99"/>
    <w:semiHidden/>
    <w:unhideWhenUsed/>
    <w:rsid w:val="00054C7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54C77"/>
  </w:style>
  <w:style w:type="character" w:customStyle="1" w:styleId="WW8Num11z0">
    <w:name w:val="WW8Num11z0"/>
    <w:rsid w:val="00335497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7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33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-lgo.ru/Documents/Economica/&#1047;&#1072;&#1097;&#1080;&#1090;&#1072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850A34787D9F19A1FF27ED6CAFBC420B5D116C4BC2E6B217CC7094A0299185EF2644F4F7EB1DA55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vip.gosfinans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http://vip.gosfinansy.ru/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mo-lgo.ru/Documents/Economica/&#1059;&#1089;&#1090;&#1086;&#1081;&#1095;&#1080;&#1074;&#1086;&#1077;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2545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5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5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6.6224552958548163E-2"/>
                  <c:y val="-7.290642537086181E-2"/>
                </c:manualLayout>
              </c:layout>
              <c:numFmt formatCode="General" sourceLinked="0"/>
              <c:spPr>
                <a:noFill/>
                <a:ln w="2545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2577822509028486"/>
                  <c:y val="-0.16461218209792741"/>
                </c:manualLayout>
              </c:layout>
              <c:numFmt formatCode="General" sourceLinked="0"/>
              <c:spPr>
                <a:noFill/>
                <a:ln w="2545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1.9625041929047408E-2"/>
                  <c:y val="-0.26259770014935979"/>
                </c:manualLayout>
              </c:layout>
              <c:numFmt formatCode="General" sourceLinked="0"/>
              <c:spPr>
                <a:noFill/>
                <a:ln w="25450">
                  <a:noFill/>
                </a:ln>
                <a:scene3d>
                  <a:camera prst="orthographicFront"/>
                  <a:lightRig rig="threePt" dir="t"/>
                </a:scene3d>
                <a:sp3d>
                  <a:bevelB w="6350"/>
                </a:sp3d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numFmt formatCode="General" sourceLinked="0"/>
            <c:spPr>
              <a:noFill/>
              <a:ln w="2545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4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350198</c:v>
                </c:pt>
                <c:pt idx="1">
                  <c:v>33787</c:v>
                </c:pt>
                <c:pt idx="2">
                  <c:v>481217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50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287581699346405"/>
          <c:y val="0.32162162162162167"/>
          <c:w val="0.76209150326797392"/>
          <c:h val="0.6270270270270269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37">
              <a:solidFill>
                <a:srgbClr val="000000"/>
              </a:solidFill>
              <a:prstDash val="solid"/>
            </a:ln>
          </c:spPr>
          <c:explosion val="18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3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3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3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3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37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3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5173325140877964E-2"/>
                  <c:y val="7.740101127567251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9654249949525539E-2"/>
                  <c:y val="0.1373738927165354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8.0945891378962249E-3"/>
                  <c:y val="-8.875560476815398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6.3323238441348684E-2"/>
                  <c:y val="-0.1891434957349081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4.6273276904633363E-2"/>
                  <c:y val="-9.551923638537812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0.20619860017497812"/>
                  <c:y val="-0.1429055254811898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0.1650718419812908"/>
                  <c:y val="-5.953699146981627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0%" sourceLinked="0"/>
            <c:spPr>
              <a:noFill/>
              <a:ln w="25474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Sheet1!$B$1:$H$1</c:f>
              <c:strCache>
                <c:ptCount val="7"/>
                <c:pt idx="0">
                  <c:v>Налог на доходы физических лиц </c:v>
                </c:pt>
                <c:pt idx="1">
                  <c:v>Налоги на совокупный доход</c:v>
                </c:pt>
                <c:pt idx="2">
                  <c:v>Налоги на имущество</c:v>
                </c:pt>
                <c:pt idx="3">
                  <c:v>Иные налоговые доходы</c:v>
                </c:pt>
                <c:pt idx="4">
                  <c:v>Доходы от использования имущества, находящегося в  муниципальной собственности </c:v>
                </c:pt>
                <c:pt idx="5">
                  <c:v>Доходы от продажи материальных и нематериальных активов </c:v>
                </c:pt>
                <c:pt idx="6">
                  <c:v>Иные неналоговые доходы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256029</c:v>
                </c:pt>
                <c:pt idx="1">
                  <c:v>39907</c:v>
                </c:pt>
                <c:pt idx="2">
                  <c:v>26344</c:v>
                </c:pt>
                <c:pt idx="3">
                  <c:v>27919</c:v>
                </c:pt>
                <c:pt idx="4">
                  <c:v>18655</c:v>
                </c:pt>
                <c:pt idx="5">
                  <c:v>6861</c:v>
                </c:pt>
                <c:pt idx="6" formatCode="#,##0.00">
                  <c:v>8271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FFFFFF"/>
        </a:solidFill>
        <a:ln w="12737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1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837905236907731"/>
          <c:y val="8.0223880597014921E-2"/>
          <c:w val="0.72942643391521189"/>
          <c:h val="0.4328358208955223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23">
              <a:solidFill>
                <a:srgbClr val="000000"/>
              </a:solidFill>
              <a:prstDash val="solid"/>
            </a:ln>
          </c:spPr>
          <c:explosion val="40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197371963119994E-2"/>
                  <c:y val="6.93953255843019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0169510061242344"/>
                  <c:y val="0.2201467316585426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6871221369981473"/>
                  <c:y val="0.2592971823648949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7277071135338853E-2"/>
                  <c:y val="0.1193945756780402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2380459654081702E-2"/>
                  <c:y val="-5.99467566554180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Жилищно-коммунальное хозяйство; </a:t>
                    </a:r>
                  </a:p>
                  <a:p>
                    <a:r>
                      <a:rPr lang="ru-RU"/>
                      <a:t>85 004,00; 10%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0.10200366781075443"/>
                  <c:y val="1.3987501562304713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Образование; </a:t>
                    </a:r>
                  </a:p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506 868,90; 62%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0984218318863988"/>
                  <c:y val="9.64149481314835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3085823406689548"/>
                  <c:y val="0.1963754530683664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3.9957601453664449E-2"/>
                  <c:y val="0.1960319960004999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1.1236287771720843E-2"/>
                  <c:y val="5.80627421572303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0.16327427821522308"/>
                  <c:y val="0.2527081614798150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0%" sourceLinked="0"/>
            <c:spPr>
              <a:noFill/>
              <a:ln w="25447">
                <a:noFill/>
              </a:ln>
              <a:effectLst>
                <a:glow rad="127000">
                  <a:schemeClr val="tx1"/>
                </a:glow>
              </a:effectLst>
            </c:spPr>
            <c:txPr>
              <a:bodyPr/>
              <a:lstStyle/>
              <a:p>
                <a:pPr>
                  <a:defRPr sz="902" b="0" i="0" u="none" strike="noStrike" baseline="0">
                    <a:solidFill>
                      <a:sysClr val="windowText" lastClr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Sheet1!$B$1:$M$1</c:f>
              <c:strCache>
                <c:ptCount val="12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6">
                  <c:v>Образование</c:v>
                </c:pt>
                <c:pt idx="7">
                  <c:v>Культура, кинематография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Средства массовой информации</c:v>
                </c:pt>
                <c:pt idx="11">
                  <c:v>Обслуживание муниципального долга</c:v>
                </c:pt>
              </c:strCache>
            </c:strRef>
          </c:cat>
          <c:val>
            <c:numRef>
              <c:f>Sheet1!$B$2:$M$2</c:f>
              <c:numCache>
                <c:formatCode>#,##0.00</c:formatCode>
                <c:ptCount val="12"/>
                <c:pt idx="0" formatCode="General">
                  <c:v>96725.5</c:v>
                </c:pt>
                <c:pt idx="1">
                  <c:v>40</c:v>
                </c:pt>
                <c:pt idx="2">
                  <c:v>323.89999999999998</c:v>
                </c:pt>
                <c:pt idx="3">
                  <c:v>46952.1</c:v>
                </c:pt>
                <c:pt idx="4">
                  <c:v>85004</c:v>
                </c:pt>
                <c:pt idx="6">
                  <c:v>506868.9</c:v>
                </c:pt>
                <c:pt idx="7">
                  <c:v>40607.599999999999</c:v>
                </c:pt>
                <c:pt idx="8">
                  <c:v>21579</c:v>
                </c:pt>
                <c:pt idx="9">
                  <c:v>11764.9</c:v>
                </c:pt>
                <c:pt idx="10">
                  <c:v>3000</c:v>
                </c:pt>
                <c:pt idx="11">
                  <c:v>11928.5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chemeClr val="bg1"/>
        </a:solidFill>
        <a:ln w="12723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5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789C-FC90-4A90-8F71-037B3748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7221</TotalTime>
  <Pages>33</Pages>
  <Words>15580</Words>
  <Characters>88810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380</cp:revision>
  <cp:lastPrinted>2017-05-12T01:16:00Z</cp:lastPrinted>
  <dcterms:created xsi:type="dcterms:W3CDTF">2017-04-03T00:50:00Z</dcterms:created>
  <dcterms:modified xsi:type="dcterms:W3CDTF">2017-05-12T01:19:00Z</dcterms:modified>
</cp:coreProperties>
</file>