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46" w:rsidRPr="00311B81" w:rsidRDefault="00094346" w:rsidP="00094346">
      <w:pPr>
        <w:rPr>
          <w:rFonts w:ascii="Times New Roman" w:hAnsi="Times New Roman" w:cs="Times New Roman"/>
          <w:b/>
          <w:sz w:val="24"/>
          <w:szCs w:val="24"/>
        </w:rPr>
      </w:pPr>
      <w:r w:rsidRPr="00311B81">
        <w:rPr>
          <w:rFonts w:ascii="Times New Roman" w:hAnsi="Times New Roman" w:cs="Times New Roman"/>
          <w:b/>
          <w:sz w:val="24"/>
          <w:szCs w:val="24"/>
        </w:rPr>
        <w:t>Информация о результата</w:t>
      </w:r>
      <w:r w:rsidR="00B00EA5">
        <w:rPr>
          <w:rFonts w:ascii="Times New Roman" w:hAnsi="Times New Roman" w:cs="Times New Roman"/>
          <w:b/>
          <w:sz w:val="24"/>
          <w:szCs w:val="24"/>
        </w:rPr>
        <w:t xml:space="preserve">х контрольного мероприятия </w:t>
      </w:r>
      <w:r w:rsidR="00024825">
        <w:rPr>
          <w:rFonts w:ascii="Times New Roman" w:hAnsi="Times New Roman" w:cs="Times New Roman"/>
          <w:b/>
          <w:sz w:val="24"/>
          <w:szCs w:val="24"/>
        </w:rPr>
        <w:t>(акт проверки от 18.11.2014).</w:t>
      </w:r>
    </w:p>
    <w:p w:rsidR="00094346" w:rsidRPr="00311B81" w:rsidRDefault="00094346" w:rsidP="00A744DC">
      <w:pPr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A8539C" w:rsidRDefault="00A8539C" w:rsidP="00A853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523D6">
        <w:rPr>
          <w:rFonts w:ascii="Times New Roman" w:hAnsi="Times New Roman" w:cs="Times New Roman"/>
          <w:sz w:val="24"/>
          <w:szCs w:val="24"/>
        </w:rPr>
        <w:t>роверка законного и результативного использования средств бюджета на программу «Развитие дошкольного образования  на территории Лесозаводского городского округа на 2012-2015 годы» за пери</w:t>
      </w:r>
      <w:r>
        <w:rPr>
          <w:rFonts w:ascii="Times New Roman" w:hAnsi="Times New Roman" w:cs="Times New Roman"/>
          <w:sz w:val="24"/>
          <w:szCs w:val="24"/>
        </w:rPr>
        <w:t xml:space="preserve">од 2012-2013 годы проведена в соответствии с планом работы Контрольно-счетной палаты на 2014 год. </w:t>
      </w:r>
    </w:p>
    <w:p w:rsidR="00A8539C" w:rsidRPr="00855BB0" w:rsidRDefault="00A8539C" w:rsidP="00A8539C">
      <w:pPr>
        <w:ind w:righ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33E">
        <w:rPr>
          <w:rFonts w:ascii="Times New Roman" w:hAnsi="Times New Roman" w:cs="Times New Roman"/>
          <w:sz w:val="24"/>
          <w:szCs w:val="24"/>
        </w:rPr>
        <w:t>Объектом  контрольного мероприятия является</w:t>
      </w:r>
      <w:r w:rsidRPr="00855B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55BB0">
        <w:rPr>
          <w:rFonts w:ascii="Times New Roman" w:hAnsi="Times New Roman" w:cs="Times New Roman"/>
          <w:sz w:val="24"/>
          <w:szCs w:val="24"/>
        </w:rPr>
        <w:t xml:space="preserve"> Центр финансово-хозяйственного и методического обеспечения учреждений образования.</w:t>
      </w:r>
    </w:p>
    <w:p w:rsidR="00A8539C" w:rsidRDefault="00A8539C" w:rsidP="00A8539C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Проверкой охвачены вопросы: фактическое  исполнение мероприятий Программы, аудит закупок в рамках мероприятий Программы, эффективность и целевое использование бюджетных средств.</w:t>
      </w:r>
    </w:p>
    <w:p w:rsidR="00A8539C" w:rsidRDefault="00A8539C" w:rsidP="00A8539C">
      <w:pPr>
        <w:tabs>
          <w:tab w:val="left" w:pos="1134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820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финансирования,  предусмотренный  Программой с учетом изменений</w:t>
      </w:r>
      <w:proofErr w:type="gramStart"/>
      <w:r w:rsidRPr="00820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20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1FB">
        <w:rPr>
          <w:rFonts w:ascii="Times New Roman" w:hAnsi="Times New Roman" w:cs="Times New Roman"/>
          <w:sz w:val="24"/>
          <w:szCs w:val="24"/>
        </w:rPr>
        <w:t>составил: на 2012 год -</w:t>
      </w:r>
      <w:r w:rsidRPr="00820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1FB">
        <w:rPr>
          <w:rFonts w:ascii="Times New Roman" w:hAnsi="Times New Roman" w:cs="Times New Roman"/>
          <w:sz w:val="24"/>
          <w:szCs w:val="24"/>
        </w:rPr>
        <w:t>в сумме</w:t>
      </w:r>
      <w:r w:rsidRPr="008201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201FB">
        <w:rPr>
          <w:rFonts w:ascii="Times New Roman" w:hAnsi="Times New Roman" w:cs="Times New Roman"/>
          <w:sz w:val="24"/>
          <w:szCs w:val="24"/>
        </w:rPr>
        <w:t>14331,52 т.р.,</w:t>
      </w:r>
      <w:r w:rsidRPr="00820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1FB">
        <w:rPr>
          <w:rFonts w:ascii="Times New Roman" w:hAnsi="Times New Roman" w:cs="Times New Roman"/>
          <w:sz w:val="24"/>
          <w:szCs w:val="24"/>
        </w:rPr>
        <w:t xml:space="preserve"> на 2013 год – 7500 тыс.руб.</w:t>
      </w:r>
    </w:p>
    <w:p w:rsidR="00A8539C" w:rsidRDefault="00A8539C" w:rsidP="00A8539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одовые лимиты бюджетных обязательств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год исполнены  на 100%</w:t>
      </w:r>
      <w:r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2013 году объем исполненных назначений составил 88,2%.</w:t>
      </w:r>
    </w:p>
    <w:p w:rsidR="00A8539C" w:rsidRPr="00574D57" w:rsidRDefault="00A8539C" w:rsidP="00A8539C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контрольного мероприятия  установлено, что в</w:t>
      </w:r>
      <w:r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результате реализации программных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произведены  ремонты и </w:t>
      </w:r>
      <w:r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улучшилась оснащенность </w:t>
      </w:r>
      <w:r w:rsidRPr="007511E3">
        <w:rPr>
          <w:rFonts w:ascii="Times New Roman" w:hAnsi="Times New Roman" w:cs="Times New Roman"/>
          <w:sz w:val="24"/>
          <w:szCs w:val="24"/>
        </w:rPr>
        <w:t>материально-технической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1E3">
        <w:rPr>
          <w:rFonts w:ascii="Times New Roman" w:hAnsi="Times New Roman" w:cs="Times New Roman"/>
          <w:sz w:val="24"/>
          <w:szCs w:val="24"/>
        </w:rPr>
        <w:t xml:space="preserve"> базы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четырех муниципальных дошкольных учреждениях при планируемых – шести</w:t>
      </w:r>
      <w:r w:rsidRPr="00F3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дошкольных учреждениях. </w:t>
      </w:r>
    </w:p>
    <w:p w:rsidR="00A8539C" w:rsidRDefault="00A8539C" w:rsidP="00A8539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реализации Программы в 2012  и  2013 годах выявлен ряд недостатков и нарушений как со стороны разработчика, так и со стороны исполнителей Программы, которыми являлись непосредственно муниципальные дошкольные учреждения.</w:t>
      </w:r>
    </w:p>
    <w:p w:rsidR="00A8539C" w:rsidRPr="00855BB0" w:rsidRDefault="00A8539C" w:rsidP="00A8539C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Разработчиком</w:t>
      </w:r>
      <w:r w:rsidRPr="00574D57">
        <w:rPr>
          <w:rFonts w:ascii="Times New Roman" w:hAnsi="Times New Roman" w:cs="Times New Roman"/>
          <w:sz w:val="24"/>
          <w:szCs w:val="24"/>
        </w:rPr>
        <w:t xml:space="preserve">  Программы не соблюдаются требования статьи 179 Бюджетного Кодекса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части соблюдения сроков внесения изменений </w:t>
      </w:r>
      <w:r w:rsidRPr="00574D57">
        <w:rPr>
          <w:rFonts w:ascii="Times New Roman" w:hAnsi="Times New Roman" w:cs="Times New Roman"/>
          <w:sz w:val="24"/>
          <w:szCs w:val="24"/>
        </w:rPr>
        <w:t xml:space="preserve"> </w:t>
      </w:r>
      <w:r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Pr="008F3C91">
        <w:rPr>
          <w:i/>
          <w:color w:val="000000" w:themeColor="text1"/>
        </w:rPr>
        <w:t xml:space="preserve"> </w:t>
      </w:r>
      <w:r w:rsidRPr="00855B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приведении в </w:t>
      </w:r>
      <w:r w:rsidRPr="00855B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соответствии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объемов финансирования утвержденному решению </w:t>
      </w:r>
      <w:r w:rsidRPr="00855B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 бюджете</w:t>
      </w:r>
      <w:proofErr w:type="gramEnd"/>
      <w:r w:rsidRPr="00855B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а также при  </w:t>
      </w:r>
      <w:r w:rsidRPr="00855B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перераспределении  бюджетных ассигнований между мероприятиями Программы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855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539C" w:rsidRPr="007511E3" w:rsidRDefault="00A8539C" w:rsidP="00A8539C">
      <w:pPr>
        <w:pStyle w:val="ConsPlusNormal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855BB0">
        <w:rPr>
          <w:rFonts w:ascii="Times New Roman" w:hAnsi="Times New Roman" w:cs="Times New Roman"/>
          <w:sz w:val="24"/>
          <w:szCs w:val="24"/>
        </w:rPr>
        <w:t xml:space="preserve">В </w:t>
      </w:r>
      <w:r w:rsidRPr="00855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проверяемом периоде ни с одним дошкольным учреждением,  исполняющим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мероприятия,  не заключено С</w:t>
      </w:r>
      <w:r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оглашение о предоставлении субсидии  иные 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выполнение мероприятий муниципальной программы).</w:t>
      </w:r>
      <w:r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8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Отсутствие соглашения</w:t>
      </w:r>
      <w:r w:rsidRPr="00A8539C">
        <w:rPr>
          <w:rFonts w:ascii="Times New Roman" w:hAnsi="Times New Roman" w:cs="Times New Roman"/>
          <w:sz w:val="24"/>
          <w:szCs w:val="24"/>
        </w:rPr>
        <w:t xml:space="preserve"> на иные цели</w:t>
      </w:r>
      <w:r w:rsidRPr="00A8539C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A8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нарушением пункта </w:t>
      </w:r>
      <w:r w:rsidRPr="00A8539C">
        <w:rPr>
          <w:rFonts w:ascii="Times New Roman" w:hAnsi="Times New Roman" w:cs="Times New Roman"/>
          <w:sz w:val="24"/>
          <w:szCs w:val="24"/>
        </w:rPr>
        <w:t>6 части 3 Порядка</w:t>
      </w:r>
      <w:r w:rsidRPr="00A8539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вследствие чего установить  цели и условия предоставления бюджетных средств  на реализацию конкретных  направлений мероприятия   Программы не возможно.</w:t>
      </w:r>
    </w:p>
    <w:p w:rsidR="00A8539C" w:rsidRPr="00574D57" w:rsidRDefault="00A8539C" w:rsidP="00A8539C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аудита закупок </w:t>
      </w:r>
      <w:r>
        <w:rPr>
          <w:rFonts w:ascii="Times New Roman" w:hAnsi="Times New Roman" w:cs="Times New Roman"/>
          <w:sz w:val="24"/>
          <w:szCs w:val="24"/>
        </w:rPr>
        <w:t xml:space="preserve">установлены нарушения положений </w:t>
      </w:r>
      <w:r w:rsidRPr="00574D57">
        <w:rPr>
          <w:rFonts w:ascii="Times New Roman" w:hAnsi="Times New Roman" w:cs="Times New Roman"/>
          <w:sz w:val="24"/>
          <w:szCs w:val="24"/>
        </w:rPr>
        <w:t xml:space="preserve">федерального законодательства при размещении заказов на поставку товаров для государственных или муниципальных нужд, а также нужд бюджетных учреждений, </w:t>
      </w:r>
      <w:r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снижает эффективность использования средств бюджета городского округа.</w:t>
      </w:r>
    </w:p>
    <w:p w:rsidR="00A8539C" w:rsidRPr="00574D57" w:rsidRDefault="00A8539C" w:rsidP="00A8539C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проверке вопроса выполнения  и оплаты  ремонтных работ по муниципальным контрактам, установлено, что  </w:t>
      </w:r>
      <w:r w:rsidRPr="00574D57">
        <w:rPr>
          <w:rFonts w:ascii="Times New Roman" w:hAnsi="Times New Roman" w:cs="Times New Roman"/>
          <w:bCs/>
          <w:sz w:val="24"/>
          <w:szCs w:val="24"/>
        </w:rPr>
        <w:t>подрядными организациями  не соблюдаются существенные условия муниципального контракта – срок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574D57">
        <w:rPr>
          <w:rFonts w:ascii="Times New Roman" w:hAnsi="Times New Roman" w:cs="Times New Roman"/>
          <w:bCs/>
          <w:sz w:val="24"/>
          <w:szCs w:val="24"/>
        </w:rPr>
        <w:t xml:space="preserve"> выполнения работ.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Подрядчиками по трем из четырех контрактов нарушены сроки окончания ремонтных работ от 20 до 93 дней</w:t>
      </w:r>
      <w:r w:rsidRPr="00A8539C">
        <w:rPr>
          <w:rFonts w:ascii="Times New Roman" w:hAnsi="Times New Roman" w:cs="Times New Roman"/>
          <w:bCs/>
          <w:sz w:val="24"/>
          <w:szCs w:val="24"/>
        </w:rPr>
        <w:t>.</w:t>
      </w:r>
      <w:r w:rsidRPr="00A853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539C">
        <w:rPr>
          <w:rFonts w:ascii="Times New Roman" w:hAnsi="Times New Roman"/>
          <w:sz w:val="24"/>
          <w:szCs w:val="24"/>
        </w:rPr>
        <w:t xml:space="preserve">Оплата подрядным организациям произведена в полном объеме, штрафные  санкции в отношении  недобросовестных подрядчиков не применены  и не использован механизм, предложенный Министерством финансов РФ,  в целях оперативного взыскания штрафных санкций  в муниципальных образованиях, предусматривающий уменьшение суммы окончательного расчета </w:t>
      </w:r>
      <w:r w:rsidRPr="00A8539C">
        <w:rPr>
          <w:rFonts w:ascii="Times New Roman" w:hAnsi="Times New Roman" w:cs="Times New Roman"/>
          <w:sz w:val="24"/>
          <w:szCs w:val="24"/>
        </w:rPr>
        <w:t xml:space="preserve">на сумму неустойки (пеней, штрафов) </w:t>
      </w:r>
      <w:r w:rsidRPr="00A8539C">
        <w:rPr>
          <w:rFonts w:ascii="Times New Roman" w:hAnsi="Times New Roman"/>
          <w:sz w:val="24"/>
          <w:szCs w:val="24"/>
        </w:rPr>
        <w:t xml:space="preserve"> (Письмо Минфина РФ от 26.12.2011 № 02-11-00/5959).</w:t>
      </w:r>
      <w:proofErr w:type="gramEnd"/>
      <w:r w:rsidRPr="008F3C91">
        <w:rPr>
          <w:rFonts w:ascii="Times New Roman" w:hAnsi="Times New Roman"/>
          <w:i/>
          <w:sz w:val="24"/>
          <w:szCs w:val="24"/>
        </w:rPr>
        <w:t xml:space="preserve"> </w:t>
      </w:r>
      <w:r w:rsidRPr="00574D57">
        <w:rPr>
          <w:rFonts w:ascii="Times New Roman" w:hAnsi="Times New Roman" w:cs="Times New Roman"/>
          <w:sz w:val="24"/>
          <w:szCs w:val="24"/>
        </w:rPr>
        <w:t xml:space="preserve">В результате чего </w:t>
      </w:r>
      <w:r>
        <w:rPr>
          <w:rFonts w:ascii="Times New Roman" w:hAnsi="Times New Roman" w:cs="Times New Roman"/>
          <w:sz w:val="24"/>
          <w:szCs w:val="24"/>
        </w:rPr>
        <w:t xml:space="preserve">потери бюджета от </w:t>
      </w:r>
      <w:r w:rsidRPr="00574D57">
        <w:rPr>
          <w:rFonts w:ascii="Times New Roman" w:hAnsi="Times New Roman" w:cs="Times New Roman"/>
          <w:sz w:val="24"/>
          <w:szCs w:val="24"/>
        </w:rPr>
        <w:t>не поступи</w:t>
      </w:r>
      <w:r>
        <w:rPr>
          <w:rFonts w:ascii="Times New Roman" w:hAnsi="Times New Roman" w:cs="Times New Roman"/>
          <w:sz w:val="24"/>
          <w:szCs w:val="24"/>
        </w:rPr>
        <w:t>вшей</w:t>
      </w:r>
      <w:r w:rsidRPr="00574D57">
        <w:rPr>
          <w:rFonts w:ascii="Times New Roman" w:hAnsi="Times New Roman" w:cs="Times New Roman"/>
          <w:sz w:val="24"/>
          <w:szCs w:val="24"/>
        </w:rPr>
        <w:t xml:space="preserve"> сумм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74D57">
        <w:rPr>
          <w:rFonts w:ascii="Times New Roman" w:hAnsi="Times New Roman" w:cs="Times New Roman"/>
          <w:sz w:val="24"/>
          <w:szCs w:val="24"/>
        </w:rPr>
        <w:t xml:space="preserve"> пени </w:t>
      </w:r>
      <w:r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Pr="00574D57">
        <w:rPr>
          <w:rFonts w:ascii="Times New Roman" w:hAnsi="Times New Roman" w:cs="Times New Roman"/>
          <w:sz w:val="24"/>
          <w:szCs w:val="24"/>
        </w:rPr>
        <w:t xml:space="preserve">за 2012 год порядка </w:t>
      </w:r>
      <w:r w:rsidRPr="00574D57">
        <w:rPr>
          <w:rFonts w:ascii="Times New Roman" w:hAnsi="Times New Roman" w:cs="Times New Roman"/>
          <w:b/>
          <w:sz w:val="24"/>
          <w:szCs w:val="24"/>
        </w:rPr>
        <w:t>63 тыс</w:t>
      </w:r>
      <w:proofErr w:type="gramStart"/>
      <w:r w:rsidRPr="00574D57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574D57">
        <w:rPr>
          <w:rFonts w:ascii="Times New Roman" w:hAnsi="Times New Roman" w:cs="Times New Roman"/>
          <w:b/>
          <w:sz w:val="24"/>
          <w:szCs w:val="24"/>
        </w:rPr>
        <w:t>уб.,</w:t>
      </w:r>
      <w:r w:rsidRPr="00574D57">
        <w:rPr>
          <w:rFonts w:ascii="Times New Roman" w:hAnsi="Times New Roman" w:cs="Times New Roman"/>
          <w:sz w:val="24"/>
          <w:szCs w:val="24"/>
        </w:rPr>
        <w:t xml:space="preserve"> за 2013 год –</w:t>
      </w:r>
      <w:r w:rsidRPr="00574D57">
        <w:rPr>
          <w:rFonts w:ascii="Times New Roman" w:hAnsi="Times New Roman" w:cs="Times New Roman"/>
          <w:b/>
          <w:sz w:val="24"/>
          <w:szCs w:val="24"/>
        </w:rPr>
        <w:t>14,5 тыс.руб</w:t>
      </w:r>
      <w:r w:rsidRPr="00574D57">
        <w:rPr>
          <w:rFonts w:ascii="Times New Roman" w:hAnsi="Times New Roman" w:cs="Times New Roman"/>
          <w:sz w:val="24"/>
          <w:szCs w:val="24"/>
        </w:rPr>
        <w:t>.</w:t>
      </w:r>
      <w:r w:rsidRPr="00B86E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4D57">
        <w:rPr>
          <w:rFonts w:ascii="Times New Roman" w:hAnsi="Times New Roman" w:cs="Times New Roman"/>
          <w:sz w:val="24"/>
          <w:szCs w:val="24"/>
          <w:lang w:eastAsia="ru-RU"/>
        </w:rPr>
        <w:t xml:space="preserve">, что не </w:t>
      </w:r>
      <w:r w:rsidRPr="00574D57">
        <w:rPr>
          <w:rFonts w:ascii="Times New Roman" w:hAnsi="Times New Roman" w:cs="Times New Roman"/>
          <w:sz w:val="24"/>
          <w:szCs w:val="24"/>
        </w:rPr>
        <w:t xml:space="preserve">соответствует  установленному  ст. 34 </w:t>
      </w:r>
      <w:r w:rsidRPr="00574D57">
        <w:rPr>
          <w:rFonts w:ascii="Times New Roman" w:hAnsi="Times New Roman" w:cs="Times New Roman"/>
          <w:sz w:val="24"/>
          <w:szCs w:val="24"/>
        </w:rPr>
        <w:lastRenderedPageBreak/>
        <w:t>Бюджетного Кодекса РФ принципу результативности и эффективности использования бюджетных средств.</w:t>
      </w:r>
    </w:p>
    <w:p w:rsidR="00A8539C" w:rsidRPr="00574D57" w:rsidRDefault="00A8539C" w:rsidP="00A853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8539C" w:rsidRDefault="00A8539C" w:rsidP="00A8539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Следует отметить, что до 01.01.2014 требование об уплате неустойки (штрафа, пеней) в случае просрочки исполнения поставщиком обязательства являлось правом заказчика, а с 01.01.2014 направление требования поставщику об уплате неустойки (штрафа, пеней) относится к </w:t>
      </w:r>
      <w:r w:rsidRPr="0061169D">
        <w:rPr>
          <w:rFonts w:ascii="Times New Roman" w:hAnsi="Times New Roman" w:cs="Times New Roman"/>
          <w:b/>
          <w:sz w:val="24"/>
          <w:szCs w:val="24"/>
        </w:rPr>
        <w:t>обязанностям заказчика</w:t>
      </w:r>
      <w:r>
        <w:rPr>
          <w:rFonts w:ascii="Times New Roman" w:hAnsi="Times New Roman" w:cs="Times New Roman"/>
          <w:sz w:val="24"/>
          <w:szCs w:val="24"/>
        </w:rPr>
        <w:t>, причем в последнем случае заказчик применяет меры ответственности не только в случае просрочки исполнения поставщиком обязательств.</w:t>
      </w:r>
      <w:proofErr w:type="gramEnd"/>
    </w:p>
    <w:p w:rsidR="00A8539C" w:rsidRPr="00A8539C" w:rsidRDefault="00A8539C" w:rsidP="00A8539C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39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539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Система целевых индикаторов требует доработки, поскольку не позволяет оценить эффективность реализации Программы. </w:t>
      </w:r>
    </w:p>
    <w:p w:rsidR="00A8539C" w:rsidRPr="00A8539C" w:rsidRDefault="00A8539C" w:rsidP="00A8539C">
      <w:pPr>
        <w:shd w:val="clear" w:color="auto" w:fill="FFFFFF" w:themeFill="background1"/>
        <w:ind w:firstLine="528"/>
        <w:rPr>
          <w:rFonts w:ascii="Times New Roman" w:hAnsi="Times New Roman" w:cs="Times New Roman"/>
          <w:sz w:val="24"/>
          <w:szCs w:val="24"/>
        </w:rPr>
      </w:pPr>
      <w:r w:rsidRPr="00A8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целевых</w:t>
      </w:r>
      <w:r w:rsidRPr="00A8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индикатор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8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Программы </w:t>
      </w:r>
      <w:r w:rsidRPr="00A8539C">
        <w:rPr>
          <w:rFonts w:ascii="Times New Roman" w:hAnsi="Times New Roman" w:cs="Times New Roman"/>
          <w:sz w:val="24"/>
          <w:szCs w:val="24"/>
        </w:rPr>
        <w:t>за  2013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Pr="00A8539C">
        <w:rPr>
          <w:rFonts w:ascii="Times New Roman" w:hAnsi="Times New Roman" w:cs="Times New Roman"/>
          <w:sz w:val="24"/>
          <w:szCs w:val="24"/>
        </w:rPr>
        <w:t xml:space="preserve"> меньше</w:t>
      </w:r>
      <w:r>
        <w:rPr>
          <w:rFonts w:ascii="Times New Roman" w:hAnsi="Times New Roman" w:cs="Times New Roman"/>
          <w:sz w:val="24"/>
          <w:szCs w:val="24"/>
        </w:rPr>
        <w:t xml:space="preserve">, чем за 2012 год, </w:t>
      </w:r>
      <w:r w:rsidRPr="00A8539C">
        <w:rPr>
          <w:rFonts w:ascii="Times New Roman" w:hAnsi="Times New Roman" w:cs="Times New Roman"/>
          <w:sz w:val="24"/>
          <w:szCs w:val="24"/>
        </w:rPr>
        <w:t>что свидетельствует о снижении эффективности реализации Программы.</w:t>
      </w:r>
    </w:p>
    <w:p w:rsidR="00A8539C" w:rsidRPr="00B83313" w:rsidRDefault="00A8539C" w:rsidP="00A853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проверки подписан без разногласий.</w:t>
      </w:r>
      <w:r w:rsidRPr="00A8539C">
        <w:rPr>
          <w:rFonts w:ascii="Times New Roman" w:hAnsi="Times New Roman" w:cs="Times New Roman"/>
          <w:sz w:val="24"/>
          <w:szCs w:val="24"/>
        </w:rPr>
        <w:t xml:space="preserve"> </w:t>
      </w:r>
      <w:r w:rsidRPr="00B83313">
        <w:rPr>
          <w:rFonts w:ascii="Times New Roman" w:hAnsi="Times New Roman" w:cs="Times New Roman"/>
          <w:sz w:val="24"/>
          <w:szCs w:val="24"/>
        </w:rPr>
        <w:t>Отчет о результатах контрольного мероприятия для сведения направлен в адрес главы Лесозаводского городского округа, председателя Думы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E8E" w:rsidRPr="001F2E8E" w:rsidRDefault="001F2E8E" w:rsidP="001F2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0906" w:rsidRPr="003B7572" w:rsidRDefault="00290906" w:rsidP="001C2CDD">
      <w:pPr>
        <w:ind w:firstLine="708"/>
        <w:jc w:val="both"/>
        <w:rPr>
          <w:rFonts w:ascii="Times New Roman" w:hAnsi="Times New Roman" w:cs="Times New Roman"/>
        </w:rPr>
      </w:pPr>
    </w:p>
    <w:p w:rsidR="00B00EA5" w:rsidRDefault="00B00EA5" w:rsidP="003E3BAB">
      <w:pPr>
        <w:pStyle w:val="a3"/>
        <w:shd w:val="clear" w:color="auto" w:fill="FFFFFF" w:themeFill="background1"/>
        <w:spacing w:before="0" w:beforeAutospacing="0" w:after="0" w:afterAutospacing="0"/>
        <w:ind w:firstLine="567"/>
        <w:textAlignment w:val="baseline"/>
        <w:rPr>
          <w:color w:val="000000"/>
        </w:rPr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065365" w:rsidRPr="00D6054A" w:rsidRDefault="00065365" w:rsidP="00065365">
      <w:pPr>
        <w:ind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054A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по Представлению</w:t>
      </w:r>
      <w:r w:rsidR="00A853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№6</w:t>
      </w:r>
      <w:r w:rsidRPr="00D6054A">
        <w:rPr>
          <w:b/>
        </w:rPr>
        <w:t xml:space="preserve"> </w:t>
      </w:r>
      <w:r w:rsidRPr="00D6054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8539C">
        <w:rPr>
          <w:rFonts w:ascii="Times New Roman" w:hAnsi="Times New Roman" w:cs="Times New Roman"/>
          <w:b/>
          <w:sz w:val="24"/>
          <w:szCs w:val="24"/>
        </w:rPr>
        <w:t>26.11.</w:t>
      </w:r>
      <w:r w:rsidRPr="00D6054A">
        <w:rPr>
          <w:rFonts w:ascii="Times New Roman" w:hAnsi="Times New Roman" w:cs="Times New Roman"/>
          <w:b/>
          <w:sz w:val="24"/>
          <w:szCs w:val="24"/>
        </w:rPr>
        <w:t xml:space="preserve">2014   </w:t>
      </w:r>
    </w:p>
    <w:p w:rsidR="00065365" w:rsidRDefault="00065365" w:rsidP="00065365">
      <w:pPr>
        <w:tabs>
          <w:tab w:val="left" w:pos="1116"/>
        </w:tabs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8539C" w:rsidRPr="00B83313" w:rsidRDefault="00A8539C" w:rsidP="00A8539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313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проверки</w:t>
      </w:r>
      <w:r w:rsidR="00B44C5E" w:rsidRPr="00B44C5E">
        <w:rPr>
          <w:rFonts w:ascii="Times New Roman" w:hAnsi="Times New Roman" w:cs="Times New Roman"/>
          <w:sz w:val="24"/>
          <w:szCs w:val="24"/>
        </w:rPr>
        <w:t xml:space="preserve"> </w:t>
      </w:r>
      <w:r w:rsidR="00B44C5E" w:rsidRPr="005523D6">
        <w:rPr>
          <w:rFonts w:ascii="Times New Roman" w:hAnsi="Times New Roman" w:cs="Times New Roman"/>
          <w:sz w:val="24"/>
          <w:szCs w:val="24"/>
        </w:rPr>
        <w:t xml:space="preserve">законного и результативного использования средств бюджета на программу «Развитие дошкольного образования  на территории Лесозаводского городского округа на 2012-2015 годы» </w:t>
      </w:r>
      <w:r w:rsidRPr="00B83313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направлено Представление </w:t>
      </w:r>
      <w:r w:rsidRPr="00B83313">
        <w:rPr>
          <w:rFonts w:ascii="Times New Roman" w:hAnsi="Times New Roman" w:cs="Times New Roman"/>
          <w:sz w:val="24"/>
          <w:szCs w:val="24"/>
        </w:rPr>
        <w:t xml:space="preserve">в адрес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8201FB">
        <w:rPr>
          <w:rFonts w:ascii="Times New Roman" w:hAnsi="Times New Roman" w:cs="Times New Roman"/>
          <w:sz w:val="24"/>
          <w:szCs w:val="24"/>
        </w:rPr>
        <w:t>Центра финансово-хозяйственного и методического обеспечения учреждений образования</w:t>
      </w:r>
      <w:r w:rsidRPr="00B83313">
        <w:rPr>
          <w:rFonts w:ascii="Times New Roman" w:hAnsi="Times New Roman" w:cs="Times New Roman"/>
          <w:sz w:val="24"/>
          <w:szCs w:val="24"/>
        </w:rPr>
        <w:t xml:space="preserve"> </w:t>
      </w:r>
      <w:r w:rsidRPr="00B83313">
        <w:rPr>
          <w:rFonts w:ascii="Times New Roman" w:hAnsi="Times New Roman" w:cs="Times New Roman"/>
          <w:color w:val="000000"/>
          <w:sz w:val="24"/>
          <w:szCs w:val="24"/>
        </w:rPr>
        <w:t xml:space="preserve">для принятия мер и </w:t>
      </w:r>
      <w:r w:rsidRPr="00B83313">
        <w:rPr>
          <w:rFonts w:ascii="Times New Roman" w:hAnsi="Times New Roman" w:cs="Times New Roman"/>
          <w:sz w:val="24"/>
          <w:szCs w:val="24"/>
        </w:rPr>
        <w:t>устранения выявленных нарушений.</w:t>
      </w:r>
      <w:r w:rsidRPr="00B833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539C" w:rsidRPr="00B83313" w:rsidRDefault="00A8539C" w:rsidP="00A8539C">
      <w:pPr>
        <w:pStyle w:val="a3"/>
        <w:shd w:val="clear" w:color="auto" w:fill="FFFFFF" w:themeFill="background1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B83313">
        <w:rPr>
          <w:color w:val="000000"/>
        </w:rPr>
        <w:t xml:space="preserve">Контрольно-счетной палатой </w:t>
      </w:r>
      <w:r>
        <w:rPr>
          <w:color w:val="000000"/>
        </w:rPr>
        <w:t>02.12.2014</w:t>
      </w:r>
      <w:r w:rsidRPr="00B83313">
        <w:rPr>
          <w:color w:val="000000"/>
        </w:rPr>
        <w:t xml:space="preserve"> получена информация</w:t>
      </w:r>
      <w:r w:rsidRPr="00B83313">
        <w:t xml:space="preserve"> </w:t>
      </w:r>
      <w:r>
        <w:t xml:space="preserve"> от </w:t>
      </w:r>
      <w:r w:rsidRPr="008201FB">
        <w:t xml:space="preserve">Центра финансово-хозяйственного и методического обеспечения учреждений </w:t>
      </w:r>
      <w:r w:rsidRPr="00B83313">
        <w:rPr>
          <w:color w:val="000000"/>
        </w:rPr>
        <w:t>о принятых мерах по устранению нарушений, выявленных контрольным мероприятием, в частности:</w:t>
      </w:r>
    </w:p>
    <w:p w:rsidR="00A8539C" w:rsidRDefault="00A8539C" w:rsidP="00A8539C">
      <w:pPr>
        <w:pStyle w:val="a6"/>
        <w:numPr>
          <w:ilvl w:val="0"/>
          <w:numId w:val="5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учреждениями после проверки заключены Соглашения о предоставлении субсидии на иные цели.</w:t>
      </w:r>
    </w:p>
    <w:p w:rsidR="00A8539C" w:rsidRDefault="00A8539C" w:rsidP="00A8539C">
      <w:pPr>
        <w:pStyle w:val="a6"/>
        <w:numPr>
          <w:ilvl w:val="0"/>
          <w:numId w:val="5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Усилен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подведомственными учреждениями по соблюдению ими федерального законодательства при размещении заказов на поставку продукции для государственных и муниципальных нужд.</w:t>
      </w:r>
      <w:r w:rsidRPr="00FF3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Проводится обучение сотрудников.</w:t>
      </w:r>
    </w:p>
    <w:p w:rsidR="00A8539C" w:rsidRPr="00CC1FB0" w:rsidRDefault="00A8539C" w:rsidP="00A8539C">
      <w:pPr>
        <w:pStyle w:val="a6"/>
        <w:numPr>
          <w:ilvl w:val="0"/>
          <w:numId w:val="5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Ежеквартально на рабочих совещаниях руководителей подведомственных учреждений проводится системный анализ результатов реализации программы. Обращено внимание на своевременность внесения в отдел образования предложений для корректировки программы. Усилен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муниципальных контрактов и соблюдением сроков исполнения контрактов. </w:t>
      </w:r>
    </w:p>
    <w:p w:rsidR="00065365" w:rsidRPr="00311B81" w:rsidRDefault="00065365" w:rsidP="00065365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20394E" w:rsidRPr="00311B81" w:rsidRDefault="0020394E" w:rsidP="00E175B2">
      <w:pPr>
        <w:pStyle w:val="a3"/>
        <w:spacing w:before="0" w:beforeAutospacing="0" w:after="0" w:afterAutospacing="0"/>
        <w:ind w:firstLine="708"/>
        <w:rPr>
          <w:color w:val="000000"/>
        </w:rPr>
      </w:pPr>
    </w:p>
    <w:sectPr w:rsidR="0020394E" w:rsidRPr="00311B81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179"/>
    <w:multiLevelType w:val="hybridMultilevel"/>
    <w:tmpl w:val="CA12D3C2"/>
    <w:lvl w:ilvl="0" w:tplc="490830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BBC"/>
    <w:multiLevelType w:val="hybridMultilevel"/>
    <w:tmpl w:val="D41E1352"/>
    <w:lvl w:ilvl="0" w:tplc="6D1A1D5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1F2D0E"/>
    <w:multiLevelType w:val="hybridMultilevel"/>
    <w:tmpl w:val="35BE25BC"/>
    <w:lvl w:ilvl="0" w:tplc="533CA4AE">
      <w:start w:val="4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502D8D"/>
    <w:multiLevelType w:val="hybridMultilevel"/>
    <w:tmpl w:val="16F87CEA"/>
    <w:lvl w:ilvl="0" w:tplc="02A49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FF60C0"/>
    <w:multiLevelType w:val="hybridMultilevel"/>
    <w:tmpl w:val="7FB4B676"/>
    <w:lvl w:ilvl="0" w:tplc="4AA047B6">
      <w:start w:val="2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543"/>
    <w:rsid w:val="00007924"/>
    <w:rsid w:val="00011986"/>
    <w:rsid w:val="00024825"/>
    <w:rsid w:val="00032C30"/>
    <w:rsid w:val="00065365"/>
    <w:rsid w:val="00094346"/>
    <w:rsid w:val="000D12FC"/>
    <w:rsid w:val="001228D1"/>
    <w:rsid w:val="0016168F"/>
    <w:rsid w:val="001755C8"/>
    <w:rsid w:val="00182A39"/>
    <w:rsid w:val="001B0543"/>
    <w:rsid w:val="001C2CDD"/>
    <w:rsid w:val="001F2E8E"/>
    <w:rsid w:val="0020394E"/>
    <w:rsid w:val="00225B0F"/>
    <w:rsid w:val="00262A2B"/>
    <w:rsid w:val="00265A02"/>
    <w:rsid w:val="00290906"/>
    <w:rsid w:val="002E1FAA"/>
    <w:rsid w:val="003036CF"/>
    <w:rsid w:val="00311B81"/>
    <w:rsid w:val="00382941"/>
    <w:rsid w:val="003A6FA8"/>
    <w:rsid w:val="003D2F1F"/>
    <w:rsid w:val="003E2480"/>
    <w:rsid w:val="003E3BAB"/>
    <w:rsid w:val="00435A85"/>
    <w:rsid w:val="004850A6"/>
    <w:rsid w:val="004D5193"/>
    <w:rsid w:val="00577EEF"/>
    <w:rsid w:val="005A53FD"/>
    <w:rsid w:val="005A7900"/>
    <w:rsid w:val="005C25F0"/>
    <w:rsid w:val="005D1269"/>
    <w:rsid w:val="0063428C"/>
    <w:rsid w:val="006563EF"/>
    <w:rsid w:val="006972C6"/>
    <w:rsid w:val="006A11D3"/>
    <w:rsid w:val="006F1F6F"/>
    <w:rsid w:val="00733A45"/>
    <w:rsid w:val="00790ACD"/>
    <w:rsid w:val="007B2324"/>
    <w:rsid w:val="008948E9"/>
    <w:rsid w:val="008A4A01"/>
    <w:rsid w:val="008E0489"/>
    <w:rsid w:val="00944153"/>
    <w:rsid w:val="009947CF"/>
    <w:rsid w:val="009D22A9"/>
    <w:rsid w:val="00A30012"/>
    <w:rsid w:val="00A3702E"/>
    <w:rsid w:val="00A66C34"/>
    <w:rsid w:val="00A744DC"/>
    <w:rsid w:val="00A81FC9"/>
    <w:rsid w:val="00A8539C"/>
    <w:rsid w:val="00A93006"/>
    <w:rsid w:val="00A93F23"/>
    <w:rsid w:val="00B00EA5"/>
    <w:rsid w:val="00B2291B"/>
    <w:rsid w:val="00B44C5E"/>
    <w:rsid w:val="00B45A8A"/>
    <w:rsid w:val="00B87872"/>
    <w:rsid w:val="00C8474C"/>
    <w:rsid w:val="00D23BEE"/>
    <w:rsid w:val="00D45C59"/>
    <w:rsid w:val="00D5554D"/>
    <w:rsid w:val="00D7048B"/>
    <w:rsid w:val="00DA424E"/>
    <w:rsid w:val="00DD6580"/>
    <w:rsid w:val="00E175B2"/>
    <w:rsid w:val="00E56ED5"/>
    <w:rsid w:val="00E874A8"/>
    <w:rsid w:val="00F07F84"/>
    <w:rsid w:val="00FB36D6"/>
    <w:rsid w:val="00FD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54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DC"/>
    <w:rPr>
      <w:b/>
      <w:bCs/>
    </w:rPr>
  </w:style>
  <w:style w:type="paragraph" w:customStyle="1" w:styleId="ConsPlusNormal">
    <w:name w:val="ConsPlusNormal"/>
    <w:rsid w:val="00435A85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435A85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character" w:customStyle="1" w:styleId="apple-converted-space">
    <w:name w:val="apple-converted-space"/>
    <w:basedOn w:val="a0"/>
    <w:rsid w:val="00435A85"/>
  </w:style>
  <w:style w:type="paragraph" w:styleId="a6">
    <w:name w:val="List Paragraph"/>
    <w:basedOn w:val="a"/>
    <w:uiPriority w:val="34"/>
    <w:qFormat/>
    <w:rsid w:val="00E874A8"/>
    <w:pPr>
      <w:ind w:left="720"/>
      <w:contextualSpacing/>
    </w:pPr>
  </w:style>
  <w:style w:type="character" w:customStyle="1" w:styleId="backlink">
    <w:name w:val="backlink"/>
    <w:basedOn w:val="a0"/>
    <w:rsid w:val="002E1FAA"/>
  </w:style>
  <w:style w:type="character" w:customStyle="1" w:styleId="incut-head-sub">
    <w:name w:val="incut-head-sub"/>
    <w:basedOn w:val="a0"/>
    <w:rsid w:val="003E3BAB"/>
  </w:style>
  <w:style w:type="paragraph" w:customStyle="1" w:styleId="Default">
    <w:name w:val="Default"/>
    <w:rsid w:val="004850A6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4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0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2014-01-17T01:29:00Z</cp:lastPrinted>
  <dcterms:created xsi:type="dcterms:W3CDTF">2014-12-18T03:47:00Z</dcterms:created>
  <dcterms:modified xsi:type="dcterms:W3CDTF">2014-12-18T04:06:00Z</dcterms:modified>
</cp:coreProperties>
</file>