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82" w:rsidRPr="00BB3C38" w:rsidRDefault="001D5482" w:rsidP="00BB3C38">
      <w:pPr>
        <w:shd w:val="clear" w:color="auto" w:fill="FFFFFF"/>
        <w:jc w:val="center"/>
        <w:rPr>
          <w:rFonts w:ascii="Times New Roman" w:eastAsia="Calibri" w:hAnsi="Times New Roman" w:cs="Times New Roman"/>
          <w:sz w:val="24"/>
          <w:szCs w:val="24"/>
          <w:shd w:val="clear" w:color="auto" w:fill="FFFFFF"/>
        </w:rPr>
      </w:pPr>
      <w:r w:rsidRPr="00BB3C38">
        <w:rPr>
          <w:rFonts w:ascii="Times New Roman" w:eastAsia="Calibri" w:hAnsi="Times New Roman" w:cs="Times New Roman"/>
          <w:b/>
          <w:sz w:val="24"/>
          <w:szCs w:val="24"/>
          <w:shd w:val="clear" w:color="auto" w:fill="FFFFFF"/>
        </w:rPr>
        <w:t>Информация о контрольном мероприятии</w:t>
      </w:r>
      <w:r w:rsidRPr="00BB3C38">
        <w:rPr>
          <w:rFonts w:ascii="Times New Roman" w:eastAsia="Calibri" w:hAnsi="Times New Roman" w:cs="Times New Roman"/>
          <w:sz w:val="24"/>
          <w:szCs w:val="24"/>
          <w:shd w:val="clear" w:color="auto" w:fill="FFFFFF"/>
        </w:rPr>
        <w:t xml:space="preserve"> </w:t>
      </w:r>
    </w:p>
    <w:p w:rsidR="001D5482" w:rsidRDefault="001D5482" w:rsidP="003C2B7D">
      <w:pPr>
        <w:shd w:val="clear" w:color="auto" w:fill="FFFFFF"/>
        <w:rPr>
          <w:rFonts w:ascii="Times New Roman" w:eastAsia="Calibri" w:hAnsi="Times New Roman" w:cs="Times New Roman"/>
          <w:sz w:val="24"/>
          <w:szCs w:val="24"/>
          <w:shd w:val="clear" w:color="auto" w:fill="FFFFFF"/>
        </w:rPr>
      </w:pPr>
      <w:r w:rsidRPr="00BB3C38">
        <w:rPr>
          <w:rFonts w:ascii="Times New Roman" w:eastAsia="Calibri" w:hAnsi="Times New Roman" w:cs="Times New Roman"/>
          <w:sz w:val="24"/>
          <w:szCs w:val="24"/>
          <w:shd w:val="clear" w:color="auto" w:fill="FFFFFF"/>
        </w:rPr>
        <w:t>«Проверка учета и эффективности использования муниципального имущества и земельных участков  Лесозаводского городского округа, а также полноты  и своевременности поступления в бюджет доходов Лесозаводского городского округа от распоряжения имуществом городского округа»</w:t>
      </w:r>
      <w:r w:rsidR="000949C7">
        <w:rPr>
          <w:rFonts w:ascii="Times New Roman" w:eastAsia="Calibri" w:hAnsi="Times New Roman" w:cs="Times New Roman"/>
          <w:sz w:val="24"/>
          <w:szCs w:val="24"/>
          <w:shd w:val="clear" w:color="auto" w:fill="FFFFFF"/>
        </w:rPr>
        <w:t xml:space="preserve"> (акт от 01.07.2019, отчет №3 от 12.07.2019)</w:t>
      </w:r>
      <w:bookmarkStart w:id="0" w:name="_GoBack"/>
      <w:bookmarkEnd w:id="0"/>
    </w:p>
    <w:p w:rsidR="00BB3C38" w:rsidRPr="00BB3C38" w:rsidRDefault="00BB3C38" w:rsidP="00BB3C38">
      <w:pPr>
        <w:shd w:val="clear" w:color="auto" w:fill="FFFFFF"/>
        <w:jc w:val="center"/>
        <w:rPr>
          <w:rFonts w:ascii="Times New Roman" w:eastAsia="Calibri" w:hAnsi="Times New Roman" w:cs="Times New Roman"/>
          <w:sz w:val="24"/>
          <w:szCs w:val="24"/>
          <w:shd w:val="clear" w:color="auto" w:fill="FFFFFF"/>
        </w:rPr>
      </w:pPr>
    </w:p>
    <w:p w:rsidR="00204523" w:rsidRPr="00204523" w:rsidRDefault="00204523" w:rsidP="00204523">
      <w:pPr>
        <w:ind w:firstLine="708"/>
        <w:rPr>
          <w:rFonts w:ascii="Times New Roman" w:eastAsia="Calibri" w:hAnsi="Times New Roman" w:cs="Times New Roman"/>
          <w:sz w:val="24"/>
          <w:szCs w:val="24"/>
          <w:shd w:val="clear" w:color="auto" w:fill="FFFFFF"/>
        </w:rPr>
      </w:pPr>
      <w:r w:rsidRPr="00204523">
        <w:rPr>
          <w:rFonts w:ascii="Times New Roman" w:hAnsi="Times New Roman" w:cs="Times New Roman"/>
          <w:sz w:val="24"/>
          <w:szCs w:val="24"/>
        </w:rPr>
        <w:t>К</w:t>
      </w:r>
      <w:r w:rsidRPr="00204523">
        <w:rPr>
          <w:rFonts w:ascii="Times New Roman" w:hAnsi="Times New Roman" w:cs="Times New Roman"/>
          <w:sz w:val="24"/>
          <w:szCs w:val="24"/>
        </w:rPr>
        <w:t>онтрольное  мероприятие проведено по поручению Главы Лесозаводского городского округа</w:t>
      </w:r>
      <w:r w:rsidRPr="00204523">
        <w:rPr>
          <w:rFonts w:ascii="Times New Roman" w:hAnsi="Times New Roman" w:cs="Times New Roman"/>
          <w:sz w:val="24"/>
          <w:szCs w:val="24"/>
        </w:rPr>
        <w:t xml:space="preserve"> в соответствии с планом работы Контрольно-счетной палаты  ЛГО на 2019 год</w:t>
      </w:r>
      <w:r w:rsidRPr="00204523">
        <w:rPr>
          <w:rFonts w:ascii="Times New Roman" w:hAnsi="Times New Roman" w:cs="Times New Roman"/>
          <w:sz w:val="24"/>
          <w:szCs w:val="24"/>
        </w:rPr>
        <w:t xml:space="preserve">. </w:t>
      </w:r>
    </w:p>
    <w:p w:rsidR="00204523" w:rsidRPr="00204523" w:rsidRDefault="00204523" w:rsidP="00204523">
      <w:pPr>
        <w:suppressAutoHyphens/>
        <w:ind w:firstLine="709"/>
        <w:rPr>
          <w:rFonts w:ascii="Times New Roman" w:eastAsia="Times New Roman" w:hAnsi="Times New Roman" w:cs="Times New Roman"/>
          <w:sz w:val="24"/>
          <w:szCs w:val="24"/>
          <w:lang w:eastAsia="ru-RU"/>
        </w:rPr>
      </w:pPr>
      <w:r w:rsidRPr="00204523">
        <w:rPr>
          <w:rFonts w:ascii="Times New Roman" w:eastAsia="Times New Roman" w:hAnsi="Times New Roman" w:cs="Times New Roman"/>
          <w:sz w:val="24"/>
          <w:szCs w:val="24"/>
          <w:lang w:eastAsia="ru-RU"/>
        </w:rPr>
        <w:t xml:space="preserve">Объект проверки - Управление имущественных отношений администрации ЛГО. </w:t>
      </w:r>
    </w:p>
    <w:p w:rsidR="00204523" w:rsidRPr="00204523" w:rsidRDefault="00204523" w:rsidP="00204523">
      <w:pPr>
        <w:suppressAutoHyphens/>
        <w:ind w:firstLine="709"/>
        <w:rPr>
          <w:rFonts w:ascii="Times New Roman" w:eastAsia="Times New Roman" w:hAnsi="Times New Roman" w:cs="Times New Roman"/>
          <w:sz w:val="24"/>
          <w:szCs w:val="24"/>
          <w:lang w:eastAsia="ru-RU"/>
        </w:rPr>
      </w:pPr>
      <w:r w:rsidRPr="00204523">
        <w:rPr>
          <w:rFonts w:ascii="Times New Roman" w:eastAsia="Times New Roman" w:hAnsi="Times New Roman" w:cs="Times New Roman"/>
          <w:sz w:val="24"/>
          <w:szCs w:val="24"/>
          <w:lang w:eastAsia="ru-RU"/>
        </w:rPr>
        <w:t>Управление имущественных отношений наделено полномочиями по решению вопросов в области владения, пользования и распоряжения имуществом</w:t>
      </w:r>
      <w:r w:rsidRPr="00204523">
        <w:rPr>
          <w:rFonts w:ascii="Times New Roman" w:eastAsia="Calibri" w:hAnsi="Times New Roman" w:cs="Times New Roman"/>
          <w:sz w:val="24"/>
          <w:szCs w:val="24"/>
          <w:shd w:val="clear" w:color="auto" w:fill="FFFFFF"/>
        </w:rPr>
        <w:t xml:space="preserve"> городского округа</w:t>
      </w:r>
      <w:r w:rsidRPr="00204523">
        <w:rPr>
          <w:rFonts w:ascii="Times New Roman" w:eastAsia="Times New Roman" w:hAnsi="Times New Roman" w:cs="Times New Roman"/>
          <w:sz w:val="24"/>
          <w:szCs w:val="24"/>
          <w:lang w:eastAsia="ru-RU"/>
        </w:rPr>
        <w:t xml:space="preserve"> </w:t>
      </w:r>
      <w:r w:rsidRPr="00204523">
        <w:rPr>
          <w:rFonts w:ascii="Times New Roman" w:eastAsia="Calibri" w:hAnsi="Times New Roman" w:cs="Times New Roman"/>
          <w:sz w:val="24"/>
          <w:szCs w:val="24"/>
        </w:rPr>
        <w:t xml:space="preserve"> и</w:t>
      </w:r>
      <w:r w:rsidRPr="00204523">
        <w:rPr>
          <w:rFonts w:ascii="Times New Roman" w:eastAsia="Times New Roman" w:hAnsi="Times New Roman" w:cs="Times New Roman"/>
          <w:sz w:val="24"/>
          <w:szCs w:val="24"/>
          <w:lang w:eastAsia="ru-RU"/>
        </w:rPr>
        <w:t xml:space="preserve">  </w:t>
      </w:r>
      <w:r w:rsidRPr="00204523">
        <w:rPr>
          <w:rFonts w:ascii="Times New Roman" w:eastAsia="Times New Roman" w:hAnsi="Times New Roman" w:cs="Times New Roman"/>
          <w:spacing w:val="-1"/>
          <w:sz w:val="24"/>
          <w:szCs w:val="24"/>
          <w:lang w:eastAsia="ru-RU"/>
        </w:rPr>
        <w:t xml:space="preserve">главным администратором неналоговых </w:t>
      </w:r>
      <w:r w:rsidRPr="00204523">
        <w:rPr>
          <w:rFonts w:ascii="Times New Roman" w:eastAsia="Times New Roman" w:hAnsi="Times New Roman" w:cs="Times New Roman"/>
          <w:sz w:val="24"/>
          <w:szCs w:val="24"/>
          <w:lang w:eastAsia="ru-RU"/>
        </w:rPr>
        <w:t>доходов местного бюджета.</w:t>
      </w:r>
    </w:p>
    <w:p w:rsidR="00204523" w:rsidRPr="00204523" w:rsidRDefault="00204523" w:rsidP="00204523">
      <w:pPr>
        <w:suppressAutoHyphens/>
        <w:ind w:firstLine="709"/>
        <w:rPr>
          <w:rFonts w:ascii="Times New Roman" w:eastAsia="Calibri" w:hAnsi="Times New Roman" w:cs="Times New Roman"/>
          <w:sz w:val="24"/>
          <w:szCs w:val="24"/>
        </w:rPr>
      </w:pPr>
      <w:r w:rsidRPr="00204523">
        <w:rPr>
          <w:rFonts w:ascii="Times New Roman" w:eastAsia="Times New Roman" w:hAnsi="Times New Roman" w:cs="Times New Roman"/>
          <w:sz w:val="24"/>
          <w:szCs w:val="24"/>
          <w:lang w:eastAsia="ru-RU"/>
        </w:rPr>
        <w:t>Муниципальное имущество является одной из составляющих экономической основы муниципального образования. Поступления от использования объектов муниципальной собственности формируют доходную часть бюджета городского округа. От эффективности использования муниципального имущества зависит наполнение доходов бюджета.</w:t>
      </w:r>
    </w:p>
    <w:p w:rsidR="00204523" w:rsidRPr="00204523" w:rsidRDefault="00204523" w:rsidP="00204523">
      <w:pPr>
        <w:tabs>
          <w:tab w:val="left" w:pos="567"/>
        </w:tabs>
        <w:autoSpaceDE w:val="0"/>
        <w:autoSpaceDN w:val="0"/>
        <w:adjustRightInd w:val="0"/>
        <w:rPr>
          <w:rFonts w:ascii="Times New Roman" w:eastAsia="Calibri" w:hAnsi="Times New Roman" w:cs="Times New Roman"/>
          <w:sz w:val="24"/>
          <w:szCs w:val="24"/>
        </w:rPr>
      </w:pPr>
      <w:r w:rsidRPr="00204523">
        <w:rPr>
          <w:rFonts w:ascii="Times New Roman" w:eastAsia="Calibri" w:hAnsi="Times New Roman" w:cs="Times New Roman"/>
          <w:sz w:val="24"/>
          <w:szCs w:val="24"/>
        </w:rPr>
        <w:tab/>
      </w:r>
      <w:proofErr w:type="gramStart"/>
      <w:r w:rsidRPr="00204523">
        <w:rPr>
          <w:rFonts w:ascii="Times New Roman" w:eastAsia="Calibri" w:hAnsi="Times New Roman" w:cs="Times New Roman"/>
          <w:sz w:val="24"/>
          <w:szCs w:val="24"/>
        </w:rPr>
        <w:t>В ходе контрольного мероприятия проверены вопросы: учет муниципального имущества и земельных участков; с</w:t>
      </w:r>
      <w:r w:rsidRPr="00204523">
        <w:rPr>
          <w:rFonts w:ascii="Times New Roman" w:eastAsia="Times New Roman" w:hAnsi="Times New Roman" w:cs="Times New Roman"/>
          <w:iCs/>
          <w:spacing w:val="-3"/>
          <w:sz w:val="24"/>
          <w:szCs w:val="24"/>
          <w:lang w:eastAsia="ru-RU"/>
        </w:rPr>
        <w:t>писание муниципального имущества; б</w:t>
      </w:r>
      <w:r w:rsidRPr="00204523">
        <w:rPr>
          <w:rFonts w:ascii="Times New Roman" w:eastAsia="Times New Roman" w:hAnsi="Times New Roman" w:cs="Times New Roman"/>
          <w:bCs/>
          <w:sz w:val="24"/>
          <w:szCs w:val="24"/>
          <w:lang w:eastAsia="ru-RU"/>
        </w:rPr>
        <w:t>езвозмездное пользование муниципальным имуществом; аренда нежилых помещений;  аренда и продажа земельных участков;  поступление доходов от аренды; поступление прочих доходов за пользование имуществом; о</w:t>
      </w:r>
      <w:r w:rsidRPr="00204523">
        <w:rPr>
          <w:rFonts w:ascii="Times New Roman" w:eastAsia="Times New Roman" w:hAnsi="Times New Roman" w:cs="Times New Roman"/>
          <w:sz w:val="24"/>
          <w:szCs w:val="24"/>
          <w:lang w:eastAsia="ar-SA"/>
        </w:rPr>
        <w:t>боснованность начисления взносов на капитальный ремонт общего имущества в многоквартирных домах за жилые и нежилые помещения;</w:t>
      </w:r>
      <w:proofErr w:type="gramEnd"/>
      <w:r w:rsidRPr="00204523">
        <w:rPr>
          <w:rFonts w:ascii="Times New Roman" w:eastAsia="Times New Roman" w:hAnsi="Times New Roman" w:cs="Times New Roman"/>
          <w:sz w:val="24"/>
          <w:szCs w:val="24"/>
          <w:lang w:eastAsia="ar-SA"/>
        </w:rPr>
        <w:t xml:space="preserve"> д</w:t>
      </w:r>
      <w:r w:rsidRPr="00204523">
        <w:rPr>
          <w:rFonts w:ascii="Times New Roman" w:eastAsia="Times New Roman" w:hAnsi="Times New Roman" w:cs="Times New Roman"/>
          <w:bCs/>
          <w:sz w:val="24"/>
          <w:szCs w:val="24"/>
          <w:lang w:eastAsia="ru-RU"/>
        </w:rPr>
        <w:t>оходы от приватизации недвижимого имущества; ос</w:t>
      </w:r>
      <w:r w:rsidRPr="00204523">
        <w:rPr>
          <w:rFonts w:ascii="Times New Roman" w:eastAsia="Times New Roman" w:hAnsi="Times New Roman" w:cs="Times New Roman"/>
          <w:sz w:val="24"/>
          <w:szCs w:val="24"/>
          <w:lang w:eastAsia="ru-RU"/>
        </w:rPr>
        <w:t xml:space="preserve">уществление </w:t>
      </w:r>
      <w:r w:rsidRPr="00204523">
        <w:rPr>
          <w:rFonts w:ascii="Times New Roman" w:eastAsia="Calibri" w:hAnsi="Times New Roman" w:cs="Times New Roman"/>
          <w:sz w:val="24"/>
          <w:szCs w:val="24"/>
        </w:rPr>
        <w:t xml:space="preserve"> </w:t>
      </w:r>
      <w:proofErr w:type="gramStart"/>
      <w:r w:rsidRPr="00204523">
        <w:rPr>
          <w:rFonts w:ascii="Times New Roman" w:eastAsia="Calibri" w:hAnsi="Times New Roman" w:cs="Times New Roman"/>
          <w:sz w:val="24"/>
          <w:szCs w:val="24"/>
        </w:rPr>
        <w:t>контроля за</w:t>
      </w:r>
      <w:proofErr w:type="gramEnd"/>
      <w:r w:rsidRPr="00204523">
        <w:rPr>
          <w:rFonts w:ascii="Times New Roman" w:eastAsia="Calibri" w:hAnsi="Times New Roman" w:cs="Times New Roman"/>
          <w:sz w:val="24"/>
          <w:szCs w:val="24"/>
        </w:rPr>
        <w:t xml:space="preserve"> использованием муниципального имущества.</w:t>
      </w:r>
    </w:p>
    <w:p w:rsidR="00204523" w:rsidRPr="00204523" w:rsidRDefault="00204523" w:rsidP="00204523">
      <w:pPr>
        <w:autoSpaceDE w:val="0"/>
        <w:autoSpaceDN w:val="0"/>
        <w:adjustRightInd w:val="0"/>
        <w:ind w:firstLine="708"/>
        <w:rPr>
          <w:rFonts w:ascii="Times New Roman" w:eastAsia="Times New Roman" w:hAnsi="Times New Roman" w:cs="Times New Roman"/>
          <w:sz w:val="24"/>
          <w:szCs w:val="24"/>
          <w:lang w:eastAsia="ru-RU"/>
        </w:rPr>
      </w:pPr>
      <w:r w:rsidRPr="00204523">
        <w:rPr>
          <w:rFonts w:ascii="Times New Roman" w:eastAsia="Times New Roman" w:hAnsi="Times New Roman" w:cs="Times New Roman"/>
          <w:sz w:val="24"/>
          <w:szCs w:val="24"/>
          <w:lang w:eastAsia="ru-RU"/>
        </w:rPr>
        <w:t>Проверкой установлен ряд нарушений действующего законодательства:</w:t>
      </w:r>
    </w:p>
    <w:p w:rsidR="00204523" w:rsidRPr="00204523" w:rsidRDefault="00204523" w:rsidP="00204523">
      <w:pPr>
        <w:tabs>
          <w:tab w:val="left" w:pos="709"/>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204523">
        <w:rPr>
          <w:rFonts w:ascii="Times New Roman" w:eastAsia="Calibri" w:hAnsi="Times New Roman" w:cs="Times New Roman"/>
          <w:sz w:val="24"/>
          <w:szCs w:val="24"/>
        </w:rPr>
        <w:t>- Реестр муниципального имущества</w:t>
      </w:r>
      <w:r w:rsidRPr="00204523">
        <w:rPr>
          <w:rFonts w:ascii="Times New Roman" w:eastAsia="Times New Roman" w:hAnsi="Times New Roman" w:cs="Times New Roman"/>
          <w:sz w:val="24"/>
          <w:szCs w:val="24"/>
          <w:lang w:eastAsia="ru-RU"/>
        </w:rPr>
        <w:t xml:space="preserve"> </w:t>
      </w:r>
      <w:r w:rsidRPr="00204523">
        <w:rPr>
          <w:rFonts w:ascii="Times New Roman" w:eastAsia="Calibri" w:hAnsi="Times New Roman" w:cs="Times New Roman"/>
          <w:sz w:val="24"/>
          <w:szCs w:val="24"/>
        </w:rPr>
        <w:t>не дает полной информации об объектах муниципального имущества Лесозаводского городского округа</w:t>
      </w:r>
      <w:r>
        <w:rPr>
          <w:rFonts w:ascii="Times New Roman" w:eastAsia="Calibri" w:hAnsi="Times New Roman" w:cs="Times New Roman"/>
          <w:sz w:val="24"/>
          <w:szCs w:val="24"/>
        </w:rPr>
        <w:t>:</w:t>
      </w:r>
      <w:r w:rsidRPr="00204523">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04523">
        <w:rPr>
          <w:rFonts w:ascii="Times New Roman" w:eastAsia="Calibri" w:hAnsi="Times New Roman" w:cs="Times New Roman"/>
          <w:sz w:val="24"/>
          <w:szCs w:val="24"/>
        </w:rPr>
        <w:t xml:space="preserve"> структуре Реестре муниципального имущества отсутствует жилой фонд и земельные  участки</w:t>
      </w:r>
      <w:r>
        <w:rPr>
          <w:rFonts w:ascii="Times New Roman" w:eastAsia="Calibri" w:hAnsi="Times New Roman" w:cs="Times New Roman"/>
          <w:sz w:val="24"/>
          <w:szCs w:val="24"/>
        </w:rPr>
        <w:t>;</w:t>
      </w:r>
      <w:r w:rsidRPr="00204523">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имеются</w:t>
      </w:r>
      <w:r w:rsidRPr="00204523">
        <w:rPr>
          <w:rFonts w:ascii="Times New Roman" w:eastAsia="Calibri" w:hAnsi="Times New Roman" w:cs="Times New Roman"/>
          <w:sz w:val="24"/>
          <w:szCs w:val="24"/>
        </w:rPr>
        <w:t xml:space="preserve"> нарушения требований Приказа №424 по ведению Реестра и отражению необходимых показателей</w:t>
      </w:r>
      <w:r>
        <w:rPr>
          <w:rFonts w:ascii="Times New Roman" w:eastAsia="Calibri" w:hAnsi="Times New Roman" w:cs="Times New Roman"/>
          <w:sz w:val="24"/>
          <w:szCs w:val="24"/>
        </w:rPr>
        <w:t>;</w:t>
      </w:r>
      <w:r w:rsidRPr="00204523">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w:t>
      </w:r>
      <w:r w:rsidRPr="00204523">
        <w:rPr>
          <w:rFonts w:ascii="Times New Roman" w:eastAsia="Calibri" w:hAnsi="Times New Roman" w:cs="Times New Roman"/>
          <w:sz w:val="24"/>
          <w:szCs w:val="24"/>
        </w:rPr>
        <w:t xml:space="preserve"> своевременн</w:t>
      </w:r>
      <w:r>
        <w:rPr>
          <w:rFonts w:ascii="Times New Roman" w:eastAsia="Calibri" w:hAnsi="Times New Roman" w:cs="Times New Roman"/>
          <w:sz w:val="24"/>
          <w:szCs w:val="24"/>
        </w:rPr>
        <w:t>о</w:t>
      </w:r>
      <w:r w:rsidRPr="00204523">
        <w:rPr>
          <w:rFonts w:ascii="Times New Roman" w:eastAsia="Calibri" w:hAnsi="Times New Roman" w:cs="Times New Roman"/>
          <w:sz w:val="24"/>
          <w:szCs w:val="24"/>
        </w:rPr>
        <w:t xml:space="preserve"> вн</w:t>
      </w:r>
      <w:r>
        <w:rPr>
          <w:rFonts w:ascii="Times New Roman" w:eastAsia="Calibri" w:hAnsi="Times New Roman" w:cs="Times New Roman"/>
          <w:sz w:val="24"/>
          <w:szCs w:val="24"/>
        </w:rPr>
        <w:t>осятся</w:t>
      </w:r>
      <w:r w:rsidRPr="00204523">
        <w:rPr>
          <w:rFonts w:ascii="Times New Roman" w:eastAsia="Calibri" w:hAnsi="Times New Roman" w:cs="Times New Roman"/>
          <w:sz w:val="24"/>
          <w:szCs w:val="24"/>
        </w:rPr>
        <w:t xml:space="preserve"> изменени</w:t>
      </w:r>
      <w:r>
        <w:rPr>
          <w:rFonts w:ascii="Times New Roman" w:eastAsia="Calibri" w:hAnsi="Times New Roman" w:cs="Times New Roman"/>
          <w:sz w:val="24"/>
          <w:szCs w:val="24"/>
        </w:rPr>
        <w:t>я</w:t>
      </w:r>
      <w:r w:rsidRPr="00204523">
        <w:rPr>
          <w:rFonts w:ascii="Times New Roman" w:eastAsia="Calibri" w:hAnsi="Times New Roman" w:cs="Times New Roman"/>
          <w:sz w:val="24"/>
          <w:szCs w:val="24"/>
        </w:rPr>
        <w:t xml:space="preserve"> об объектах муниципальной собственности в Реестр</w:t>
      </w:r>
      <w:r>
        <w:rPr>
          <w:rFonts w:ascii="Times New Roman" w:eastAsia="Calibri" w:hAnsi="Times New Roman" w:cs="Times New Roman"/>
          <w:sz w:val="24"/>
          <w:szCs w:val="24"/>
        </w:rPr>
        <w:t>;</w:t>
      </w:r>
      <w:r w:rsidRPr="00204523">
        <w:rPr>
          <w:rFonts w:ascii="Times New Roman" w:eastAsia="Calibri" w:hAnsi="Times New Roman" w:cs="Times New Roman"/>
          <w:sz w:val="24"/>
          <w:szCs w:val="24"/>
        </w:rPr>
        <w:t xml:space="preserve"> </w:t>
      </w:r>
    </w:p>
    <w:p w:rsidR="00204523" w:rsidRPr="00204523" w:rsidRDefault="00204523" w:rsidP="00204523">
      <w:pPr>
        <w:autoSpaceDE w:val="0"/>
        <w:autoSpaceDN w:val="0"/>
        <w:adjustRightInd w:val="0"/>
        <w:ind w:firstLine="708"/>
        <w:rPr>
          <w:rFonts w:ascii="Times New Roman" w:hAnsi="Times New Roman" w:cs="Times New Roman"/>
          <w:sz w:val="24"/>
          <w:szCs w:val="24"/>
        </w:rPr>
      </w:pPr>
      <w:r w:rsidRPr="00204523">
        <w:rPr>
          <w:rFonts w:ascii="Times New Roman" w:eastAsia="Calibri" w:hAnsi="Times New Roman" w:cs="Times New Roman"/>
          <w:sz w:val="24"/>
          <w:szCs w:val="24"/>
        </w:rPr>
        <w:t xml:space="preserve">- </w:t>
      </w:r>
      <w:r>
        <w:rPr>
          <w:rFonts w:ascii="Times New Roman" w:hAnsi="Times New Roman" w:cs="Times New Roman"/>
          <w:sz w:val="24"/>
          <w:szCs w:val="24"/>
        </w:rPr>
        <w:t>с</w:t>
      </w:r>
      <w:r w:rsidRPr="00204523">
        <w:rPr>
          <w:rFonts w:ascii="Times New Roman" w:hAnsi="Times New Roman" w:cs="Times New Roman"/>
          <w:sz w:val="24"/>
          <w:szCs w:val="24"/>
        </w:rPr>
        <w:t xml:space="preserve">опоставлением данных Реестра муниципального имущества с </w:t>
      </w:r>
      <w:r w:rsidRPr="00204523">
        <w:rPr>
          <w:rFonts w:ascii="Times New Roman" w:eastAsia="Times New Roman" w:hAnsi="Times New Roman" w:cs="Times New Roman"/>
          <w:color w:val="000000"/>
          <w:sz w:val="24"/>
          <w:szCs w:val="24"/>
          <w:lang w:eastAsia="ru-RU"/>
        </w:rPr>
        <w:t>Реестром имущества казны</w:t>
      </w:r>
      <w:r w:rsidRPr="00204523">
        <w:rPr>
          <w:rFonts w:ascii="Times New Roman" w:hAnsi="Times New Roman" w:cs="Times New Roman"/>
          <w:sz w:val="24"/>
          <w:szCs w:val="24"/>
        </w:rPr>
        <w:t xml:space="preserve"> установлены расхождения по количеству и балансовой стоимости объектов муниципальной казны; </w:t>
      </w:r>
    </w:p>
    <w:p w:rsidR="00204523" w:rsidRPr="00204523" w:rsidRDefault="00204523" w:rsidP="00204523">
      <w:pPr>
        <w:autoSpaceDE w:val="0"/>
        <w:autoSpaceDN w:val="0"/>
        <w:adjustRightInd w:val="0"/>
        <w:ind w:firstLine="708"/>
        <w:rPr>
          <w:rFonts w:ascii="Times New Roman" w:hAnsi="Times New Roman" w:cs="Times New Roman"/>
          <w:sz w:val="24"/>
          <w:szCs w:val="24"/>
        </w:rPr>
      </w:pPr>
      <w:r w:rsidRPr="00204523">
        <w:rPr>
          <w:rFonts w:ascii="Times New Roman" w:hAnsi="Times New Roman" w:cs="Times New Roman"/>
          <w:sz w:val="24"/>
          <w:szCs w:val="24"/>
        </w:rPr>
        <w:t xml:space="preserve">- </w:t>
      </w:r>
      <w:r>
        <w:rPr>
          <w:rFonts w:ascii="Times New Roman" w:hAnsi="Times New Roman" w:cs="Times New Roman"/>
          <w:sz w:val="24"/>
          <w:szCs w:val="24"/>
        </w:rPr>
        <w:t>и</w:t>
      </w:r>
      <w:r w:rsidRPr="00204523">
        <w:rPr>
          <w:rFonts w:ascii="Times New Roman" w:hAnsi="Times New Roman" w:cs="Times New Roman"/>
          <w:sz w:val="24"/>
          <w:szCs w:val="24"/>
        </w:rPr>
        <w:t xml:space="preserve">нвентаризация имущества казны, проведенная в декабре 2018 года, не отражает </w:t>
      </w:r>
      <w:r w:rsidRPr="00204523">
        <w:rPr>
          <w:rFonts w:ascii="Times New Roman" w:eastAsia="Calibri" w:hAnsi="Times New Roman" w:cs="Times New Roman"/>
          <w:sz w:val="24"/>
          <w:szCs w:val="24"/>
        </w:rPr>
        <w:t>фактическое наличие и балансовую стоимость имущества казны на отчетную дату;</w:t>
      </w:r>
    </w:p>
    <w:p w:rsidR="00204523" w:rsidRPr="00204523" w:rsidRDefault="00204523" w:rsidP="00204523">
      <w:pPr>
        <w:tabs>
          <w:tab w:val="left" w:pos="709"/>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204523">
        <w:rPr>
          <w:rFonts w:ascii="Times New Roman" w:eastAsia="Calibri" w:hAnsi="Times New Roman" w:cs="Times New Roman"/>
          <w:sz w:val="24"/>
          <w:szCs w:val="24"/>
        </w:rPr>
        <w:t xml:space="preserve">- в Учетной политике Управления имущественных отношений </w:t>
      </w:r>
      <w:r>
        <w:rPr>
          <w:rFonts w:ascii="Times New Roman" w:eastAsia="Times New Roman" w:hAnsi="Times New Roman" w:cs="Times New Roman"/>
          <w:color w:val="000000"/>
          <w:sz w:val="24"/>
          <w:szCs w:val="24"/>
          <w:lang w:eastAsia="ru-RU"/>
        </w:rPr>
        <w:t>не закреплен</w:t>
      </w:r>
      <w:r w:rsidRPr="00204523">
        <w:rPr>
          <w:rFonts w:ascii="Times New Roman" w:eastAsia="Times New Roman" w:hAnsi="Times New Roman" w:cs="Times New Roman"/>
          <w:color w:val="000000"/>
          <w:sz w:val="24"/>
          <w:szCs w:val="24"/>
          <w:lang w:eastAsia="ru-RU"/>
        </w:rPr>
        <w:t xml:space="preserve"> Порядок  ведения аналитического учета </w:t>
      </w:r>
      <w:r w:rsidRPr="00204523">
        <w:rPr>
          <w:rFonts w:ascii="Times New Roman" w:eastAsia="Calibri" w:hAnsi="Times New Roman" w:cs="Times New Roman"/>
          <w:sz w:val="24"/>
          <w:szCs w:val="24"/>
        </w:rPr>
        <w:t>по объектам в составе имущества казны;</w:t>
      </w:r>
    </w:p>
    <w:p w:rsidR="00204523" w:rsidRPr="00204523" w:rsidRDefault="00204523" w:rsidP="00204523">
      <w:pPr>
        <w:tabs>
          <w:tab w:val="left" w:pos="709"/>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204523">
        <w:rPr>
          <w:rFonts w:ascii="Times New Roman" w:eastAsia="Calibri" w:hAnsi="Times New Roman" w:cs="Times New Roman"/>
          <w:sz w:val="24"/>
          <w:szCs w:val="24"/>
        </w:rPr>
        <w:t xml:space="preserve">- </w:t>
      </w:r>
      <w:r w:rsidRPr="00204523">
        <w:rPr>
          <w:rFonts w:ascii="Times New Roman" w:eastAsia="Times New Roman" w:hAnsi="Times New Roman" w:cs="Times New Roman"/>
          <w:sz w:val="24"/>
          <w:szCs w:val="24"/>
          <w:lang w:eastAsia="ar-SA"/>
        </w:rPr>
        <w:t xml:space="preserve">в бухгалтерском учете </w:t>
      </w:r>
      <w:proofErr w:type="gramStart"/>
      <w:r w:rsidRPr="00204523">
        <w:rPr>
          <w:rFonts w:ascii="Times New Roman" w:eastAsia="Times New Roman" w:hAnsi="Times New Roman" w:cs="Times New Roman"/>
          <w:sz w:val="24"/>
          <w:szCs w:val="24"/>
          <w:lang w:eastAsia="ar-SA"/>
        </w:rPr>
        <w:t>не верно</w:t>
      </w:r>
      <w:proofErr w:type="gramEnd"/>
      <w:r w:rsidRPr="00204523">
        <w:rPr>
          <w:rFonts w:ascii="Times New Roman" w:eastAsia="Times New Roman" w:hAnsi="Times New Roman" w:cs="Times New Roman"/>
          <w:sz w:val="24"/>
          <w:szCs w:val="24"/>
          <w:lang w:eastAsia="ar-SA"/>
        </w:rPr>
        <w:t xml:space="preserve"> отражена стоимость объектов казны, что </w:t>
      </w:r>
      <w:r w:rsidRPr="00204523">
        <w:rPr>
          <w:rFonts w:ascii="Times New Roman" w:eastAsia="Times New Roman" w:hAnsi="Times New Roman" w:cs="Times New Roman"/>
          <w:bCs/>
          <w:sz w:val="24"/>
          <w:szCs w:val="24"/>
          <w:lang w:eastAsia="ar-SA"/>
        </w:rPr>
        <w:t xml:space="preserve">привело к искажению бухгалтерской (финансовой) отчетности Управления </w:t>
      </w:r>
      <w:r w:rsidRPr="00204523">
        <w:rPr>
          <w:rFonts w:ascii="Times New Roman" w:eastAsia="Times New Roman" w:hAnsi="Times New Roman" w:cs="Times New Roman"/>
          <w:color w:val="000000"/>
          <w:sz w:val="24"/>
          <w:szCs w:val="24"/>
          <w:lang w:eastAsia="ru-RU"/>
        </w:rPr>
        <w:t xml:space="preserve">имущественных отношений </w:t>
      </w:r>
      <w:r w:rsidRPr="00204523">
        <w:rPr>
          <w:rFonts w:ascii="Times New Roman" w:eastAsia="Times New Roman" w:hAnsi="Times New Roman" w:cs="Times New Roman"/>
          <w:bCs/>
          <w:sz w:val="24"/>
          <w:szCs w:val="24"/>
          <w:lang w:eastAsia="ar-SA"/>
        </w:rPr>
        <w:t xml:space="preserve">за 2017, 2018 годы, выразившееся в занижении </w:t>
      </w:r>
      <w:r w:rsidRPr="00204523">
        <w:rPr>
          <w:rFonts w:ascii="Times New Roman" w:eastAsia="Times New Roman" w:hAnsi="Times New Roman" w:cs="Times New Roman"/>
          <w:sz w:val="24"/>
          <w:szCs w:val="24"/>
          <w:lang w:eastAsia="ru-RU"/>
        </w:rPr>
        <w:t xml:space="preserve">стоимости </w:t>
      </w:r>
      <w:r w:rsidRPr="00204523">
        <w:rPr>
          <w:rFonts w:ascii="Times New Roman" w:eastAsia="Calibri" w:hAnsi="Times New Roman" w:cs="Times New Roman"/>
          <w:sz w:val="24"/>
          <w:szCs w:val="24"/>
        </w:rPr>
        <w:t>нефинансовых активов имущества казны</w:t>
      </w:r>
      <w:r w:rsidRPr="00204523">
        <w:rPr>
          <w:rFonts w:ascii="Times New Roman" w:hAnsi="Times New Roman" w:cs="Times New Roman"/>
          <w:bCs/>
          <w:sz w:val="24"/>
          <w:szCs w:val="24"/>
        </w:rPr>
        <w:t>;</w:t>
      </w:r>
    </w:p>
    <w:p w:rsidR="00204523" w:rsidRPr="00204523" w:rsidRDefault="00204523" w:rsidP="00204523">
      <w:pPr>
        <w:tabs>
          <w:tab w:val="left" w:pos="709"/>
        </w:tabs>
        <w:rPr>
          <w:rFonts w:ascii="Times New Roman" w:eastAsia="Times New Roman" w:hAnsi="Times New Roman" w:cs="Times New Roman"/>
          <w:spacing w:val="-4"/>
          <w:sz w:val="24"/>
          <w:szCs w:val="24"/>
          <w:lang w:eastAsia="ru-RU"/>
        </w:rPr>
      </w:pPr>
      <w:r>
        <w:rPr>
          <w:rFonts w:ascii="Times New Roman" w:eastAsia="Calibri" w:hAnsi="Times New Roman" w:cs="Times New Roman"/>
          <w:sz w:val="24"/>
          <w:szCs w:val="24"/>
        </w:rPr>
        <w:tab/>
      </w:r>
      <w:r w:rsidRPr="00204523">
        <w:rPr>
          <w:rFonts w:ascii="Times New Roman" w:eastAsia="Calibri" w:hAnsi="Times New Roman" w:cs="Times New Roman"/>
          <w:sz w:val="24"/>
          <w:szCs w:val="24"/>
        </w:rPr>
        <w:t xml:space="preserve">- </w:t>
      </w:r>
      <w:r w:rsidRPr="00204523">
        <w:rPr>
          <w:rFonts w:ascii="Times New Roman" w:eastAsia="Calibri" w:hAnsi="Times New Roman" w:cs="Times New Roman"/>
          <w:color w:val="000000"/>
          <w:sz w:val="24"/>
          <w:szCs w:val="24"/>
        </w:rPr>
        <w:t>установлены нарушения</w:t>
      </w:r>
      <w:r w:rsidRPr="00204523">
        <w:rPr>
          <w:rFonts w:ascii="Times New Roman" w:eastAsia="Times New Roman" w:hAnsi="Times New Roman" w:cs="Times New Roman"/>
          <w:bCs/>
          <w:sz w:val="24"/>
          <w:szCs w:val="24"/>
          <w:lang w:eastAsia="ru-RU"/>
        </w:rPr>
        <w:t xml:space="preserve"> </w:t>
      </w:r>
      <w:r w:rsidRPr="00204523">
        <w:rPr>
          <w:rFonts w:ascii="Times New Roman" w:eastAsia="Calibri" w:hAnsi="Times New Roman" w:cs="Times New Roman"/>
          <w:color w:val="000000"/>
          <w:sz w:val="24"/>
          <w:szCs w:val="24"/>
        </w:rPr>
        <w:t xml:space="preserve">при списании </w:t>
      </w:r>
      <w:r w:rsidRPr="00204523">
        <w:rPr>
          <w:rFonts w:ascii="Times New Roman" w:eastAsia="Times New Roman" w:hAnsi="Times New Roman" w:cs="Times New Roman"/>
          <w:spacing w:val="-4"/>
          <w:sz w:val="24"/>
          <w:szCs w:val="24"/>
          <w:lang w:eastAsia="ru-RU"/>
        </w:rPr>
        <w:t>муниципального имущества;</w:t>
      </w:r>
    </w:p>
    <w:p w:rsidR="00204523" w:rsidRPr="00204523" w:rsidRDefault="00204523" w:rsidP="00204523">
      <w:pPr>
        <w:autoSpaceDE w:val="0"/>
        <w:autoSpaceDN w:val="0"/>
        <w:adjustRightInd w:val="0"/>
        <w:ind w:firstLine="708"/>
        <w:rPr>
          <w:rFonts w:ascii="Times New Roman" w:eastAsia="Times New Roman" w:hAnsi="Times New Roman" w:cs="Times New Roman"/>
          <w:spacing w:val="-4"/>
          <w:sz w:val="24"/>
          <w:szCs w:val="24"/>
          <w:lang w:eastAsia="ru-RU"/>
        </w:rPr>
      </w:pPr>
      <w:r w:rsidRPr="00204523">
        <w:rPr>
          <w:rFonts w:ascii="Times New Roman" w:eastAsia="Times New Roman" w:hAnsi="Times New Roman" w:cs="Times New Roman"/>
          <w:spacing w:val="-4"/>
          <w:sz w:val="24"/>
          <w:szCs w:val="24"/>
          <w:lang w:eastAsia="ru-RU"/>
        </w:rPr>
        <w:t xml:space="preserve">- </w:t>
      </w:r>
      <w:r w:rsidRPr="00204523">
        <w:rPr>
          <w:rFonts w:ascii="Times New Roman" w:eastAsia="Times New Roman" w:hAnsi="Times New Roman" w:cs="Times New Roman"/>
          <w:sz w:val="24"/>
          <w:szCs w:val="24"/>
          <w:lang w:eastAsia="ru-RU"/>
        </w:rPr>
        <w:t xml:space="preserve">выборочной проверкой соблюдения норм действующего законодательства при предоставлении в аренду муниципального имущества установлено, </w:t>
      </w:r>
      <w:r w:rsidRPr="00204523">
        <w:rPr>
          <w:rFonts w:ascii="Times New Roman" w:eastAsia="Calibri" w:hAnsi="Times New Roman" w:cs="Times New Roman"/>
          <w:sz w:val="24"/>
          <w:szCs w:val="24"/>
        </w:rPr>
        <w:t>что некоторые договоры не соответствовали требованиям</w:t>
      </w:r>
      <w:r w:rsidRPr="00204523">
        <w:rPr>
          <w:rFonts w:ascii="Times New Roman" w:eastAsia="Times New Roman" w:hAnsi="Times New Roman" w:cs="Times New Roman"/>
          <w:sz w:val="24"/>
          <w:szCs w:val="24"/>
          <w:lang w:eastAsia="ru-RU"/>
        </w:rPr>
        <w:t xml:space="preserve"> </w:t>
      </w:r>
      <w:r w:rsidRPr="00204523">
        <w:rPr>
          <w:rFonts w:ascii="Times New Roman" w:eastAsia="Calibri" w:hAnsi="Times New Roman" w:cs="Times New Roman"/>
          <w:sz w:val="24"/>
          <w:szCs w:val="24"/>
        </w:rPr>
        <w:t>ст.17.1 Федерального закона №135-ФЗ</w:t>
      </w:r>
      <w:r w:rsidRPr="00204523">
        <w:rPr>
          <w:rFonts w:ascii="Times New Roman" w:eastAsia="Times New Roman" w:hAnsi="Times New Roman" w:cs="Times New Roman"/>
          <w:sz w:val="24"/>
          <w:szCs w:val="24"/>
          <w:lang w:eastAsia="ru-RU"/>
        </w:rPr>
        <w:t xml:space="preserve">, </w:t>
      </w:r>
      <w:r w:rsidRPr="00204523">
        <w:rPr>
          <w:rFonts w:ascii="Times New Roman" w:eastAsia="Calibri" w:hAnsi="Times New Roman" w:cs="Times New Roman"/>
          <w:i/>
          <w:sz w:val="24"/>
          <w:szCs w:val="24"/>
        </w:rPr>
        <w:t xml:space="preserve"> </w:t>
      </w:r>
      <w:r w:rsidRPr="00204523">
        <w:rPr>
          <w:rFonts w:ascii="Times New Roman" w:eastAsia="Times New Roman" w:hAnsi="Times New Roman" w:cs="Times New Roman"/>
          <w:sz w:val="24"/>
          <w:szCs w:val="24"/>
          <w:lang w:eastAsia="ru-RU"/>
        </w:rPr>
        <w:t>Порядка определения размера арендной платы за пользование муниципальным имуществом</w:t>
      </w:r>
      <w:r w:rsidRPr="00204523">
        <w:rPr>
          <w:rFonts w:ascii="Times New Roman" w:eastAsia="Times New Roman" w:hAnsi="Times New Roman" w:cs="Times New Roman"/>
          <w:sz w:val="24"/>
          <w:szCs w:val="24"/>
          <w:lang w:eastAsia="ru-RU"/>
        </w:rPr>
        <w:t xml:space="preserve"> (</w:t>
      </w:r>
      <w:r w:rsidRPr="00204523">
        <w:rPr>
          <w:rFonts w:ascii="Times New Roman" w:eastAsia="Calibri" w:hAnsi="Times New Roman" w:cs="Times New Roman"/>
          <w:sz w:val="24"/>
          <w:szCs w:val="24"/>
        </w:rPr>
        <w:t>установлено занижение размера платы по договору</w:t>
      </w:r>
      <w:r w:rsidRPr="00204523">
        <w:rPr>
          <w:rFonts w:ascii="Times New Roman" w:eastAsia="Calibri" w:hAnsi="Times New Roman" w:cs="Times New Roman"/>
          <w:sz w:val="24"/>
          <w:szCs w:val="24"/>
        </w:rPr>
        <w:t>)</w:t>
      </w:r>
      <w:r w:rsidRPr="00204523">
        <w:rPr>
          <w:rFonts w:ascii="Times New Roman" w:eastAsia="Times New Roman" w:hAnsi="Times New Roman" w:cs="Times New Roman"/>
          <w:sz w:val="24"/>
          <w:szCs w:val="24"/>
          <w:lang w:eastAsia="ru-RU"/>
        </w:rPr>
        <w:t>;</w:t>
      </w:r>
    </w:p>
    <w:p w:rsidR="00204523" w:rsidRPr="00204523" w:rsidRDefault="00204523" w:rsidP="00204523">
      <w:pPr>
        <w:autoSpaceDE w:val="0"/>
        <w:autoSpaceDN w:val="0"/>
        <w:adjustRightInd w:val="0"/>
        <w:ind w:firstLine="708"/>
        <w:rPr>
          <w:rFonts w:ascii="Times New Roman" w:eastAsia="Times New Roman" w:hAnsi="Times New Roman" w:cs="Times New Roman"/>
          <w:bCs/>
          <w:color w:val="000000"/>
          <w:sz w:val="24"/>
          <w:szCs w:val="24"/>
          <w:lang w:eastAsia="ru-RU"/>
        </w:rPr>
      </w:pPr>
      <w:r w:rsidRPr="00204523">
        <w:rPr>
          <w:rFonts w:ascii="Times New Roman" w:eastAsia="Times New Roman" w:hAnsi="Times New Roman" w:cs="Times New Roman"/>
          <w:sz w:val="24"/>
          <w:szCs w:val="24"/>
          <w:lang w:eastAsia="ru-RU"/>
        </w:rPr>
        <w:t>- при проверке начислений взносов на</w:t>
      </w:r>
      <w:r w:rsidRPr="00204523">
        <w:rPr>
          <w:rFonts w:ascii="Times New Roman" w:eastAsia="Times New Roman" w:hAnsi="Times New Roman" w:cs="Times New Roman"/>
          <w:color w:val="000000"/>
          <w:sz w:val="24"/>
          <w:szCs w:val="24"/>
          <w:lang w:eastAsia="ru-RU"/>
        </w:rPr>
        <w:t xml:space="preserve"> капитальный ремонт</w:t>
      </w:r>
      <w:r w:rsidRPr="00204523">
        <w:rPr>
          <w:rFonts w:ascii="Times New Roman" w:eastAsia="Times New Roman" w:hAnsi="Times New Roman" w:cs="Times New Roman"/>
          <w:sz w:val="24"/>
          <w:szCs w:val="24"/>
          <w:lang w:eastAsia="ru-RU"/>
        </w:rPr>
        <w:t xml:space="preserve">, предъявленным администрации Лесозаводского городского округа к оплате </w:t>
      </w:r>
      <w:r w:rsidRPr="00204523">
        <w:rPr>
          <w:rFonts w:ascii="Times New Roman" w:eastAsia="Times New Roman" w:hAnsi="Times New Roman" w:cs="Times New Roman"/>
          <w:iCs/>
          <w:sz w:val="24"/>
          <w:szCs w:val="24"/>
          <w:lang w:eastAsia="ar-SA"/>
        </w:rPr>
        <w:t xml:space="preserve">Фондом капитального </w:t>
      </w:r>
      <w:r w:rsidRPr="00204523">
        <w:rPr>
          <w:rFonts w:ascii="Times New Roman" w:eastAsia="Times New Roman" w:hAnsi="Times New Roman" w:cs="Times New Roman"/>
          <w:iCs/>
          <w:sz w:val="24"/>
          <w:szCs w:val="24"/>
          <w:lang w:eastAsia="ar-SA"/>
        </w:rPr>
        <w:lastRenderedPageBreak/>
        <w:t>ремонта многоквартирных домов Приморского края</w:t>
      </w:r>
      <w:r w:rsidRPr="00204523">
        <w:rPr>
          <w:rFonts w:ascii="Times New Roman" w:eastAsia="Times New Roman" w:hAnsi="Times New Roman" w:cs="Times New Roman"/>
          <w:sz w:val="24"/>
          <w:szCs w:val="24"/>
          <w:lang w:eastAsia="ru-RU"/>
        </w:rPr>
        <w:t>,</w:t>
      </w:r>
      <w:r w:rsidRPr="00204523">
        <w:rPr>
          <w:rFonts w:ascii="Times New Roman" w:eastAsia="Times New Roman" w:hAnsi="Times New Roman" w:cs="Times New Roman"/>
          <w:iCs/>
          <w:sz w:val="24"/>
          <w:szCs w:val="24"/>
          <w:lang w:eastAsia="ar-SA"/>
        </w:rPr>
        <w:t xml:space="preserve"> </w:t>
      </w:r>
      <w:r w:rsidRPr="00204523">
        <w:rPr>
          <w:rFonts w:ascii="Times New Roman" w:eastAsia="Times New Roman" w:hAnsi="Times New Roman" w:cs="Times New Roman"/>
          <w:sz w:val="24"/>
          <w:szCs w:val="24"/>
          <w:lang w:eastAsia="ru-RU"/>
        </w:rPr>
        <w:t>установлены несоответствия  данных о жилых помещениях, числящихся в муниципальной казне городского округа</w:t>
      </w:r>
      <w:r w:rsidR="008C431C" w:rsidRPr="00204523">
        <w:rPr>
          <w:rFonts w:ascii="Times New Roman" w:eastAsia="Times New Roman" w:hAnsi="Times New Roman" w:cs="Times New Roman"/>
          <w:bCs/>
          <w:color w:val="000000"/>
          <w:sz w:val="24"/>
          <w:szCs w:val="24"/>
          <w:lang w:eastAsia="ru-RU"/>
        </w:rPr>
        <w:t xml:space="preserve"> </w:t>
      </w:r>
      <w:r w:rsidR="008C431C">
        <w:rPr>
          <w:rFonts w:ascii="Times New Roman" w:eastAsia="Times New Roman" w:hAnsi="Times New Roman" w:cs="Times New Roman"/>
          <w:bCs/>
          <w:color w:val="000000"/>
          <w:sz w:val="24"/>
          <w:szCs w:val="24"/>
          <w:lang w:eastAsia="ru-RU"/>
        </w:rPr>
        <w:t>(по</w:t>
      </w:r>
      <w:r w:rsidR="008C431C" w:rsidRPr="00204523">
        <w:rPr>
          <w:rFonts w:ascii="Times New Roman" w:eastAsia="Times New Roman" w:hAnsi="Times New Roman" w:cs="Times New Roman"/>
          <w:bCs/>
          <w:color w:val="000000"/>
          <w:sz w:val="24"/>
          <w:szCs w:val="24"/>
          <w:lang w:eastAsia="ru-RU"/>
        </w:rPr>
        <w:t xml:space="preserve"> приватизированны</w:t>
      </w:r>
      <w:r w:rsidR="008C431C">
        <w:rPr>
          <w:rFonts w:ascii="Times New Roman" w:eastAsia="Times New Roman" w:hAnsi="Times New Roman" w:cs="Times New Roman"/>
          <w:bCs/>
          <w:color w:val="000000"/>
          <w:sz w:val="24"/>
          <w:szCs w:val="24"/>
          <w:lang w:eastAsia="ru-RU"/>
        </w:rPr>
        <w:t>м</w:t>
      </w:r>
      <w:r w:rsidR="008C431C" w:rsidRPr="00204523">
        <w:rPr>
          <w:rFonts w:ascii="Times New Roman" w:eastAsia="Times New Roman" w:hAnsi="Times New Roman" w:cs="Times New Roman"/>
          <w:bCs/>
          <w:color w:val="000000"/>
          <w:sz w:val="24"/>
          <w:szCs w:val="24"/>
          <w:lang w:eastAsia="ru-RU"/>
        </w:rPr>
        <w:t xml:space="preserve"> жилы</w:t>
      </w:r>
      <w:r w:rsidR="008C431C">
        <w:rPr>
          <w:rFonts w:ascii="Times New Roman" w:eastAsia="Times New Roman" w:hAnsi="Times New Roman" w:cs="Times New Roman"/>
          <w:bCs/>
          <w:color w:val="000000"/>
          <w:sz w:val="24"/>
          <w:szCs w:val="24"/>
          <w:lang w:eastAsia="ru-RU"/>
        </w:rPr>
        <w:t>м</w:t>
      </w:r>
      <w:r w:rsidR="008C431C" w:rsidRPr="00204523">
        <w:rPr>
          <w:rFonts w:ascii="Times New Roman" w:eastAsia="Times New Roman" w:hAnsi="Times New Roman" w:cs="Times New Roman"/>
          <w:bCs/>
          <w:color w:val="000000"/>
          <w:sz w:val="24"/>
          <w:szCs w:val="24"/>
          <w:lang w:eastAsia="ru-RU"/>
        </w:rPr>
        <w:t xml:space="preserve"> помещения</w:t>
      </w:r>
      <w:r w:rsidR="008C431C">
        <w:rPr>
          <w:rFonts w:ascii="Times New Roman" w:eastAsia="Times New Roman" w:hAnsi="Times New Roman" w:cs="Times New Roman"/>
          <w:bCs/>
          <w:color w:val="000000"/>
          <w:sz w:val="24"/>
          <w:szCs w:val="24"/>
          <w:lang w:eastAsia="ru-RU"/>
        </w:rPr>
        <w:t>м</w:t>
      </w:r>
      <w:r w:rsidR="008C431C" w:rsidRPr="00204523">
        <w:rPr>
          <w:rFonts w:ascii="Times New Roman" w:eastAsia="Times New Roman" w:hAnsi="Times New Roman" w:cs="Times New Roman"/>
          <w:bCs/>
          <w:color w:val="000000"/>
          <w:sz w:val="24"/>
          <w:szCs w:val="24"/>
          <w:lang w:eastAsia="ru-RU"/>
        </w:rPr>
        <w:t xml:space="preserve"> </w:t>
      </w:r>
      <w:r w:rsidR="008C431C">
        <w:rPr>
          <w:rFonts w:ascii="Times New Roman" w:eastAsia="Times New Roman" w:hAnsi="Times New Roman" w:cs="Times New Roman"/>
          <w:bCs/>
          <w:color w:val="000000"/>
          <w:sz w:val="24"/>
          <w:szCs w:val="24"/>
          <w:lang w:eastAsia="ru-RU"/>
        </w:rPr>
        <w:t>и размеру площади жилых помещений)</w:t>
      </w:r>
      <w:r w:rsidRPr="00204523">
        <w:rPr>
          <w:rFonts w:ascii="Times New Roman" w:eastAsia="Times New Roman" w:hAnsi="Times New Roman" w:cs="Times New Roman"/>
          <w:sz w:val="24"/>
          <w:szCs w:val="24"/>
          <w:lang w:eastAsia="ru-RU"/>
        </w:rPr>
        <w:t xml:space="preserve">. </w:t>
      </w:r>
      <w:proofErr w:type="gramStart"/>
      <w:r w:rsidRPr="00204523">
        <w:rPr>
          <w:rFonts w:ascii="Times New Roman" w:eastAsia="Times New Roman" w:hAnsi="Times New Roman" w:cs="Times New Roman"/>
          <w:sz w:val="24"/>
          <w:szCs w:val="24"/>
          <w:lang w:eastAsia="ru-RU"/>
        </w:rPr>
        <w:t xml:space="preserve">Проведенными расчетами установлено завышение размеров взносов </w:t>
      </w:r>
      <w:r w:rsidRPr="00204523">
        <w:rPr>
          <w:rFonts w:ascii="Times New Roman" w:eastAsia="Times New Roman" w:hAnsi="Times New Roman" w:cs="Calibri"/>
          <w:iCs/>
          <w:sz w:val="24"/>
          <w:szCs w:val="24"/>
          <w:lang w:eastAsia="ar-SA"/>
        </w:rPr>
        <w:t>в Фонд капитального ремонта многоквартирных домов Приморского края</w:t>
      </w:r>
      <w:r w:rsidRPr="00204523">
        <w:rPr>
          <w:rFonts w:ascii="Times New Roman" w:eastAsia="Times New Roman" w:hAnsi="Times New Roman" w:cs="Times New Roman"/>
          <w:bCs/>
          <w:color w:val="000000"/>
          <w:sz w:val="24"/>
          <w:szCs w:val="24"/>
          <w:lang w:eastAsia="ru-RU"/>
        </w:rPr>
        <w:t xml:space="preserve"> за 2017-2018 годы</w:t>
      </w:r>
      <w:r>
        <w:rPr>
          <w:rFonts w:ascii="Times New Roman" w:eastAsia="Times New Roman" w:hAnsi="Times New Roman" w:cs="Times New Roman"/>
          <w:bCs/>
          <w:color w:val="000000"/>
          <w:sz w:val="24"/>
          <w:szCs w:val="24"/>
          <w:lang w:eastAsia="ru-RU"/>
        </w:rPr>
        <w:t>;</w:t>
      </w:r>
      <w:proofErr w:type="gramEnd"/>
    </w:p>
    <w:p w:rsidR="00204523" w:rsidRPr="00204523" w:rsidRDefault="00204523" w:rsidP="00204523">
      <w:pPr>
        <w:autoSpaceDE w:val="0"/>
        <w:autoSpaceDN w:val="0"/>
        <w:adjustRightInd w:val="0"/>
        <w:ind w:firstLine="708"/>
        <w:rPr>
          <w:rFonts w:ascii="Times New Roman" w:eastAsia="Calibri" w:hAnsi="Times New Roman" w:cs="Times New Roman"/>
          <w:sz w:val="24"/>
          <w:szCs w:val="24"/>
        </w:rPr>
      </w:pPr>
      <w:r w:rsidRPr="00204523">
        <w:rPr>
          <w:rFonts w:ascii="Times New Roman" w:eastAsia="Times New Roman" w:hAnsi="Times New Roman" w:cs="Times New Roman"/>
          <w:bCs/>
          <w:color w:val="000000"/>
          <w:sz w:val="24"/>
          <w:szCs w:val="24"/>
          <w:lang w:eastAsia="ru-RU"/>
        </w:rPr>
        <w:t xml:space="preserve">- </w:t>
      </w:r>
      <w:r w:rsidRPr="00204523">
        <w:rPr>
          <w:rFonts w:ascii="Times New Roman" w:eastAsia="Calibri" w:hAnsi="Times New Roman" w:cs="Times New Roman"/>
          <w:sz w:val="24"/>
          <w:szCs w:val="24"/>
        </w:rPr>
        <w:t>в нарушение условий договора на установку и эксплуатацию рекламной конструкции Управлением не начислялись и не предъявлялись пени за несвоевременную уплату платежей</w:t>
      </w:r>
      <w:r w:rsidRPr="00204523">
        <w:rPr>
          <w:rFonts w:ascii="Times New Roman" w:eastAsia="Calibri" w:hAnsi="Times New Roman" w:cs="Times New Roman"/>
          <w:sz w:val="24"/>
          <w:szCs w:val="24"/>
        </w:rPr>
        <w:t>;</w:t>
      </w:r>
      <w:r w:rsidRPr="00204523">
        <w:rPr>
          <w:rFonts w:ascii="Times New Roman" w:eastAsia="Calibri" w:hAnsi="Times New Roman" w:cs="Times New Roman"/>
          <w:sz w:val="24"/>
          <w:szCs w:val="24"/>
        </w:rPr>
        <w:t xml:space="preserve"> установлен</w:t>
      </w:r>
      <w:r w:rsidRPr="00204523">
        <w:rPr>
          <w:rFonts w:ascii="Times New Roman" w:eastAsia="Calibri" w:hAnsi="Times New Roman" w:cs="Times New Roman"/>
          <w:sz w:val="24"/>
          <w:szCs w:val="24"/>
        </w:rPr>
        <w:t>о</w:t>
      </w:r>
      <w:r w:rsidRPr="00204523">
        <w:rPr>
          <w:rFonts w:ascii="Times New Roman" w:eastAsia="Calibri" w:hAnsi="Times New Roman" w:cs="Times New Roman"/>
          <w:sz w:val="24"/>
          <w:szCs w:val="24"/>
        </w:rPr>
        <w:t xml:space="preserve"> </w:t>
      </w:r>
      <w:r w:rsidRPr="00204523">
        <w:rPr>
          <w:rFonts w:ascii="Times New Roman" w:eastAsia="Calibri" w:hAnsi="Times New Roman" w:cs="Times New Roman"/>
          <w:sz w:val="24"/>
          <w:szCs w:val="24"/>
        </w:rPr>
        <w:t xml:space="preserve">занижение </w:t>
      </w:r>
      <w:r w:rsidRPr="00204523">
        <w:rPr>
          <w:rFonts w:ascii="Times New Roman" w:eastAsia="Calibri" w:hAnsi="Times New Roman" w:cs="Times New Roman"/>
          <w:sz w:val="24"/>
          <w:szCs w:val="24"/>
        </w:rPr>
        <w:t>размера платы по договору.</w:t>
      </w:r>
    </w:p>
    <w:p w:rsidR="00204523" w:rsidRPr="00204523" w:rsidRDefault="00204523" w:rsidP="00204523">
      <w:pPr>
        <w:shd w:val="clear" w:color="auto" w:fill="FFFFFF"/>
        <w:ind w:firstLine="708"/>
        <w:rPr>
          <w:rFonts w:ascii="Times New Roman" w:eastAsia="Calibri" w:hAnsi="Times New Roman" w:cs="Times New Roman"/>
          <w:bCs/>
          <w:sz w:val="24"/>
          <w:szCs w:val="24"/>
        </w:rPr>
      </w:pPr>
      <w:r w:rsidRPr="00204523">
        <w:rPr>
          <w:rFonts w:ascii="Times New Roman" w:hAnsi="Times New Roman" w:cs="Times New Roman"/>
          <w:sz w:val="24"/>
          <w:szCs w:val="24"/>
        </w:rPr>
        <w:t>Управлением имущественных отношений не использова</w:t>
      </w:r>
      <w:r w:rsidR="008C431C">
        <w:rPr>
          <w:rFonts w:ascii="Times New Roman" w:hAnsi="Times New Roman" w:cs="Times New Roman"/>
          <w:sz w:val="24"/>
          <w:szCs w:val="24"/>
        </w:rPr>
        <w:t>на</w:t>
      </w:r>
      <w:r w:rsidRPr="00204523">
        <w:rPr>
          <w:rFonts w:ascii="Times New Roman" w:hAnsi="Times New Roman" w:cs="Times New Roman"/>
          <w:sz w:val="24"/>
          <w:szCs w:val="24"/>
        </w:rPr>
        <w:t xml:space="preserve"> возможность увеличения доходной части местного бюджета от</w:t>
      </w:r>
      <w:r w:rsidRPr="00204523">
        <w:rPr>
          <w:rFonts w:ascii="Times New Roman" w:eastAsia="Calibri" w:hAnsi="Times New Roman" w:cs="Times New Roman"/>
          <w:bCs/>
          <w:sz w:val="24"/>
          <w:szCs w:val="24"/>
        </w:rPr>
        <w:t xml:space="preserve"> ежегодной индексации на </w:t>
      </w:r>
      <w:r w:rsidRPr="00204523">
        <w:rPr>
          <w:rFonts w:ascii="Times New Roman" w:eastAsia="Calibri" w:hAnsi="Times New Roman" w:cs="Times New Roman"/>
          <w:sz w:val="24"/>
          <w:szCs w:val="24"/>
        </w:rPr>
        <w:t>уровень инфляции</w:t>
      </w:r>
      <w:r w:rsidRPr="00204523">
        <w:rPr>
          <w:rFonts w:ascii="Times New Roman" w:eastAsia="Calibri" w:hAnsi="Times New Roman" w:cs="Times New Roman"/>
          <w:bCs/>
          <w:sz w:val="24"/>
          <w:szCs w:val="24"/>
        </w:rPr>
        <w:t xml:space="preserve"> ставки арендной платы за пользование муниципальным имуществом и земельными участками.</w:t>
      </w:r>
    </w:p>
    <w:p w:rsidR="008C431C" w:rsidRDefault="008C431C" w:rsidP="00204523">
      <w:pPr>
        <w:autoSpaceDE w:val="0"/>
        <w:autoSpaceDN w:val="0"/>
        <w:adjustRightInd w:val="0"/>
        <w:ind w:firstLine="708"/>
        <w:rPr>
          <w:rFonts w:ascii="Times New Roman" w:eastAsia="Calibri" w:hAnsi="Times New Roman" w:cs="Times New Roman"/>
          <w:sz w:val="24"/>
          <w:szCs w:val="24"/>
        </w:rPr>
      </w:pPr>
      <w:r>
        <w:rPr>
          <w:rFonts w:ascii="Times New Roman" w:hAnsi="Times New Roman" w:cs="Times New Roman"/>
          <w:sz w:val="24"/>
          <w:szCs w:val="24"/>
        </w:rPr>
        <w:t>А</w:t>
      </w:r>
      <w:r w:rsidR="00204523" w:rsidRPr="00204523">
        <w:rPr>
          <w:rFonts w:ascii="Times New Roman" w:hAnsi="Times New Roman" w:cs="Times New Roman"/>
          <w:sz w:val="24"/>
          <w:szCs w:val="24"/>
        </w:rPr>
        <w:t xml:space="preserve">рендаторы несвоевременно оплачивают арендные платежи, что приводит к образованию дебиторской задолженности. </w:t>
      </w:r>
      <w:r w:rsidR="00204523">
        <w:rPr>
          <w:rFonts w:ascii="Times New Roman" w:eastAsia="Times New Roman" w:hAnsi="Times New Roman" w:cs="Times New Roman"/>
          <w:sz w:val="24"/>
          <w:szCs w:val="24"/>
          <w:lang w:eastAsia="ru-RU"/>
        </w:rPr>
        <w:t xml:space="preserve">Несмотря на проводимую </w:t>
      </w:r>
      <w:r w:rsidR="00204523">
        <w:rPr>
          <w:rFonts w:ascii="Times New Roman" w:eastAsia="Times New Roman" w:hAnsi="Times New Roman" w:cs="Times New Roman"/>
          <w:sz w:val="24"/>
          <w:szCs w:val="24"/>
          <w:lang w:eastAsia="ru-RU"/>
        </w:rPr>
        <w:t xml:space="preserve">Управлением </w:t>
      </w:r>
      <w:r w:rsidR="00204523">
        <w:rPr>
          <w:rFonts w:ascii="Times New Roman" w:eastAsia="Times New Roman" w:hAnsi="Times New Roman" w:cs="Times New Roman"/>
          <w:sz w:val="24"/>
          <w:szCs w:val="24"/>
          <w:lang w:eastAsia="ru-RU"/>
        </w:rPr>
        <w:t xml:space="preserve">работу по </w:t>
      </w:r>
      <w:r w:rsidR="00204523" w:rsidRPr="00125E4B">
        <w:rPr>
          <w:rFonts w:ascii="Times New Roman" w:eastAsia="Times New Roman" w:hAnsi="Times New Roman" w:cs="Times New Roman"/>
          <w:sz w:val="24"/>
          <w:szCs w:val="24"/>
          <w:lang w:eastAsia="ru-RU"/>
        </w:rPr>
        <w:t xml:space="preserve">взысканию задолженности по арендной плате </w:t>
      </w:r>
      <w:r w:rsidR="00204523">
        <w:rPr>
          <w:rFonts w:ascii="Times New Roman" w:eastAsia="Times New Roman" w:hAnsi="Times New Roman" w:cs="Times New Roman"/>
          <w:sz w:val="24"/>
          <w:szCs w:val="24"/>
          <w:lang w:eastAsia="ru-RU"/>
        </w:rPr>
        <w:t>(</w:t>
      </w:r>
      <w:r w:rsidR="00204523" w:rsidRPr="00125E4B">
        <w:rPr>
          <w:rFonts w:ascii="Times New Roman" w:eastAsia="Times New Roman" w:hAnsi="Times New Roman" w:cs="Times New Roman"/>
          <w:sz w:val="24"/>
          <w:szCs w:val="24"/>
          <w:lang w:eastAsia="ru-RU"/>
        </w:rPr>
        <w:t xml:space="preserve">документы по взысканию задолженности по арендной плате за недвижимое имущество и земельные участки </w:t>
      </w:r>
      <w:r w:rsidR="00204523">
        <w:rPr>
          <w:rFonts w:ascii="Times New Roman" w:eastAsia="Times New Roman" w:hAnsi="Times New Roman" w:cs="Times New Roman"/>
          <w:sz w:val="24"/>
          <w:szCs w:val="24"/>
          <w:lang w:eastAsia="ru-RU"/>
        </w:rPr>
        <w:t xml:space="preserve">направлялись </w:t>
      </w:r>
      <w:r w:rsidR="00204523" w:rsidRPr="00125E4B">
        <w:rPr>
          <w:rFonts w:ascii="Times New Roman" w:eastAsia="Times New Roman" w:hAnsi="Times New Roman" w:cs="Times New Roman"/>
          <w:sz w:val="24"/>
          <w:szCs w:val="24"/>
          <w:lang w:eastAsia="ru-RU"/>
        </w:rPr>
        <w:t>в судебные органы</w:t>
      </w:r>
      <w:r w:rsidR="00204523">
        <w:rPr>
          <w:rFonts w:ascii="Times New Roman" w:eastAsia="Times New Roman" w:hAnsi="Times New Roman" w:cs="Times New Roman"/>
          <w:sz w:val="24"/>
          <w:szCs w:val="24"/>
          <w:lang w:eastAsia="ru-RU"/>
        </w:rPr>
        <w:t xml:space="preserve">, </w:t>
      </w:r>
      <w:r w:rsidR="00204523" w:rsidRPr="00125E4B">
        <w:rPr>
          <w:rFonts w:ascii="Times New Roman" w:eastAsia="Times New Roman" w:hAnsi="Times New Roman" w:cs="Times New Roman"/>
          <w:sz w:val="24"/>
          <w:szCs w:val="24"/>
          <w:lang w:eastAsia="ru-RU"/>
        </w:rPr>
        <w:t xml:space="preserve"> </w:t>
      </w:r>
      <w:r w:rsidR="00204523">
        <w:rPr>
          <w:rFonts w:ascii="Times New Roman" w:eastAsia="Times New Roman" w:hAnsi="Times New Roman" w:cs="Times New Roman"/>
          <w:sz w:val="24"/>
          <w:szCs w:val="24"/>
          <w:lang w:eastAsia="ru-RU"/>
        </w:rPr>
        <w:t>п</w:t>
      </w:r>
      <w:r w:rsidR="00204523" w:rsidRPr="00125E4B">
        <w:rPr>
          <w:rFonts w:ascii="Times New Roman" w:eastAsia="Times New Roman" w:hAnsi="Times New Roman" w:cs="Times New Roman"/>
          <w:sz w:val="24"/>
          <w:szCs w:val="24"/>
          <w:lang w:eastAsia="ru-RU"/>
        </w:rPr>
        <w:t>роводится работа по расторжению договоров с неплательщиками</w:t>
      </w:r>
      <w:r w:rsidR="00204523">
        <w:rPr>
          <w:rFonts w:ascii="Times New Roman" w:eastAsia="Times New Roman" w:hAnsi="Times New Roman" w:cs="Times New Roman"/>
          <w:sz w:val="24"/>
          <w:szCs w:val="24"/>
          <w:lang w:eastAsia="ru-RU"/>
        </w:rPr>
        <w:t xml:space="preserve">), </w:t>
      </w:r>
      <w:r w:rsidR="00204523">
        <w:rPr>
          <w:rFonts w:ascii="Times New Roman" w:hAnsi="Times New Roman" w:cs="Times New Roman"/>
          <w:sz w:val="24"/>
          <w:szCs w:val="24"/>
        </w:rPr>
        <w:t>т</w:t>
      </w:r>
      <w:r w:rsidR="00204523" w:rsidRPr="003917B6">
        <w:rPr>
          <w:rFonts w:ascii="Times New Roman" w:hAnsi="Times New Roman" w:cs="Times New Roman"/>
          <w:sz w:val="24"/>
          <w:szCs w:val="24"/>
        </w:rPr>
        <w:t>емп роста задолженности выше, чем ее погашение. Задолжниками являются одни и те же арендаторы</w:t>
      </w:r>
      <w:r w:rsidR="00204523">
        <w:rPr>
          <w:rFonts w:ascii="Times New Roman" w:hAnsi="Times New Roman" w:cs="Times New Roman"/>
          <w:sz w:val="24"/>
          <w:szCs w:val="24"/>
        </w:rPr>
        <w:t>, что свидетельствует, что р</w:t>
      </w:r>
      <w:r w:rsidR="00204523" w:rsidRPr="003917B6">
        <w:rPr>
          <w:rFonts w:ascii="Times New Roman" w:eastAsia="Times New Roman" w:hAnsi="Times New Roman" w:cs="Times New Roman"/>
          <w:color w:val="000000"/>
          <w:sz w:val="24"/>
          <w:szCs w:val="24"/>
          <w:lang w:eastAsia="ru-RU"/>
        </w:rPr>
        <w:t xml:space="preserve">абота с задолженностью ведется </w:t>
      </w:r>
      <w:r w:rsidR="00204523" w:rsidRPr="003917B6">
        <w:rPr>
          <w:rFonts w:ascii="Times New Roman" w:hAnsi="Times New Roman" w:cs="Times New Roman"/>
          <w:sz w:val="24"/>
          <w:szCs w:val="24"/>
        </w:rPr>
        <w:t xml:space="preserve">недостаточно эффективно.  </w:t>
      </w:r>
      <w:r w:rsidR="00204523" w:rsidRPr="003917B6">
        <w:rPr>
          <w:rFonts w:ascii="Times New Roman" w:eastAsia="Calibri" w:hAnsi="Times New Roman" w:cs="Times New Roman"/>
          <w:sz w:val="24"/>
          <w:szCs w:val="24"/>
        </w:rPr>
        <w:t xml:space="preserve"> </w:t>
      </w:r>
    </w:p>
    <w:p w:rsidR="00204523" w:rsidRDefault="00204523" w:rsidP="00204523">
      <w:pPr>
        <w:autoSpaceDE w:val="0"/>
        <w:autoSpaceDN w:val="0"/>
        <w:adjustRightInd w:val="0"/>
        <w:ind w:firstLine="708"/>
        <w:rPr>
          <w:rFonts w:ascii="Times New Roman" w:eastAsia="Calibri" w:hAnsi="Times New Roman" w:cs="Times New Roman"/>
          <w:sz w:val="24"/>
          <w:szCs w:val="24"/>
        </w:rPr>
      </w:pPr>
      <w:r w:rsidRPr="003917B6">
        <w:rPr>
          <w:rFonts w:ascii="Times New Roman" w:eastAsia="Calibri" w:hAnsi="Times New Roman" w:cs="Times New Roman"/>
          <w:sz w:val="24"/>
          <w:szCs w:val="24"/>
        </w:rPr>
        <w:t xml:space="preserve">Кроме того, </w:t>
      </w:r>
      <w:r>
        <w:rPr>
          <w:rFonts w:ascii="Times New Roman" w:eastAsia="Calibri" w:hAnsi="Times New Roman" w:cs="Times New Roman"/>
          <w:sz w:val="24"/>
          <w:szCs w:val="24"/>
        </w:rPr>
        <w:t xml:space="preserve">Управлением имущественных отношений не </w:t>
      </w:r>
      <w:r w:rsidRPr="003917B6">
        <w:rPr>
          <w:rFonts w:ascii="Times New Roman" w:eastAsia="Calibri" w:hAnsi="Times New Roman" w:cs="Times New Roman"/>
          <w:sz w:val="24"/>
          <w:szCs w:val="24"/>
        </w:rPr>
        <w:t>проводи</w:t>
      </w:r>
      <w:r>
        <w:rPr>
          <w:rFonts w:ascii="Times New Roman" w:eastAsia="Calibri" w:hAnsi="Times New Roman" w:cs="Times New Roman"/>
          <w:sz w:val="24"/>
          <w:szCs w:val="24"/>
        </w:rPr>
        <w:t xml:space="preserve">лась </w:t>
      </w:r>
      <w:proofErr w:type="spellStart"/>
      <w:r w:rsidRPr="003917B6">
        <w:rPr>
          <w:rFonts w:ascii="Times New Roman" w:hAnsi="Times New Roman" w:cs="Times New Roman"/>
          <w:sz w:val="24"/>
          <w:szCs w:val="24"/>
        </w:rPr>
        <w:t>претензионно</w:t>
      </w:r>
      <w:proofErr w:type="spellEnd"/>
      <w:r w:rsidRPr="003917B6">
        <w:rPr>
          <w:rFonts w:ascii="Times New Roman" w:hAnsi="Times New Roman" w:cs="Times New Roman"/>
          <w:sz w:val="24"/>
          <w:szCs w:val="24"/>
        </w:rPr>
        <w:t>-исковая работа</w:t>
      </w:r>
      <w:r w:rsidRPr="003917B6">
        <w:rPr>
          <w:rFonts w:ascii="Times New Roman" w:eastAsia="Calibri" w:hAnsi="Times New Roman" w:cs="Times New Roman"/>
          <w:sz w:val="24"/>
          <w:szCs w:val="24"/>
        </w:rPr>
        <w:t xml:space="preserve"> по взысканию пени </w:t>
      </w:r>
      <w:r>
        <w:rPr>
          <w:rFonts w:ascii="Times New Roman" w:eastAsia="Calibri" w:hAnsi="Times New Roman" w:cs="Times New Roman"/>
          <w:sz w:val="24"/>
          <w:szCs w:val="24"/>
        </w:rPr>
        <w:t xml:space="preserve">с </w:t>
      </w:r>
      <w:r w:rsidRPr="003917B6">
        <w:rPr>
          <w:rFonts w:ascii="Times New Roman" w:eastAsia="Calibri" w:hAnsi="Times New Roman" w:cs="Times New Roman"/>
          <w:sz w:val="24"/>
          <w:szCs w:val="24"/>
        </w:rPr>
        <w:t>КГУП «Примтеплоэнерго»</w:t>
      </w:r>
      <w:r>
        <w:rPr>
          <w:rFonts w:ascii="Times New Roman" w:eastAsia="Calibri" w:hAnsi="Times New Roman" w:cs="Times New Roman"/>
          <w:sz w:val="24"/>
          <w:szCs w:val="24"/>
        </w:rPr>
        <w:t xml:space="preserve"> </w:t>
      </w:r>
      <w:r w:rsidRPr="003917B6">
        <w:rPr>
          <w:rFonts w:ascii="Times New Roman" w:eastAsia="Calibri" w:hAnsi="Times New Roman" w:cs="Times New Roman"/>
          <w:sz w:val="24"/>
          <w:szCs w:val="24"/>
        </w:rPr>
        <w:t>за систематические просрочки платежа</w:t>
      </w:r>
      <w:r>
        <w:rPr>
          <w:rFonts w:ascii="Times New Roman" w:eastAsia="Calibri" w:hAnsi="Times New Roman" w:cs="Times New Roman"/>
          <w:sz w:val="24"/>
          <w:szCs w:val="24"/>
        </w:rPr>
        <w:t>,</w:t>
      </w:r>
      <w:r w:rsidRPr="003917B6">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имеющего наибольшую задолженность</w:t>
      </w:r>
      <w:r w:rsidRPr="00915F6A">
        <w:rPr>
          <w:rFonts w:ascii="Times New Roman" w:eastAsia="Calibri" w:hAnsi="Times New Roman" w:cs="Times New Roman"/>
          <w:sz w:val="24"/>
          <w:szCs w:val="24"/>
        </w:rPr>
        <w:t xml:space="preserve"> </w:t>
      </w:r>
      <w:r w:rsidRPr="003917B6">
        <w:rPr>
          <w:rFonts w:ascii="Times New Roman" w:eastAsia="Calibri" w:hAnsi="Times New Roman" w:cs="Times New Roman"/>
          <w:sz w:val="24"/>
          <w:szCs w:val="24"/>
        </w:rPr>
        <w:t>по арендной плате</w:t>
      </w:r>
      <w:r w:rsidRPr="003917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 муниципальное имущество.</w:t>
      </w:r>
    </w:p>
    <w:p w:rsidR="00204523" w:rsidRPr="00265FE1" w:rsidRDefault="00204523" w:rsidP="00204523">
      <w:pPr>
        <w:ind w:firstLine="708"/>
        <w:rPr>
          <w:rFonts w:ascii="Times New Roman" w:eastAsia="Calibri" w:hAnsi="Times New Roman" w:cs="Times New Roman"/>
          <w:sz w:val="24"/>
          <w:szCs w:val="24"/>
        </w:rPr>
      </w:pPr>
      <w:r w:rsidRPr="00265FE1">
        <w:rPr>
          <w:rFonts w:ascii="Times New Roman" w:eastAsia="Calibri" w:hAnsi="Times New Roman" w:cs="Times New Roman"/>
          <w:sz w:val="24"/>
          <w:szCs w:val="24"/>
        </w:rPr>
        <w:t xml:space="preserve">Отчет о результатах контрольного мероприятия направлен </w:t>
      </w:r>
      <w:r w:rsidRPr="00265FE1">
        <w:rPr>
          <w:rFonts w:ascii="Times New Roman" w:eastAsia="Times New Roman" w:hAnsi="Times New Roman" w:cs="Times New Roman"/>
          <w:sz w:val="24"/>
          <w:szCs w:val="24"/>
          <w:lang w:eastAsia="ru-RU"/>
        </w:rPr>
        <w:t xml:space="preserve">для рассмотрения в Думу </w:t>
      </w:r>
      <w:r w:rsidRPr="00265FE1">
        <w:rPr>
          <w:rFonts w:ascii="Times New Roman" w:eastAsia="Calibri" w:hAnsi="Times New Roman" w:cs="Times New Roman"/>
          <w:sz w:val="24"/>
          <w:szCs w:val="24"/>
        </w:rPr>
        <w:t>Лесозаводского городского округа и в адрес главы Лесозаводского городского округа.</w:t>
      </w:r>
    </w:p>
    <w:p w:rsidR="008C431C" w:rsidRPr="00265FE1" w:rsidRDefault="00204523" w:rsidP="008C431C">
      <w:pPr>
        <w:autoSpaceDE w:val="0"/>
        <w:autoSpaceDN w:val="0"/>
        <w:adjustRightInd w:val="0"/>
        <w:ind w:firstLine="708"/>
        <w:rPr>
          <w:rFonts w:ascii="Times New Roman" w:eastAsia="Calibri" w:hAnsi="Times New Roman" w:cs="Times New Roman"/>
          <w:sz w:val="24"/>
          <w:szCs w:val="24"/>
        </w:rPr>
      </w:pPr>
      <w:r w:rsidRPr="00265FE1">
        <w:rPr>
          <w:rFonts w:ascii="Times New Roman" w:eastAsia="Calibri" w:hAnsi="Times New Roman" w:cs="Times New Roman"/>
          <w:color w:val="000000"/>
          <w:sz w:val="24"/>
          <w:szCs w:val="24"/>
        </w:rPr>
        <w:t xml:space="preserve">По результатам контрольного мероприятия </w:t>
      </w:r>
      <w:r w:rsidRPr="00265FE1">
        <w:rPr>
          <w:rFonts w:ascii="Times New Roman" w:eastAsia="Calibri" w:hAnsi="Times New Roman" w:cs="Times New Roman"/>
          <w:sz w:val="24"/>
          <w:szCs w:val="24"/>
        </w:rPr>
        <w:t xml:space="preserve">в адрес начальника Управления имущественных отношений </w:t>
      </w:r>
      <w:r w:rsidRPr="00265FE1">
        <w:rPr>
          <w:rFonts w:ascii="Times New Roman" w:eastAsia="Calibri" w:hAnsi="Times New Roman" w:cs="Times New Roman"/>
          <w:color w:val="000000"/>
          <w:sz w:val="24"/>
          <w:szCs w:val="24"/>
        </w:rPr>
        <w:t>направлено Представление</w:t>
      </w:r>
      <w:r w:rsidRPr="00265FE1">
        <w:rPr>
          <w:rFonts w:ascii="Times New Roman" w:eastAsia="Times New Roman" w:hAnsi="Times New Roman" w:cs="Times New Roman"/>
          <w:sz w:val="24"/>
          <w:szCs w:val="24"/>
          <w:lang w:eastAsia="ru-RU"/>
        </w:rPr>
        <w:t xml:space="preserve"> </w:t>
      </w:r>
      <w:r w:rsidRPr="00265FE1">
        <w:rPr>
          <w:rFonts w:ascii="Times New Roman" w:eastAsia="Calibri" w:hAnsi="Times New Roman" w:cs="Times New Roman"/>
          <w:color w:val="000000"/>
          <w:sz w:val="24"/>
          <w:szCs w:val="24"/>
        </w:rPr>
        <w:t>для принятия мер.</w:t>
      </w:r>
      <w:r w:rsidRPr="00265FE1">
        <w:rPr>
          <w:rFonts w:ascii="Times New Roman" w:eastAsia="Calibri" w:hAnsi="Times New Roman" w:cs="Times New Roman"/>
          <w:sz w:val="24"/>
          <w:szCs w:val="24"/>
        </w:rPr>
        <w:t xml:space="preserve"> </w:t>
      </w:r>
      <w:proofErr w:type="gramStart"/>
      <w:r w:rsidRPr="00265FE1">
        <w:rPr>
          <w:rFonts w:ascii="Times New Roman" w:eastAsia="Calibri" w:hAnsi="Times New Roman" w:cs="Times New Roman"/>
          <w:sz w:val="24"/>
          <w:szCs w:val="24"/>
        </w:rPr>
        <w:t>В представлении дан</w:t>
      </w:r>
      <w:r w:rsidR="008C431C" w:rsidRPr="00265FE1">
        <w:rPr>
          <w:rFonts w:ascii="Times New Roman" w:eastAsia="Calibri" w:hAnsi="Times New Roman" w:cs="Times New Roman"/>
          <w:sz w:val="24"/>
          <w:szCs w:val="24"/>
        </w:rPr>
        <w:t>ы</w:t>
      </w:r>
      <w:r w:rsidRPr="00265FE1">
        <w:rPr>
          <w:rFonts w:ascii="Times New Roman" w:eastAsia="Calibri" w:hAnsi="Times New Roman" w:cs="Times New Roman"/>
          <w:sz w:val="24"/>
          <w:szCs w:val="24"/>
        </w:rPr>
        <w:t xml:space="preserve"> предложени</w:t>
      </w:r>
      <w:r w:rsidR="008C431C" w:rsidRPr="00265FE1">
        <w:rPr>
          <w:rFonts w:ascii="Times New Roman" w:eastAsia="Calibri" w:hAnsi="Times New Roman" w:cs="Times New Roman"/>
          <w:sz w:val="24"/>
          <w:szCs w:val="24"/>
        </w:rPr>
        <w:t>я по</w:t>
      </w:r>
      <w:r w:rsidR="008C431C" w:rsidRPr="00265FE1">
        <w:rPr>
          <w:rFonts w:ascii="Times New Roman" w:eastAsia="Calibri" w:hAnsi="Times New Roman" w:cs="Times New Roman"/>
          <w:sz w:val="24"/>
          <w:szCs w:val="24"/>
        </w:rPr>
        <w:t xml:space="preserve"> повыш</w:t>
      </w:r>
      <w:r w:rsidR="008C431C" w:rsidRPr="00265FE1">
        <w:rPr>
          <w:rFonts w:ascii="Times New Roman" w:eastAsia="Calibri" w:hAnsi="Times New Roman" w:cs="Times New Roman"/>
          <w:sz w:val="24"/>
          <w:szCs w:val="24"/>
        </w:rPr>
        <w:t>ению</w:t>
      </w:r>
      <w:r w:rsidR="008C431C" w:rsidRPr="00265FE1">
        <w:rPr>
          <w:rFonts w:ascii="Times New Roman" w:eastAsia="Calibri" w:hAnsi="Times New Roman" w:cs="Times New Roman"/>
          <w:sz w:val="24"/>
          <w:szCs w:val="24"/>
        </w:rPr>
        <w:t xml:space="preserve"> эффективност</w:t>
      </w:r>
      <w:r w:rsidR="008C431C" w:rsidRPr="00265FE1">
        <w:rPr>
          <w:rFonts w:ascii="Times New Roman" w:eastAsia="Calibri" w:hAnsi="Times New Roman" w:cs="Times New Roman"/>
          <w:sz w:val="24"/>
          <w:szCs w:val="24"/>
        </w:rPr>
        <w:t>и</w:t>
      </w:r>
      <w:r w:rsidR="008C431C" w:rsidRPr="00265FE1">
        <w:rPr>
          <w:rFonts w:ascii="Times New Roman" w:eastAsia="Calibri" w:hAnsi="Times New Roman" w:cs="Times New Roman"/>
          <w:sz w:val="24"/>
          <w:szCs w:val="24"/>
        </w:rPr>
        <w:t xml:space="preserve"> использовани</w:t>
      </w:r>
      <w:r w:rsidR="008C431C" w:rsidRPr="00265FE1">
        <w:rPr>
          <w:rFonts w:ascii="Times New Roman" w:eastAsia="Calibri" w:hAnsi="Times New Roman" w:cs="Times New Roman"/>
          <w:sz w:val="24"/>
          <w:szCs w:val="24"/>
        </w:rPr>
        <w:t>я</w:t>
      </w:r>
      <w:r w:rsidR="008C431C" w:rsidRPr="00265FE1">
        <w:rPr>
          <w:rFonts w:ascii="Times New Roman" w:eastAsia="Calibri" w:hAnsi="Times New Roman" w:cs="Times New Roman"/>
          <w:sz w:val="24"/>
          <w:szCs w:val="24"/>
        </w:rPr>
        <w:t xml:space="preserve"> муниципального имущества</w:t>
      </w:r>
      <w:r w:rsidR="008C431C" w:rsidRPr="00265FE1">
        <w:rPr>
          <w:rFonts w:ascii="Times New Roman" w:eastAsia="Calibri" w:hAnsi="Times New Roman" w:cs="Times New Roman"/>
          <w:sz w:val="24"/>
          <w:szCs w:val="24"/>
        </w:rPr>
        <w:t xml:space="preserve">, </w:t>
      </w:r>
      <w:r w:rsidR="008C431C" w:rsidRPr="00265FE1">
        <w:rPr>
          <w:rFonts w:ascii="Times New Roman" w:eastAsia="Calibri" w:hAnsi="Times New Roman" w:cs="Times New Roman"/>
          <w:sz w:val="24"/>
          <w:szCs w:val="24"/>
        </w:rPr>
        <w:t>по оформлению права муниципальной собственности на объекты</w:t>
      </w:r>
      <w:r w:rsidR="008C431C" w:rsidRPr="00265FE1">
        <w:rPr>
          <w:rFonts w:ascii="Times New Roman" w:eastAsia="Calibri" w:hAnsi="Times New Roman" w:cs="Times New Roman"/>
          <w:color w:val="000000"/>
          <w:sz w:val="24"/>
          <w:szCs w:val="24"/>
        </w:rPr>
        <w:t xml:space="preserve"> сетей холодного водоснабжения и водоотведения</w:t>
      </w:r>
      <w:r w:rsidR="008C431C" w:rsidRPr="00265FE1">
        <w:rPr>
          <w:rFonts w:ascii="Times New Roman" w:eastAsia="Calibri" w:hAnsi="Times New Roman" w:cs="Times New Roman"/>
          <w:color w:val="000000"/>
          <w:sz w:val="24"/>
          <w:szCs w:val="24"/>
        </w:rPr>
        <w:t>,</w:t>
      </w:r>
      <w:r w:rsidR="008C431C" w:rsidRPr="00265FE1">
        <w:rPr>
          <w:rFonts w:ascii="Times New Roman" w:eastAsia="Calibri" w:hAnsi="Times New Roman" w:cs="Times New Roman"/>
          <w:sz w:val="24"/>
          <w:szCs w:val="24"/>
        </w:rPr>
        <w:t xml:space="preserve"> </w:t>
      </w:r>
      <w:r w:rsidR="008C431C" w:rsidRPr="00265FE1">
        <w:rPr>
          <w:rFonts w:ascii="Times New Roman" w:eastAsia="Calibri" w:hAnsi="Times New Roman" w:cs="Times New Roman"/>
          <w:sz w:val="24"/>
          <w:szCs w:val="24"/>
        </w:rPr>
        <w:t xml:space="preserve">по активизации работы по </w:t>
      </w:r>
      <w:r w:rsidR="008C431C" w:rsidRPr="00265FE1">
        <w:rPr>
          <w:rFonts w:ascii="Times New Roman" w:eastAsia="Calibri" w:hAnsi="Times New Roman" w:cs="Times New Roman"/>
          <w:sz w:val="24"/>
          <w:szCs w:val="24"/>
        </w:rPr>
        <w:t>взыскани</w:t>
      </w:r>
      <w:r w:rsidR="008C431C" w:rsidRPr="00265FE1">
        <w:rPr>
          <w:rFonts w:ascii="Times New Roman" w:eastAsia="Calibri" w:hAnsi="Times New Roman" w:cs="Times New Roman"/>
          <w:sz w:val="24"/>
          <w:szCs w:val="24"/>
        </w:rPr>
        <w:t>ю</w:t>
      </w:r>
      <w:r w:rsidR="008C431C" w:rsidRPr="00265FE1">
        <w:rPr>
          <w:rFonts w:ascii="Times New Roman" w:eastAsia="Calibri" w:hAnsi="Times New Roman" w:cs="Times New Roman"/>
          <w:sz w:val="24"/>
          <w:szCs w:val="24"/>
        </w:rPr>
        <w:t xml:space="preserve"> задолженности </w:t>
      </w:r>
      <w:r w:rsidR="008C431C" w:rsidRPr="00265FE1">
        <w:rPr>
          <w:rFonts w:ascii="Times New Roman" w:eastAsia="Calibri" w:hAnsi="Times New Roman" w:cs="Times New Roman"/>
          <w:sz w:val="24"/>
          <w:szCs w:val="24"/>
        </w:rPr>
        <w:t xml:space="preserve">по договорам аренды </w:t>
      </w:r>
      <w:r w:rsidR="008C431C" w:rsidRPr="00265FE1">
        <w:rPr>
          <w:rFonts w:ascii="Times New Roman" w:eastAsia="Calibri" w:hAnsi="Times New Roman" w:cs="Times New Roman"/>
          <w:sz w:val="24"/>
          <w:szCs w:val="24"/>
        </w:rPr>
        <w:t>и недопущени</w:t>
      </w:r>
      <w:r w:rsidR="008C431C" w:rsidRPr="00265FE1">
        <w:rPr>
          <w:rFonts w:ascii="Times New Roman" w:eastAsia="Calibri" w:hAnsi="Times New Roman" w:cs="Times New Roman"/>
          <w:sz w:val="24"/>
          <w:szCs w:val="24"/>
        </w:rPr>
        <w:t>ем</w:t>
      </w:r>
      <w:r w:rsidR="008C431C" w:rsidRPr="00265FE1">
        <w:rPr>
          <w:rFonts w:ascii="Times New Roman" w:eastAsia="Calibri" w:hAnsi="Times New Roman" w:cs="Times New Roman"/>
          <w:sz w:val="24"/>
          <w:szCs w:val="24"/>
        </w:rPr>
        <w:t xml:space="preserve"> ее роста, </w:t>
      </w:r>
      <w:r w:rsidR="008C431C" w:rsidRPr="00265FE1">
        <w:rPr>
          <w:rFonts w:ascii="Times New Roman" w:hAnsi="Times New Roman" w:cs="Times New Roman"/>
          <w:sz w:val="24"/>
          <w:szCs w:val="24"/>
        </w:rPr>
        <w:t>обеспеч</w:t>
      </w:r>
      <w:r w:rsidR="008C431C" w:rsidRPr="00265FE1">
        <w:rPr>
          <w:rFonts w:ascii="Times New Roman" w:hAnsi="Times New Roman" w:cs="Times New Roman"/>
          <w:sz w:val="24"/>
          <w:szCs w:val="24"/>
        </w:rPr>
        <w:t>ению</w:t>
      </w:r>
      <w:r w:rsidR="008C431C" w:rsidRPr="00265FE1">
        <w:rPr>
          <w:rFonts w:ascii="Times New Roman" w:hAnsi="Times New Roman" w:cs="Times New Roman"/>
          <w:sz w:val="24"/>
          <w:szCs w:val="24"/>
        </w:rPr>
        <w:t xml:space="preserve">  отражени</w:t>
      </w:r>
      <w:r w:rsidR="008C431C" w:rsidRPr="00265FE1">
        <w:rPr>
          <w:rFonts w:ascii="Times New Roman" w:hAnsi="Times New Roman" w:cs="Times New Roman"/>
          <w:sz w:val="24"/>
          <w:szCs w:val="24"/>
        </w:rPr>
        <w:t>я</w:t>
      </w:r>
      <w:r w:rsidR="008C431C" w:rsidRPr="00265FE1">
        <w:rPr>
          <w:rFonts w:ascii="Times New Roman" w:hAnsi="Times New Roman" w:cs="Times New Roman"/>
          <w:sz w:val="24"/>
          <w:szCs w:val="24"/>
        </w:rPr>
        <w:t xml:space="preserve"> </w:t>
      </w:r>
      <w:r w:rsidR="008C431C" w:rsidRPr="00265FE1">
        <w:rPr>
          <w:rFonts w:ascii="Times New Roman" w:eastAsia="Calibri" w:hAnsi="Times New Roman" w:cs="Times New Roman"/>
          <w:sz w:val="24"/>
          <w:szCs w:val="24"/>
        </w:rPr>
        <w:t xml:space="preserve">полной информацию об объектах муниципального имущества </w:t>
      </w:r>
      <w:r w:rsidR="008C431C" w:rsidRPr="00265FE1">
        <w:rPr>
          <w:rFonts w:ascii="Times New Roman" w:hAnsi="Times New Roman" w:cs="Times New Roman"/>
          <w:sz w:val="24"/>
          <w:szCs w:val="24"/>
        </w:rPr>
        <w:t>в Реестре муниципальной собственности  и Реестре  муниципальной казны</w:t>
      </w:r>
      <w:r w:rsidR="008C431C" w:rsidRPr="00265FE1">
        <w:rPr>
          <w:rFonts w:ascii="Times New Roman" w:eastAsia="Calibri" w:hAnsi="Times New Roman" w:cs="Times New Roman"/>
          <w:sz w:val="24"/>
          <w:szCs w:val="24"/>
        </w:rPr>
        <w:t>.</w:t>
      </w:r>
      <w:proofErr w:type="gramEnd"/>
    </w:p>
    <w:p w:rsidR="00204523" w:rsidRPr="00265FE1" w:rsidRDefault="008C431C" w:rsidP="00204523">
      <w:pPr>
        <w:autoSpaceDE w:val="0"/>
        <w:autoSpaceDN w:val="0"/>
        <w:adjustRightInd w:val="0"/>
        <w:ind w:firstLine="708"/>
        <w:rPr>
          <w:rFonts w:ascii="Times New Roman" w:eastAsia="Calibri" w:hAnsi="Times New Roman" w:cs="Times New Roman"/>
          <w:sz w:val="24"/>
          <w:szCs w:val="24"/>
        </w:rPr>
      </w:pPr>
      <w:r w:rsidRPr="00265FE1">
        <w:rPr>
          <w:rFonts w:ascii="Times New Roman" w:eastAsia="Calibri" w:hAnsi="Times New Roman" w:cs="Times New Roman"/>
          <w:sz w:val="24"/>
          <w:szCs w:val="24"/>
        </w:rPr>
        <w:t>Управлени</w:t>
      </w:r>
      <w:r w:rsidRPr="00265FE1">
        <w:rPr>
          <w:rFonts w:ascii="Times New Roman" w:eastAsia="Calibri" w:hAnsi="Times New Roman" w:cs="Times New Roman"/>
          <w:sz w:val="24"/>
          <w:szCs w:val="24"/>
        </w:rPr>
        <w:t>ем</w:t>
      </w:r>
      <w:r w:rsidRPr="00265FE1">
        <w:rPr>
          <w:rFonts w:ascii="Times New Roman" w:eastAsia="Calibri" w:hAnsi="Times New Roman" w:cs="Times New Roman"/>
          <w:sz w:val="24"/>
          <w:szCs w:val="24"/>
        </w:rPr>
        <w:t xml:space="preserve"> имущественных отношений</w:t>
      </w:r>
      <w:r w:rsidR="00204523" w:rsidRPr="00265FE1">
        <w:rPr>
          <w:rFonts w:ascii="Times New Roman" w:eastAsia="Calibri" w:hAnsi="Times New Roman" w:cs="Times New Roman"/>
          <w:sz w:val="24"/>
          <w:szCs w:val="24"/>
        </w:rPr>
        <w:t xml:space="preserve"> </w:t>
      </w:r>
      <w:r w:rsidRPr="00265FE1">
        <w:rPr>
          <w:rFonts w:ascii="Times New Roman" w:eastAsia="Calibri" w:hAnsi="Times New Roman" w:cs="Times New Roman"/>
          <w:sz w:val="24"/>
          <w:szCs w:val="24"/>
        </w:rPr>
        <w:t xml:space="preserve">в ответ на Представление в </w:t>
      </w:r>
      <w:r w:rsidRPr="00265FE1">
        <w:rPr>
          <w:rFonts w:ascii="Times New Roman" w:hAnsi="Times New Roman" w:cs="Times New Roman"/>
          <w:sz w:val="24"/>
          <w:szCs w:val="24"/>
        </w:rPr>
        <w:t>Контрольно-счетн</w:t>
      </w:r>
      <w:r w:rsidRPr="00265FE1">
        <w:rPr>
          <w:rFonts w:ascii="Times New Roman" w:hAnsi="Times New Roman" w:cs="Times New Roman"/>
          <w:sz w:val="24"/>
          <w:szCs w:val="24"/>
        </w:rPr>
        <w:t>ую</w:t>
      </w:r>
      <w:r w:rsidRPr="00265FE1">
        <w:rPr>
          <w:rFonts w:ascii="Times New Roman" w:hAnsi="Times New Roman" w:cs="Times New Roman"/>
          <w:sz w:val="24"/>
          <w:szCs w:val="24"/>
        </w:rPr>
        <w:t xml:space="preserve"> палат</w:t>
      </w:r>
      <w:r w:rsidRPr="00265FE1">
        <w:rPr>
          <w:rFonts w:ascii="Times New Roman" w:hAnsi="Times New Roman" w:cs="Times New Roman"/>
          <w:sz w:val="24"/>
          <w:szCs w:val="24"/>
        </w:rPr>
        <w:t>у</w:t>
      </w:r>
      <w:r w:rsidRPr="00265FE1">
        <w:rPr>
          <w:rFonts w:ascii="Times New Roman" w:hAnsi="Times New Roman" w:cs="Times New Roman"/>
          <w:sz w:val="24"/>
          <w:szCs w:val="24"/>
        </w:rPr>
        <w:t xml:space="preserve"> </w:t>
      </w:r>
      <w:r w:rsidRPr="00265FE1">
        <w:rPr>
          <w:rFonts w:ascii="Times New Roman" w:eastAsia="Calibri" w:hAnsi="Times New Roman" w:cs="Times New Roman"/>
          <w:sz w:val="24"/>
          <w:szCs w:val="24"/>
        </w:rPr>
        <w:t xml:space="preserve">направлен </w:t>
      </w:r>
      <w:r w:rsidR="00265FE1">
        <w:rPr>
          <w:rFonts w:ascii="Times New Roman" w:eastAsia="Calibri" w:hAnsi="Times New Roman" w:cs="Times New Roman"/>
          <w:sz w:val="24"/>
          <w:szCs w:val="24"/>
        </w:rPr>
        <w:t>П</w:t>
      </w:r>
      <w:r w:rsidR="00204523" w:rsidRPr="00265FE1">
        <w:rPr>
          <w:rFonts w:ascii="Times New Roman" w:eastAsia="Calibri" w:hAnsi="Times New Roman" w:cs="Times New Roman"/>
          <w:sz w:val="24"/>
          <w:szCs w:val="24"/>
        </w:rPr>
        <w:t>лан мероприятий</w:t>
      </w:r>
      <w:r w:rsidRPr="00265FE1">
        <w:rPr>
          <w:rFonts w:ascii="Times New Roman" w:eastAsia="Calibri" w:hAnsi="Times New Roman" w:cs="Times New Roman"/>
          <w:color w:val="000000"/>
          <w:sz w:val="24"/>
          <w:szCs w:val="24"/>
        </w:rPr>
        <w:t xml:space="preserve"> </w:t>
      </w:r>
      <w:r w:rsidRPr="00265FE1">
        <w:rPr>
          <w:rFonts w:ascii="Times New Roman" w:eastAsia="Calibri" w:hAnsi="Times New Roman" w:cs="Times New Roman"/>
          <w:color w:val="000000"/>
          <w:sz w:val="24"/>
          <w:szCs w:val="24"/>
        </w:rPr>
        <w:t xml:space="preserve">в целях </w:t>
      </w:r>
      <w:r w:rsidRPr="00265FE1">
        <w:rPr>
          <w:rFonts w:ascii="Times New Roman" w:eastAsia="Calibri" w:hAnsi="Times New Roman" w:cs="Times New Roman"/>
          <w:sz w:val="24"/>
          <w:szCs w:val="24"/>
        </w:rPr>
        <w:t xml:space="preserve">устранения выявленных нарушений и </w:t>
      </w:r>
      <w:r w:rsidRPr="00265FE1">
        <w:rPr>
          <w:rFonts w:ascii="Times New Roman" w:eastAsia="Times New Roman" w:hAnsi="Times New Roman" w:cs="Times New Roman"/>
          <w:sz w:val="24"/>
          <w:szCs w:val="24"/>
          <w:lang w:eastAsia="ru-RU"/>
        </w:rPr>
        <w:t>недостатков</w:t>
      </w:r>
      <w:r w:rsidRPr="00265FE1">
        <w:rPr>
          <w:rFonts w:ascii="Times New Roman" w:eastAsia="Times New Roman" w:hAnsi="Times New Roman" w:cs="Times New Roman"/>
          <w:sz w:val="24"/>
          <w:szCs w:val="24"/>
          <w:lang w:eastAsia="ru-RU"/>
        </w:rPr>
        <w:t>.</w:t>
      </w:r>
      <w:r w:rsidRPr="00265FE1">
        <w:rPr>
          <w:rFonts w:ascii="Times New Roman" w:eastAsia="Calibri" w:hAnsi="Times New Roman" w:cs="Times New Roman"/>
          <w:sz w:val="24"/>
          <w:szCs w:val="24"/>
        </w:rPr>
        <w:t xml:space="preserve"> </w:t>
      </w:r>
    </w:p>
    <w:p w:rsidR="00204523" w:rsidRDefault="00204523" w:rsidP="001D5482">
      <w:pPr>
        <w:shd w:val="clear" w:color="auto" w:fill="FFFFFF"/>
        <w:ind w:firstLine="708"/>
        <w:rPr>
          <w:rFonts w:ascii="Times New Roman" w:eastAsia="Times New Roman" w:hAnsi="Times New Roman" w:cs="Times New Roman"/>
          <w:sz w:val="24"/>
          <w:szCs w:val="24"/>
          <w:lang w:eastAsia="ru-RU"/>
        </w:rPr>
      </w:pPr>
    </w:p>
    <w:p w:rsidR="00204523" w:rsidRDefault="00204523" w:rsidP="001D5482">
      <w:pPr>
        <w:shd w:val="clear" w:color="auto" w:fill="FFFFFF"/>
        <w:ind w:firstLine="708"/>
        <w:rPr>
          <w:rFonts w:ascii="Times New Roman" w:eastAsia="Times New Roman" w:hAnsi="Times New Roman" w:cs="Times New Roman"/>
          <w:sz w:val="24"/>
          <w:szCs w:val="24"/>
          <w:lang w:eastAsia="ru-RU"/>
        </w:rPr>
      </w:pPr>
    </w:p>
    <w:p w:rsidR="00FB2680" w:rsidRPr="007D1B65" w:rsidRDefault="00FB2680" w:rsidP="007D1B65">
      <w:pPr>
        <w:jc w:val="left"/>
      </w:pPr>
    </w:p>
    <w:sectPr w:rsidR="00FB2680" w:rsidRPr="007D1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4901"/>
    <w:multiLevelType w:val="multilevel"/>
    <w:tmpl w:val="BA14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75D85"/>
    <w:multiLevelType w:val="hybridMultilevel"/>
    <w:tmpl w:val="FA86AE8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65"/>
    <w:rsid w:val="000949C7"/>
    <w:rsid w:val="00120D28"/>
    <w:rsid w:val="00125E4B"/>
    <w:rsid w:val="001D5482"/>
    <w:rsid w:val="00204523"/>
    <w:rsid w:val="00265FE1"/>
    <w:rsid w:val="002D2203"/>
    <w:rsid w:val="003917B6"/>
    <w:rsid w:val="003C2B7D"/>
    <w:rsid w:val="00421640"/>
    <w:rsid w:val="005565EC"/>
    <w:rsid w:val="007D1B65"/>
    <w:rsid w:val="008C431C"/>
    <w:rsid w:val="00915F6A"/>
    <w:rsid w:val="00965799"/>
    <w:rsid w:val="00BB3C38"/>
    <w:rsid w:val="00E35BA8"/>
    <w:rsid w:val="00FB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B65"/>
    <w:rPr>
      <w:rFonts w:ascii="Tahoma" w:hAnsi="Tahoma" w:cs="Tahoma"/>
      <w:sz w:val="16"/>
      <w:szCs w:val="16"/>
    </w:rPr>
  </w:style>
  <w:style w:type="character" w:customStyle="1" w:styleId="a4">
    <w:name w:val="Текст выноски Знак"/>
    <w:basedOn w:val="a0"/>
    <w:link w:val="a3"/>
    <w:uiPriority w:val="99"/>
    <w:semiHidden/>
    <w:rsid w:val="007D1B65"/>
    <w:rPr>
      <w:rFonts w:ascii="Tahoma" w:hAnsi="Tahoma" w:cs="Tahoma"/>
      <w:sz w:val="16"/>
      <w:szCs w:val="16"/>
    </w:rPr>
  </w:style>
  <w:style w:type="paragraph" w:styleId="a5">
    <w:name w:val="List Paragraph"/>
    <w:basedOn w:val="a"/>
    <w:uiPriority w:val="34"/>
    <w:qFormat/>
    <w:rsid w:val="00E35BA8"/>
    <w:pPr>
      <w:ind w:left="720" w:firstLine="709"/>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B65"/>
    <w:rPr>
      <w:rFonts w:ascii="Tahoma" w:hAnsi="Tahoma" w:cs="Tahoma"/>
      <w:sz w:val="16"/>
      <w:szCs w:val="16"/>
    </w:rPr>
  </w:style>
  <w:style w:type="character" w:customStyle="1" w:styleId="a4">
    <w:name w:val="Текст выноски Знак"/>
    <w:basedOn w:val="a0"/>
    <w:link w:val="a3"/>
    <w:uiPriority w:val="99"/>
    <w:semiHidden/>
    <w:rsid w:val="007D1B65"/>
    <w:rPr>
      <w:rFonts w:ascii="Tahoma" w:hAnsi="Tahoma" w:cs="Tahoma"/>
      <w:sz w:val="16"/>
      <w:szCs w:val="16"/>
    </w:rPr>
  </w:style>
  <w:style w:type="paragraph" w:styleId="a5">
    <w:name w:val="List Paragraph"/>
    <w:basedOn w:val="a"/>
    <w:uiPriority w:val="34"/>
    <w:qFormat/>
    <w:rsid w:val="00E35BA8"/>
    <w:pPr>
      <w:ind w:left="720" w:firstLine="709"/>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31993">
      <w:bodyDiv w:val="1"/>
      <w:marLeft w:val="0"/>
      <w:marRight w:val="0"/>
      <w:marTop w:val="0"/>
      <w:marBottom w:val="15"/>
      <w:divBdr>
        <w:top w:val="none" w:sz="0" w:space="0" w:color="auto"/>
        <w:left w:val="none" w:sz="0" w:space="0" w:color="auto"/>
        <w:bottom w:val="none" w:sz="0" w:space="0" w:color="auto"/>
        <w:right w:val="none" w:sz="0" w:space="0" w:color="auto"/>
      </w:divBdr>
      <w:divsChild>
        <w:div w:id="1972512606">
          <w:marLeft w:val="0"/>
          <w:marRight w:val="0"/>
          <w:marTop w:val="0"/>
          <w:marBottom w:val="0"/>
          <w:divBdr>
            <w:top w:val="none" w:sz="0" w:space="0" w:color="auto"/>
            <w:left w:val="none" w:sz="0" w:space="0" w:color="auto"/>
            <w:bottom w:val="none" w:sz="0" w:space="0" w:color="auto"/>
            <w:right w:val="none" w:sz="0" w:space="0" w:color="auto"/>
          </w:divBdr>
          <w:divsChild>
            <w:div w:id="1048142951">
              <w:marLeft w:val="0"/>
              <w:marRight w:val="0"/>
              <w:marTop w:val="0"/>
              <w:marBottom w:val="0"/>
              <w:divBdr>
                <w:top w:val="none" w:sz="0" w:space="0" w:color="auto"/>
                <w:left w:val="none" w:sz="0" w:space="0" w:color="auto"/>
                <w:bottom w:val="none" w:sz="0" w:space="0" w:color="auto"/>
                <w:right w:val="none" w:sz="0" w:space="0" w:color="auto"/>
              </w:divBdr>
              <w:divsChild>
                <w:div w:id="9768462">
                  <w:marLeft w:val="0"/>
                  <w:marRight w:val="0"/>
                  <w:marTop w:val="0"/>
                  <w:marBottom w:val="0"/>
                  <w:divBdr>
                    <w:top w:val="none" w:sz="0" w:space="0" w:color="auto"/>
                    <w:left w:val="none" w:sz="0" w:space="0" w:color="auto"/>
                    <w:bottom w:val="none" w:sz="0" w:space="0" w:color="auto"/>
                    <w:right w:val="none" w:sz="0" w:space="0" w:color="auto"/>
                  </w:divBdr>
                  <w:divsChild>
                    <w:div w:id="465657762">
                      <w:marLeft w:val="0"/>
                      <w:marRight w:val="0"/>
                      <w:marTop w:val="0"/>
                      <w:marBottom w:val="0"/>
                      <w:divBdr>
                        <w:top w:val="none" w:sz="0" w:space="0" w:color="auto"/>
                        <w:left w:val="none" w:sz="0" w:space="0" w:color="auto"/>
                        <w:bottom w:val="none" w:sz="0" w:space="0" w:color="auto"/>
                        <w:right w:val="none" w:sz="0" w:space="0" w:color="auto"/>
                      </w:divBdr>
                      <w:divsChild>
                        <w:div w:id="1013412836">
                          <w:marLeft w:val="0"/>
                          <w:marRight w:val="0"/>
                          <w:marTop w:val="0"/>
                          <w:marBottom w:val="0"/>
                          <w:divBdr>
                            <w:top w:val="none" w:sz="0" w:space="0" w:color="auto"/>
                            <w:left w:val="none" w:sz="0" w:space="0" w:color="auto"/>
                            <w:bottom w:val="none" w:sz="0" w:space="0" w:color="auto"/>
                            <w:right w:val="none" w:sz="0" w:space="0" w:color="auto"/>
                          </w:divBdr>
                          <w:divsChild>
                            <w:div w:id="60718490">
                              <w:marLeft w:val="0"/>
                              <w:marRight w:val="0"/>
                              <w:marTop w:val="0"/>
                              <w:marBottom w:val="0"/>
                              <w:divBdr>
                                <w:top w:val="none" w:sz="0" w:space="0" w:color="auto"/>
                                <w:left w:val="none" w:sz="0" w:space="0" w:color="auto"/>
                                <w:bottom w:val="none" w:sz="0" w:space="0" w:color="auto"/>
                                <w:right w:val="none" w:sz="0" w:space="0" w:color="auto"/>
                              </w:divBdr>
                              <w:divsChild>
                                <w:div w:id="1639652808">
                                  <w:marLeft w:val="0"/>
                                  <w:marRight w:val="0"/>
                                  <w:marTop w:val="0"/>
                                  <w:marBottom w:val="0"/>
                                  <w:divBdr>
                                    <w:top w:val="none" w:sz="0" w:space="0" w:color="auto"/>
                                    <w:left w:val="none" w:sz="0" w:space="0" w:color="auto"/>
                                    <w:bottom w:val="none" w:sz="0" w:space="0" w:color="auto"/>
                                    <w:right w:val="none" w:sz="0" w:space="0" w:color="auto"/>
                                  </w:divBdr>
                                  <w:divsChild>
                                    <w:div w:id="682783081">
                                      <w:marLeft w:val="0"/>
                                      <w:marRight w:val="0"/>
                                      <w:marTop w:val="0"/>
                                      <w:marBottom w:val="0"/>
                                      <w:divBdr>
                                        <w:top w:val="none" w:sz="0" w:space="0" w:color="auto"/>
                                        <w:left w:val="none" w:sz="0" w:space="0" w:color="auto"/>
                                        <w:bottom w:val="none" w:sz="0" w:space="0" w:color="auto"/>
                                        <w:right w:val="none" w:sz="0" w:space="0" w:color="auto"/>
                                      </w:divBdr>
                                      <w:divsChild>
                                        <w:div w:id="822041994">
                                          <w:marLeft w:val="150"/>
                                          <w:marRight w:val="150"/>
                                          <w:marTop w:val="375"/>
                                          <w:marBottom w:val="375"/>
                                          <w:divBdr>
                                            <w:top w:val="none" w:sz="0" w:space="0" w:color="auto"/>
                                            <w:left w:val="none" w:sz="0" w:space="0" w:color="auto"/>
                                            <w:bottom w:val="none" w:sz="0" w:space="0" w:color="auto"/>
                                            <w:right w:val="none" w:sz="0" w:space="0" w:color="auto"/>
                                          </w:divBdr>
                                          <w:divsChild>
                                            <w:div w:id="259142611">
                                              <w:marLeft w:val="-225"/>
                                              <w:marRight w:val="-225"/>
                                              <w:marTop w:val="0"/>
                                              <w:marBottom w:val="0"/>
                                              <w:divBdr>
                                                <w:top w:val="none" w:sz="0" w:space="0" w:color="auto"/>
                                                <w:left w:val="none" w:sz="0" w:space="0" w:color="auto"/>
                                                <w:bottom w:val="none" w:sz="0" w:space="0" w:color="auto"/>
                                                <w:right w:val="none" w:sz="0" w:space="0" w:color="auto"/>
                                              </w:divBdr>
                                              <w:divsChild>
                                                <w:div w:id="1717119276">
                                                  <w:marLeft w:val="0"/>
                                                  <w:marRight w:val="0"/>
                                                  <w:marTop w:val="0"/>
                                                  <w:marBottom w:val="0"/>
                                                  <w:divBdr>
                                                    <w:top w:val="none" w:sz="0" w:space="0" w:color="auto"/>
                                                    <w:left w:val="none" w:sz="0" w:space="0" w:color="auto"/>
                                                    <w:bottom w:val="none" w:sz="0" w:space="0" w:color="auto"/>
                                                    <w:right w:val="none" w:sz="0" w:space="0" w:color="auto"/>
                                                  </w:divBdr>
                                                  <w:divsChild>
                                                    <w:div w:id="2539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8</cp:revision>
  <dcterms:created xsi:type="dcterms:W3CDTF">2019-07-16T04:22:00Z</dcterms:created>
  <dcterms:modified xsi:type="dcterms:W3CDTF">2019-09-24T23:54:00Z</dcterms:modified>
</cp:coreProperties>
</file>