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4" w:rsidRPr="00601DE3" w:rsidRDefault="00A11A94" w:rsidP="00A11A94">
      <w:pPr>
        <w:pStyle w:val="Default"/>
        <w:jc w:val="center"/>
        <w:rPr>
          <w:b/>
        </w:rPr>
      </w:pPr>
      <w:r w:rsidRPr="00601DE3">
        <w:rPr>
          <w:b/>
        </w:rPr>
        <w:t>ИНФОРМАЦИЯ</w:t>
      </w:r>
    </w:p>
    <w:p w:rsidR="00A11A94" w:rsidRPr="00601DE3" w:rsidRDefault="00A11A94" w:rsidP="00A11A94">
      <w:pPr>
        <w:pStyle w:val="Default"/>
        <w:jc w:val="center"/>
        <w:rPr>
          <w:b/>
        </w:rPr>
      </w:pPr>
      <w:r w:rsidRPr="00601DE3">
        <w:rPr>
          <w:b/>
        </w:rPr>
        <w:t>О РЕЗУЛЬТАТАХ КОНТРОЛЬНОГО МЕРОПРИЯТИЯ</w:t>
      </w:r>
    </w:p>
    <w:p w:rsidR="00A11A94" w:rsidRDefault="00A11A94" w:rsidP="00A11A94">
      <w:pPr>
        <w:pStyle w:val="Default"/>
        <w:jc w:val="center"/>
        <w:rPr>
          <w:bCs/>
        </w:rPr>
      </w:pPr>
    </w:p>
    <w:p w:rsidR="002C5C3C" w:rsidRDefault="002C5C3C" w:rsidP="002C5C3C">
      <w:pPr>
        <w:pStyle w:val="Default"/>
        <w:jc w:val="center"/>
        <w:rPr>
          <w:b/>
          <w:sz w:val="28"/>
          <w:szCs w:val="28"/>
        </w:rPr>
      </w:pPr>
    </w:p>
    <w:p w:rsidR="00A30DDF" w:rsidRDefault="00B81407" w:rsidP="002C5C3C">
      <w:pPr>
        <w:pStyle w:val="Default"/>
        <w:jc w:val="center"/>
        <w:rPr>
          <w:b/>
          <w:bCs/>
        </w:rPr>
      </w:pPr>
      <w:r w:rsidRPr="00821ADF">
        <w:rPr>
          <w:b/>
          <w:bCs/>
        </w:rPr>
        <w:t xml:space="preserve"> </w:t>
      </w:r>
      <w:r w:rsidR="002C5C3C" w:rsidRPr="00821ADF">
        <w:rPr>
          <w:b/>
          <w:bCs/>
        </w:rPr>
        <w:t>«</w:t>
      </w:r>
      <w:r w:rsidR="002C5C3C">
        <w:rPr>
          <w:b/>
          <w:bCs/>
        </w:rPr>
        <w:t xml:space="preserve">Проверка финансово-хозяйственной деятельности, эффективности и результативности использования средств субсидий, выделенных из бюджета на выполнение муниципального задания и иные цели МОБУ СОШ № 1 ЛГО» </w:t>
      </w:r>
    </w:p>
    <w:p w:rsidR="002C5C3C" w:rsidRDefault="00A30DDF" w:rsidP="002C5C3C">
      <w:pPr>
        <w:pStyle w:val="Default"/>
        <w:jc w:val="center"/>
        <w:rPr>
          <w:b/>
          <w:bCs/>
        </w:rPr>
      </w:pPr>
      <w:r>
        <w:rPr>
          <w:b/>
          <w:bCs/>
        </w:rPr>
        <w:t>з</w:t>
      </w:r>
      <w:r w:rsidR="002C5C3C">
        <w:rPr>
          <w:b/>
          <w:bCs/>
        </w:rPr>
        <w:t>а 2016 и 2017 годы с элементами аудита в сфере закупок»</w:t>
      </w:r>
    </w:p>
    <w:p w:rsidR="00EC50EC" w:rsidRDefault="00EC50EC" w:rsidP="002C5C3C">
      <w:pPr>
        <w:pStyle w:val="Default"/>
        <w:jc w:val="center"/>
        <w:rPr>
          <w:b/>
          <w:bCs/>
        </w:rPr>
      </w:pPr>
    </w:p>
    <w:p w:rsidR="00EC50EC" w:rsidRDefault="00EC50EC" w:rsidP="00EC50EC">
      <w:pPr>
        <w:pStyle w:val="Default"/>
        <w:ind w:firstLine="705"/>
        <w:rPr>
          <w:bCs/>
        </w:rPr>
      </w:pPr>
      <w:proofErr w:type="gramStart"/>
      <w:r w:rsidRPr="00EC50EC">
        <w:rPr>
          <w:bCs/>
        </w:rPr>
        <w:t xml:space="preserve">Проверка финансово-хозяйственной деятельности, эффективности и результативности использования средств субсидий, выделенных из бюджета на выполнение муниципального задания и иные цели МОБУ СОШ № 1 ЛГО </w:t>
      </w:r>
      <w:r w:rsidR="00E17B98">
        <w:rPr>
          <w:bCs/>
        </w:rPr>
        <w:t xml:space="preserve">за период </w:t>
      </w:r>
      <w:r>
        <w:rPr>
          <w:bCs/>
        </w:rPr>
        <w:t xml:space="preserve"> 2016 -2017 годов  проводил</w:t>
      </w:r>
      <w:r w:rsidR="004C0480">
        <w:rPr>
          <w:bCs/>
        </w:rPr>
        <w:t>а</w:t>
      </w:r>
      <w:r>
        <w:rPr>
          <w:bCs/>
        </w:rPr>
        <w:t>с</w:t>
      </w:r>
      <w:r w:rsidR="004C0480">
        <w:rPr>
          <w:bCs/>
        </w:rPr>
        <w:t>ь</w:t>
      </w:r>
      <w:bookmarkStart w:id="0" w:name="_GoBack"/>
      <w:bookmarkEnd w:id="0"/>
      <w:r>
        <w:rPr>
          <w:bCs/>
        </w:rPr>
        <w:t xml:space="preserve"> в соответствии с планом работы КСП на 2018 год и на основании р</w:t>
      </w:r>
      <w:r w:rsidRPr="00601DE3">
        <w:rPr>
          <w:bCs/>
        </w:rPr>
        <w:t>аспоряжени</w:t>
      </w:r>
      <w:r>
        <w:rPr>
          <w:bCs/>
        </w:rPr>
        <w:t>я</w:t>
      </w:r>
      <w:r w:rsidRPr="00601DE3">
        <w:rPr>
          <w:bCs/>
        </w:rPr>
        <w:t xml:space="preserve">  председателя Контрольно-счетной палаты  Лесозаводского городского округа </w:t>
      </w:r>
      <w:proofErr w:type="spellStart"/>
      <w:r w:rsidRPr="00601DE3">
        <w:rPr>
          <w:bCs/>
        </w:rPr>
        <w:t>Глушук</w:t>
      </w:r>
      <w:proofErr w:type="spellEnd"/>
      <w:r w:rsidRPr="00601DE3">
        <w:rPr>
          <w:bCs/>
        </w:rPr>
        <w:t xml:space="preserve"> Е.Ф</w:t>
      </w:r>
      <w:r>
        <w:rPr>
          <w:bCs/>
        </w:rPr>
        <w:t>.  от 10.05.2018 № 7-р.</w:t>
      </w:r>
      <w:proofErr w:type="gramEnd"/>
      <w:r>
        <w:rPr>
          <w:bCs/>
        </w:rPr>
        <w:t xml:space="preserve">  </w:t>
      </w:r>
      <w:r w:rsidRPr="00601DE3">
        <w:rPr>
          <w:bCs/>
        </w:rPr>
        <w:t>Проверка проводилась ведущим инспектором Контрольно-счетной палаты Лесозаводского городского округа Гуменной И.В.</w:t>
      </w:r>
    </w:p>
    <w:p w:rsidR="00EC50EC" w:rsidRDefault="00EC50EC" w:rsidP="002C5C3C">
      <w:pPr>
        <w:pStyle w:val="Default"/>
        <w:jc w:val="center"/>
        <w:rPr>
          <w:b/>
          <w:bCs/>
        </w:rPr>
      </w:pPr>
    </w:p>
    <w:p w:rsidR="00D46F28" w:rsidRPr="002560E7" w:rsidRDefault="008469FE" w:rsidP="006D607B">
      <w:pPr>
        <w:pStyle w:val="Default"/>
        <w:ind w:firstLine="540"/>
        <w:jc w:val="both"/>
        <w:rPr>
          <w:color w:val="auto"/>
        </w:rPr>
      </w:pPr>
      <w:r w:rsidRPr="008469FE">
        <w:rPr>
          <w:b/>
          <w:sz w:val="28"/>
          <w:szCs w:val="28"/>
        </w:rPr>
        <w:t xml:space="preserve">По результатам контрольного мероприятия </w:t>
      </w:r>
      <w:r w:rsidR="006D607B">
        <w:rPr>
          <w:b/>
          <w:sz w:val="28"/>
          <w:szCs w:val="28"/>
        </w:rPr>
        <w:t xml:space="preserve">было </w:t>
      </w:r>
      <w:r w:rsidRPr="008469FE">
        <w:rPr>
          <w:b/>
          <w:sz w:val="28"/>
          <w:szCs w:val="28"/>
        </w:rPr>
        <w:t>установлено следующее</w:t>
      </w:r>
      <w:r>
        <w:rPr>
          <w:b/>
        </w:rPr>
        <w:t>:</w:t>
      </w:r>
    </w:p>
    <w:p w:rsidR="002560E7" w:rsidRDefault="002560E7" w:rsidP="00C0534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743B5" w:rsidRPr="00B743B5" w:rsidRDefault="00B743B5" w:rsidP="00EC50EC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43B5">
        <w:rPr>
          <w:rFonts w:ascii="Times New Roman" w:hAnsi="Times New Roman" w:cs="Times New Roman"/>
          <w:sz w:val="24"/>
          <w:szCs w:val="24"/>
        </w:rPr>
        <w:t xml:space="preserve">В нарушении норм ст. 95.2 Закона 273-ФЗ Положение «Об общественном совете по вопросам образования в Лесозаводском городском округе» не утверждено  органом местного самоуправления  городского округа. В </w:t>
      </w:r>
      <w:r w:rsidR="00953F12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B743B5">
        <w:rPr>
          <w:rFonts w:ascii="Times New Roman" w:hAnsi="Times New Roman" w:cs="Times New Roman"/>
          <w:sz w:val="24"/>
          <w:szCs w:val="24"/>
        </w:rPr>
        <w:t>норм положения «</w:t>
      </w:r>
      <w:r w:rsidR="00953F12">
        <w:rPr>
          <w:rFonts w:ascii="Times New Roman" w:hAnsi="Times New Roman" w:cs="Times New Roman"/>
          <w:sz w:val="24"/>
          <w:szCs w:val="24"/>
        </w:rPr>
        <w:t>О</w:t>
      </w:r>
      <w:r w:rsidRPr="00B743B5">
        <w:rPr>
          <w:rFonts w:ascii="Times New Roman" w:hAnsi="Times New Roman" w:cs="Times New Roman"/>
          <w:sz w:val="24"/>
          <w:szCs w:val="24"/>
        </w:rPr>
        <w:t xml:space="preserve"> независимой оценке качества работы муниципальных организаций, осуществляющих деятельность в сфере образования на территории Ле</w:t>
      </w:r>
      <w:r w:rsidR="00953F12">
        <w:rPr>
          <w:rFonts w:ascii="Times New Roman" w:hAnsi="Times New Roman" w:cs="Times New Roman"/>
          <w:sz w:val="24"/>
          <w:szCs w:val="24"/>
        </w:rPr>
        <w:t>созаводского городского округа»</w:t>
      </w:r>
      <w:r w:rsidRPr="00B743B5">
        <w:rPr>
          <w:rFonts w:ascii="Times New Roman" w:hAnsi="Times New Roman" w:cs="Times New Roman"/>
          <w:sz w:val="24"/>
          <w:szCs w:val="24"/>
        </w:rPr>
        <w:t xml:space="preserve">  </w:t>
      </w:r>
      <w:r w:rsidR="00953F12">
        <w:rPr>
          <w:rFonts w:ascii="Times New Roman" w:hAnsi="Times New Roman" w:cs="Times New Roman"/>
          <w:sz w:val="24"/>
          <w:szCs w:val="24"/>
        </w:rPr>
        <w:t>и</w:t>
      </w:r>
      <w:r w:rsidRPr="00B743B5">
        <w:rPr>
          <w:rFonts w:ascii="Times New Roman" w:hAnsi="Times New Roman" w:cs="Times New Roman"/>
          <w:sz w:val="24"/>
          <w:szCs w:val="24"/>
        </w:rPr>
        <w:t>нформация о принятых решениях общественного совета и ежегодный отчет общественного совета на официальном сайте отсутствуют.</w:t>
      </w:r>
    </w:p>
    <w:p w:rsidR="00B743B5" w:rsidRPr="00EC50EC" w:rsidRDefault="00B743B5" w:rsidP="00EC50EC">
      <w:pPr>
        <w:pStyle w:val="aa"/>
        <w:widowControl w:val="0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50EC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6701F0" w:rsidRPr="00EC50EC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</w:t>
      </w:r>
      <w:r w:rsidR="00953F12" w:rsidRPr="00EC50EC">
        <w:rPr>
          <w:rFonts w:ascii="Times New Roman" w:hAnsi="Times New Roman" w:cs="Times New Roman"/>
          <w:sz w:val="24"/>
          <w:szCs w:val="24"/>
        </w:rPr>
        <w:t>за 2017г</w:t>
      </w:r>
      <w:r w:rsidR="00251682" w:rsidRPr="00EC50EC">
        <w:rPr>
          <w:rFonts w:ascii="Times New Roman" w:hAnsi="Times New Roman" w:cs="Times New Roman"/>
          <w:sz w:val="24"/>
          <w:szCs w:val="24"/>
        </w:rPr>
        <w:t>од</w:t>
      </w:r>
      <w:r w:rsidR="00953F12" w:rsidRPr="00EC50EC">
        <w:rPr>
          <w:rFonts w:ascii="Times New Roman" w:hAnsi="Times New Roman" w:cs="Times New Roman"/>
          <w:sz w:val="24"/>
          <w:szCs w:val="24"/>
        </w:rPr>
        <w:t xml:space="preserve"> </w:t>
      </w:r>
      <w:r w:rsidR="006701F0" w:rsidRPr="00EC50EC">
        <w:rPr>
          <w:rFonts w:ascii="Times New Roman" w:hAnsi="Times New Roman" w:cs="Times New Roman"/>
          <w:sz w:val="24"/>
          <w:szCs w:val="24"/>
        </w:rPr>
        <w:t xml:space="preserve">в  МОБУ СОШ № 1 ЛГО не организована работа по рассмотрению обращений граждан. Сведения о выполнении муниципального задания за 2017 год противоречат сведениям отчета </w:t>
      </w:r>
      <w:r w:rsidR="00026E0F" w:rsidRPr="00EC50EC">
        <w:rPr>
          <w:rFonts w:ascii="Times New Roman" w:hAnsi="Times New Roman" w:cs="Times New Roman"/>
          <w:sz w:val="24"/>
          <w:szCs w:val="24"/>
        </w:rPr>
        <w:t>п</w:t>
      </w:r>
      <w:r w:rsidR="006701F0" w:rsidRPr="00EC50EC">
        <w:rPr>
          <w:rFonts w:ascii="Times New Roman" w:hAnsi="Times New Roman" w:cs="Times New Roman"/>
          <w:sz w:val="24"/>
          <w:szCs w:val="24"/>
        </w:rPr>
        <w:t xml:space="preserve">о независимой оценке качества. </w:t>
      </w:r>
      <w:r w:rsidRPr="00EC50EC">
        <w:rPr>
          <w:rFonts w:ascii="Times New Roman" w:hAnsi="Times New Roman" w:cs="Times New Roman"/>
          <w:sz w:val="24"/>
          <w:szCs w:val="24"/>
        </w:rPr>
        <w:t>Учитывая данный факт, результат выполнения муниципального задания по качеству оказываемых услуг за 2016 и 2017 годы – недостоверен.</w:t>
      </w:r>
      <w:r w:rsidR="00473D91" w:rsidRPr="00EC50EC">
        <w:rPr>
          <w:rFonts w:ascii="Times New Roman" w:hAnsi="Times New Roman" w:cs="Times New Roman"/>
          <w:sz w:val="24"/>
          <w:szCs w:val="24"/>
        </w:rPr>
        <w:t xml:space="preserve"> </w:t>
      </w:r>
      <w:r w:rsidR="00EC50EC">
        <w:rPr>
          <w:rFonts w:ascii="Times New Roman" w:hAnsi="Times New Roman" w:cs="Times New Roman"/>
          <w:sz w:val="24"/>
          <w:szCs w:val="24"/>
        </w:rPr>
        <w:t>О</w:t>
      </w:r>
      <w:r w:rsidR="00AD3A6F" w:rsidRPr="00EC50EC">
        <w:rPr>
          <w:rFonts w:ascii="Times New Roman" w:hAnsi="Times New Roman" w:cs="Times New Roman"/>
          <w:sz w:val="24"/>
          <w:szCs w:val="24"/>
        </w:rPr>
        <w:t>ценка качества руководителя МОБУ СОШ № 1 проводилась необъективно.</w:t>
      </w:r>
    </w:p>
    <w:p w:rsidR="00953F12" w:rsidRDefault="00953F12" w:rsidP="00EC50EC">
      <w:pPr>
        <w:pStyle w:val="aa"/>
        <w:widowControl w:val="0"/>
        <w:numPr>
          <w:ilvl w:val="0"/>
          <w:numId w:val="7"/>
        </w:numPr>
        <w:spacing w:after="0"/>
        <w:ind w:left="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норм</w:t>
      </w:r>
      <w:r w:rsidRPr="00B743B5">
        <w:rPr>
          <w:rFonts w:ascii="Times New Roman" w:hAnsi="Times New Roman" w:cs="Times New Roman"/>
          <w:sz w:val="24"/>
          <w:szCs w:val="24"/>
        </w:rPr>
        <w:t xml:space="preserve"> Закона 273-ФЗ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Pr="00B743B5">
        <w:rPr>
          <w:rFonts w:ascii="Times New Roman" w:hAnsi="Times New Roman" w:cs="Times New Roman"/>
          <w:sz w:val="24"/>
          <w:szCs w:val="24"/>
        </w:rPr>
        <w:t xml:space="preserve"> результаты независимой оценки качества МОБУ СОШ № 1 ЛГО отсутствуют на официальном сайте администрации ЛГО, а также на официальном сайте </w:t>
      </w:r>
      <w:r w:rsidR="00251682">
        <w:rPr>
          <w:rFonts w:ascii="Times New Roman" w:hAnsi="Times New Roman" w:cs="Times New Roman"/>
          <w:sz w:val="24"/>
          <w:szCs w:val="24"/>
        </w:rPr>
        <w:t>МОБУ СОШ № 1 ЛГО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3B5" w:rsidRPr="00B743B5" w:rsidRDefault="00B743B5" w:rsidP="00EC50EC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743B5">
        <w:rPr>
          <w:rFonts w:ascii="Times New Roman" w:hAnsi="Times New Roman" w:cs="Times New Roman"/>
          <w:sz w:val="24"/>
          <w:szCs w:val="24"/>
        </w:rPr>
        <w:t xml:space="preserve"> нарушение ст. 6 Постановления Правительства РФ от 10.07.2013 N </w:t>
      </w:r>
      <w:r w:rsidR="009F02E7">
        <w:rPr>
          <w:rFonts w:ascii="Times New Roman" w:hAnsi="Times New Roman" w:cs="Times New Roman"/>
          <w:sz w:val="24"/>
          <w:szCs w:val="24"/>
        </w:rPr>
        <w:t>«</w:t>
      </w:r>
      <w:r w:rsidRPr="00B743B5">
        <w:rPr>
          <w:rFonts w:ascii="Times New Roman" w:hAnsi="Times New Roman" w:cs="Times New Roman"/>
          <w:sz w:val="24"/>
          <w:szCs w:val="24"/>
        </w:rPr>
        <w:t xml:space="preserve">Об утверждении Правил размещения на официальном сайте образовательной организации в информационно-телекоммуникационной сети </w:t>
      </w:r>
      <w:r w:rsidR="009F02E7">
        <w:rPr>
          <w:rFonts w:ascii="Times New Roman" w:hAnsi="Times New Roman" w:cs="Times New Roman"/>
          <w:sz w:val="24"/>
          <w:szCs w:val="24"/>
        </w:rPr>
        <w:t>«</w:t>
      </w:r>
      <w:r w:rsidRPr="00B743B5">
        <w:rPr>
          <w:rFonts w:ascii="Times New Roman" w:hAnsi="Times New Roman" w:cs="Times New Roman"/>
          <w:sz w:val="24"/>
          <w:szCs w:val="24"/>
        </w:rPr>
        <w:t>Интернет</w:t>
      </w:r>
      <w:r w:rsidR="009F02E7">
        <w:rPr>
          <w:rFonts w:ascii="Times New Roman" w:hAnsi="Times New Roman" w:cs="Times New Roman"/>
          <w:sz w:val="24"/>
          <w:szCs w:val="24"/>
        </w:rPr>
        <w:t>»</w:t>
      </w:r>
      <w:r w:rsidRPr="00B743B5"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образовательной организации</w:t>
      </w:r>
      <w:r w:rsidR="009F02E7">
        <w:rPr>
          <w:rFonts w:ascii="Times New Roman" w:hAnsi="Times New Roman" w:cs="Times New Roman"/>
          <w:sz w:val="24"/>
          <w:szCs w:val="24"/>
        </w:rPr>
        <w:t>»</w:t>
      </w:r>
      <w:r w:rsidRPr="00B743B5">
        <w:rPr>
          <w:rFonts w:ascii="Times New Roman" w:hAnsi="Times New Roman" w:cs="Times New Roman"/>
          <w:sz w:val="24"/>
          <w:szCs w:val="24"/>
        </w:rPr>
        <w:t xml:space="preserve"> сведения о педагогическом составе </w:t>
      </w:r>
      <w:r w:rsidR="006D607B">
        <w:rPr>
          <w:rFonts w:ascii="Times New Roman" w:hAnsi="Times New Roman" w:cs="Times New Roman"/>
          <w:sz w:val="24"/>
          <w:szCs w:val="24"/>
        </w:rPr>
        <w:t>МОБУ СОШ № 1</w:t>
      </w:r>
      <w:r w:rsidRPr="00B743B5">
        <w:rPr>
          <w:rFonts w:ascii="Times New Roman" w:hAnsi="Times New Roman" w:cs="Times New Roman"/>
          <w:sz w:val="24"/>
          <w:szCs w:val="24"/>
        </w:rPr>
        <w:t xml:space="preserve"> не соответствуют фактическим данным.</w:t>
      </w:r>
    </w:p>
    <w:p w:rsidR="00BE3DF0" w:rsidRDefault="00BE3DF0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6701F0">
        <w:rPr>
          <w:rFonts w:ascii="Times New Roman" w:hAnsi="Times New Roman" w:cs="Times New Roman"/>
          <w:sz w:val="24"/>
          <w:szCs w:val="24"/>
        </w:rPr>
        <w:t xml:space="preserve">Положением по оплате труда </w:t>
      </w:r>
      <w:r w:rsidR="00AD3A6F">
        <w:rPr>
          <w:rFonts w:ascii="Times New Roman" w:hAnsi="Times New Roman" w:cs="Times New Roman"/>
          <w:sz w:val="24"/>
          <w:szCs w:val="24"/>
        </w:rPr>
        <w:t xml:space="preserve">МОБУ СОШ № 1 </w:t>
      </w:r>
      <w:r w:rsidRPr="006701F0">
        <w:rPr>
          <w:rFonts w:ascii="Times New Roman" w:hAnsi="Times New Roman" w:cs="Times New Roman"/>
          <w:sz w:val="24"/>
          <w:szCs w:val="24"/>
        </w:rPr>
        <w:t xml:space="preserve"> </w:t>
      </w:r>
      <w:r w:rsidR="00DD4072" w:rsidRPr="006701F0">
        <w:rPr>
          <w:rFonts w:ascii="Times New Roman" w:hAnsi="Times New Roman" w:cs="Times New Roman"/>
          <w:sz w:val="24"/>
          <w:szCs w:val="24"/>
        </w:rPr>
        <w:t xml:space="preserve">не </w:t>
      </w:r>
      <w:r w:rsidR="00AD3A6F">
        <w:rPr>
          <w:rFonts w:ascii="Times New Roman" w:hAnsi="Times New Roman" w:cs="Times New Roman"/>
          <w:sz w:val="24"/>
          <w:szCs w:val="24"/>
        </w:rPr>
        <w:t xml:space="preserve">были </w:t>
      </w:r>
      <w:r w:rsidR="00DD4072" w:rsidRPr="006701F0">
        <w:rPr>
          <w:rFonts w:ascii="Times New Roman" w:hAnsi="Times New Roman" w:cs="Times New Roman"/>
          <w:sz w:val="24"/>
          <w:szCs w:val="24"/>
        </w:rPr>
        <w:t>установлены</w:t>
      </w:r>
      <w:r w:rsidRPr="006701F0">
        <w:rPr>
          <w:rFonts w:ascii="Times New Roman" w:hAnsi="Times New Roman" w:cs="Times New Roman"/>
          <w:sz w:val="24"/>
          <w:szCs w:val="24"/>
        </w:rPr>
        <w:t xml:space="preserve">  конкретн</w:t>
      </w:r>
      <w:r w:rsidR="00DD4072" w:rsidRPr="006701F0">
        <w:rPr>
          <w:rFonts w:ascii="Times New Roman" w:hAnsi="Times New Roman" w:cs="Times New Roman"/>
          <w:sz w:val="24"/>
          <w:szCs w:val="24"/>
        </w:rPr>
        <w:t>ые значения критериев назначения стимулирующих выплат</w:t>
      </w:r>
      <w:r w:rsidR="00AD3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A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3A6F">
        <w:rPr>
          <w:rFonts w:ascii="Times New Roman" w:hAnsi="Times New Roman" w:cs="Times New Roman"/>
          <w:sz w:val="24"/>
          <w:szCs w:val="24"/>
        </w:rPr>
        <w:t xml:space="preserve"> (%)</w:t>
      </w:r>
      <w:r w:rsidRPr="00670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1F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701F0">
        <w:rPr>
          <w:rFonts w:ascii="Times New Roman" w:hAnsi="Times New Roman" w:cs="Times New Roman"/>
          <w:sz w:val="24"/>
          <w:szCs w:val="24"/>
        </w:rPr>
        <w:t xml:space="preserve"> каждый показатель эффективности работы.</w:t>
      </w:r>
      <w:r w:rsidR="006701F0" w:rsidRPr="006701F0">
        <w:rPr>
          <w:rFonts w:ascii="Times New Roman" w:hAnsi="Times New Roman" w:cs="Times New Roman"/>
          <w:sz w:val="24"/>
          <w:szCs w:val="24"/>
        </w:rPr>
        <w:t xml:space="preserve"> </w:t>
      </w:r>
      <w:r w:rsidR="00DD4072" w:rsidRPr="006701F0">
        <w:rPr>
          <w:rFonts w:ascii="Times New Roman" w:hAnsi="Times New Roman" w:cs="Times New Roman"/>
          <w:sz w:val="24"/>
          <w:szCs w:val="24"/>
        </w:rPr>
        <w:t>В</w:t>
      </w:r>
      <w:r w:rsidRPr="006701F0">
        <w:rPr>
          <w:rFonts w:ascii="Times New Roman" w:hAnsi="Times New Roman" w:cs="Times New Roman"/>
          <w:sz w:val="24"/>
          <w:szCs w:val="24"/>
        </w:rPr>
        <w:t xml:space="preserve"> протоколах заседания комиссии по назначению стимулирующих выплат и в приказах по назначению стимулирующих выплат, присутствуют </w:t>
      </w:r>
      <w:r w:rsidR="00DD4072" w:rsidRPr="006701F0">
        <w:rPr>
          <w:rFonts w:ascii="Times New Roman" w:hAnsi="Times New Roman" w:cs="Times New Roman"/>
          <w:sz w:val="24"/>
          <w:szCs w:val="24"/>
        </w:rPr>
        <w:t>критерии</w:t>
      </w:r>
      <w:r w:rsidR="00D16190">
        <w:rPr>
          <w:rFonts w:ascii="Times New Roman" w:hAnsi="Times New Roman" w:cs="Times New Roman"/>
          <w:sz w:val="24"/>
          <w:szCs w:val="24"/>
        </w:rPr>
        <w:t>,</w:t>
      </w:r>
      <w:r w:rsidR="006701F0" w:rsidRPr="006701F0">
        <w:rPr>
          <w:rFonts w:ascii="Times New Roman" w:hAnsi="Times New Roman" w:cs="Times New Roman"/>
          <w:sz w:val="24"/>
          <w:szCs w:val="24"/>
        </w:rPr>
        <w:t xml:space="preserve"> не отражающие показатели качества оказания образовательных услуг. </w:t>
      </w:r>
      <w:r w:rsidR="00DD4072" w:rsidRPr="006701F0">
        <w:rPr>
          <w:rFonts w:ascii="Times New Roman" w:hAnsi="Times New Roman" w:cs="Times New Roman"/>
          <w:sz w:val="24"/>
          <w:szCs w:val="24"/>
        </w:rPr>
        <w:t>Кроме того к стимулирующим выплатам отнесены вып</w:t>
      </w:r>
      <w:r w:rsidR="006701F0" w:rsidRPr="006701F0">
        <w:rPr>
          <w:rFonts w:ascii="Times New Roman" w:hAnsi="Times New Roman" w:cs="Times New Roman"/>
          <w:sz w:val="24"/>
          <w:szCs w:val="24"/>
        </w:rPr>
        <w:t>латы компенсационного характера</w:t>
      </w:r>
      <w:r w:rsidR="006D607B">
        <w:rPr>
          <w:rFonts w:ascii="Times New Roman" w:hAnsi="Times New Roman" w:cs="Times New Roman"/>
          <w:sz w:val="24"/>
          <w:szCs w:val="24"/>
        </w:rPr>
        <w:t>:</w:t>
      </w:r>
    </w:p>
    <w:p w:rsidR="00AD3A6F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Например</w:t>
      </w:r>
      <w:proofErr w:type="gramEnd"/>
      <w:r w:rsidR="00AD3A6F">
        <w:rPr>
          <w:rFonts w:ascii="Times New Roman" w:hAnsi="Times New Roman" w:cs="Times New Roman"/>
          <w:sz w:val="24"/>
          <w:szCs w:val="24"/>
        </w:rPr>
        <w:t xml:space="preserve"> стимулирующие выплаты за качество производились по показателям: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административное дежурство;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</w:t>
      </w:r>
      <w:r w:rsidR="00D16911">
        <w:rPr>
          <w:rFonts w:ascii="Times New Roman" w:hAnsi="Times New Roman" w:cs="Times New Roman"/>
          <w:sz w:val="24"/>
          <w:szCs w:val="24"/>
        </w:rPr>
        <w:t xml:space="preserve"> </w:t>
      </w:r>
      <w:r w:rsidRPr="006D607B">
        <w:rPr>
          <w:rFonts w:ascii="Times New Roman" w:hAnsi="Times New Roman" w:cs="Times New Roman"/>
          <w:sz w:val="24"/>
          <w:szCs w:val="24"/>
        </w:rPr>
        <w:t xml:space="preserve">ответственное лицо за </w:t>
      </w:r>
      <w:proofErr w:type="spellStart"/>
      <w:r w:rsidRPr="006D607B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6D607B">
        <w:rPr>
          <w:rFonts w:ascii="Times New Roman" w:hAnsi="Times New Roman" w:cs="Times New Roman"/>
          <w:sz w:val="24"/>
          <w:szCs w:val="24"/>
        </w:rPr>
        <w:t>;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работа с родителями по приобретению мебели в кабинеты, прочие закупки;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подготовка кабинета к ЕГЭ;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замена уроков;</w:t>
      </w:r>
    </w:p>
    <w:p w:rsidR="006D607B" w:rsidRP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организация платных услуг;</w:t>
      </w:r>
    </w:p>
    <w:p w:rsidR="006D607B" w:rsidRDefault="006D607B" w:rsidP="00EC50EC">
      <w:pPr>
        <w:pStyle w:val="a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07B">
        <w:rPr>
          <w:rFonts w:ascii="Times New Roman" w:hAnsi="Times New Roman" w:cs="Times New Roman"/>
          <w:sz w:val="24"/>
          <w:szCs w:val="24"/>
        </w:rPr>
        <w:t>- организация ОГЭ и ЕГЭ.</w:t>
      </w:r>
    </w:p>
    <w:p w:rsidR="006D607B" w:rsidRDefault="00AD3A6F" w:rsidP="00EC50EC">
      <w:pPr>
        <w:pStyle w:val="a5"/>
        <w:spacing w:before="0" w:beforeAutospacing="0" w:after="0" w:afterAutospacing="0" w:line="276" w:lineRule="auto"/>
        <w:jc w:val="both"/>
      </w:pPr>
      <w:r w:rsidRPr="00C0534C">
        <w:rPr>
          <w:rFonts w:eastAsiaTheme="minorHAnsi"/>
          <w:lang w:eastAsia="en-US"/>
        </w:rPr>
        <w:t>Работ</w:t>
      </w:r>
      <w:r>
        <w:rPr>
          <w:rFonts w:eastAsiaTheme="minorHAnsi"/>
          <w:lang w:eastAsia="en-US"/>
        </w:rPr>
        <w:t>а</w:t>
      </w:r>
      <w:r w:rsidRPr="00C0534C">
        <w:rPr>
          <w:rFonts w:eastAsiaTheme="minorHAnsi"/>
          <w:lang w:eastAsia="en-US"/>
        </w:rPr>
        <w:t xml:space="preserve"> по сбору денежных сре</w:t>
      </w:r>
      <w:proofErr w:type="gramStart"/>
      <w:r w:rsidRPr="00C0534C">
        <w:rPr>
          <w:rFonts w:eastAsiaTheme="minorHAnsi"/>
          <w:lang w:eastAsia="en-US"/>
        </w:rPr>
        <w:t>дств с р</w:t>
      </w:r>
      <w:proofErr w:type="gramEnd"/>
      <w:r w:rsidRPr="00C0534C">
        <w:rPr>
          <w:rFonts w:eastAsiaTheme="minorHAnsi"/>
          <w:lang w:eastAsia="en-US"/>
        </w:rPr>
        <w:t>одителей</w:t>
      </w:r>
      <w:r>
        <w:rPr>
          <w:rFonts w:eastAsiaTheme="minorHAnsi"/>
          <w:lang w:eastAsia="en-US"/>
        </w:rPr>
        <w:t>,</w:t>
      </w:r>
      <w:r w:rsidRPr="00C0534C">
        <w:rPr>
          <w:rFonts w:eastAsiaTheme="minorHAnsi"/>
          <w:lang w:eastAsia="en-US"/>
        </w:rPr>
        <w:t xml:space="preserve"> приобретению материальных запасов и основных средств</w:t>
      </w:r>
      <w:r>
        <w:rPr>
          <w:rFonts w:eastAsiaTheme="minorHAnsi"/>
          <w:lang w:eastAsia="en-US"/>
        </w:rPr>
        <w:t xml:space="preserve">, организация платных услуг </w:t>
      </w:r>
      <w:r w:rsidRPr="00C0534C">
        <w:rPr>
          <w:rFonts w:eastAsiaTheme="minorHAnsi"/>
          <w:lang w:eastAsia="en-US"/>
        </w:rPr>
        <w:t xml:space="preserve"> не относится к показателям эффективности качества организации </w:t>
      </w:r>
      <w:r>
        <w:rPr>
          <w:rFonts w:eastAsiaTheme="minorHAnsi"/>
          <w:lang w:eastAsia="en-US"/>
        </w:rPr>
        <w:t xml:space="preserve">бесплатных </w:t>
      </w:r>
      <w:r w:rsidRPr="00C0534C">
        <w:rPr>
          <w:rFonts w:eastAsiaTheme="minorHAnsi"/>
          <w:lang w:eastAsia="en-US"/>
        </w:rPr>
        <w:t>образовательных услуг.</w:t>
      </w:r>
      <w:r>
        <w:rPr>
          <w:rFonts w:eastAsiaTheme="minorHAnsi"/>
          <w:lang w:eastAsia="en-US"/>
        </w:rPr>
        <w:t xml:space="preserve"> Кроме того платные образовательные услуги оказываются учреждением вне муниципального задания, следовательно оплата стимулирующей выплаты за организацию платных образовательных услуг из средств субсидий  на выполнение муниципального задания является незаконной.  </w:t>
      </w:r>
    </w:p>
    <w:p w:rsidR="00730249" w:rsidRPr="00251682" w:rsidRDefault="00730249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1682">
        <w:rPr>
          <w:rFonts w:ascii="Times New Roman" w:hAnsi="Times New Roman" w:cs="Times New Roman"/>
          <w:sz w:val="24"/>
          <w:szCs w:val="24"/>
        </w:rPr>
        <w:t>При проверке обоснованности расходов на оплату труда установлено, что</w:t>
      </w:r>
      <w:r w:rsidR="009514BF" w:rsidRPr="00251682">
        <w:rPr>
          <w:rFonts w:ascii="Times New Roman" w:hAnsi="Times New Roman" w:cs="Times New Roman"/>
          <w:sz w:val="24"/>
          <w:szCs w:val="24"/>
        </w:rPr>
        <w:t xml:space="preserve"> оклад руководителю МОБУ СОШ № 1 ЛГО установлен не в соответствии с </w:t>
      </w:r>
      <w:r w:rsidR="009514BF">
        <w:rPr>
          <w:rFonts w:ascii="Times New Roman" w:hAnsi="Times New Roman" w:cs="Times New Roman"/>
          <w:sz w:val="24"/>
          <w:szCs w:val="24"/>
        </w:rPr>
        <w:t xml:space="preserve">приказом от 10.01.2017 № 6 «Об утверждении Положения о порядке и размерах </w:t>
      </w:r>
      <w:proofErr w:type="gramStart"/>
      <w:r w:rsidR="009514BF">
        <w:rPr>
          <w:rFonts w:ascii="Times New Roman" w:hAnsi="Times New Roman" w:cs="Times New Roman"/>
          <w:sz w:val="24"/>
          <w:szCs w:val="24"/>
        </w:rPr>
        <w:t>оплаты труда руководителей муниципальных образовательных бюджетных учреждений Лесозаводского городского округа</w:t>
      </w:r>
      <w:proofErr w:type="gramEnd"/>
      <w:r w:rsidR="009514BF">
        <w:rPr>
          <w:rFonts w:ascii="Times New Roman" w:hAnsi="Times New Roman" w:cs="Times New Roman"/>
          <w:sz w:val="24"/>
          <w:szCs w:val="24"/>
        </w:rPr>
        <w:t xml:space="preserve">». </w:t>
      </w:r>
      <w:r w:rsidR="009514BF" w:rsidRPr="00251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F0" w:rsidRPr="00251682" w:rsidRDefault="00EC253D" w:rsidP="00EC50EC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ind w:left="0" w:hanging="426"/>
        <w:jc w:val="both"/>
        <w:rPr>
          <w:rFonts w:eastAsiaTheme="minorHAnsi"/>
          <w:lang w:eastAsia="en-US"/>
        </w:rPr>
      </w:pPr>
      <w:proofErr w:type="gramStart"/>
      <w:r w:rsidRPr="00251682">
        <w:rPr>
          <w:rFonts w:eastAsiaTheme="minorHAnsi"/>
          <w:lang w:eastAsia="en-US"/>
        </w:rPr>
        <w:t>В</w:t>
      </w:r>
      <w:r w:rsidR="00BE3DF0" w:rsidRPr="00251682">
        <w:rPr>
          <w:rFonts w:eastAsiaTheme="minorHAnsi"/>
          <w:lang w:eastAsia="en-US"/>
        </w:rPr>
        <w:t xml:space="preserve"> нарушение ч. 3 ст. 133 заработная плата сотрудникам</w:t>
      </w:r>
      <w:r w:rsidR="00D400B3" w:rsidRPr="00251682">
        <w:rPr>
          <w:rFonts w:eastAsiaTheme="minorHAnsi"/>
          <w:lang w:eastAsia="en-US"/>
        </w:rPr>
        <w:t>,</w:t>
      </w:r>
      <w:r w:rsidR="00BE3DF0" w:rsidRPr="00251682">
        <w:rPr>
          <w:rFonts w:eastAsiaTheme="minorHAnsi"/>
          <w:lang w:eastAsia="en-US"/>
        </w:rPr>
        <w:t xml:space="preserve"> </w:t>
      </w:r>
      <w:r w:rsidRPr="00251682">
        <w:rPr>
          <w:rFonts w:eastAsiaTheme="minorHAnsi"/>
          <w:lang w:eastAsia="en-US"/>
        </w:rPr>
        <w:t xml:space="preserve">отработавшим полную месячную норму рабочего времени </w:t>
      </w:r>
      <w:r w:rsidR="00D400B3" w:rsidRPr="00251682">
        <w:rPr>
          <w:rFonts w:eastAsiaTheme="minorHAnsi"/>
          <w:lang w:eastAsia="en-US"/>
        </w:rPr>
        <w:t>начислена в сумме менее МРОТ, установленного Законодательством РФ.</w:t>
      </w:r>
      <w:proofErr w:type="gramEnd"/>
    </w:p>
    <w:p w:rsidR="006701F0" w:rsidRDefault="009514BF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нарушение Постановления</w:t>
      </w:r>
      <w:r w:rsidR="006701F0" w:rsidRPr="006701F0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от 21.08.2015 № 1129-НПА «Об утверждении Порядка предоставления платных дополнительных образовательных услуг муниципальными образовательными учреждениями Лесозаводского городского округа» </w:t>
      </w:r>
      <w:r w:rsidR="00C82C7A">
        <w:rPr>
          <w:rFonts w:ascii="Times New Roman" w:hAnsi="Times New Roman" w:cs="Times New Roman"/>
          <w:sz w:val="24"/>
          <w:szCs w:val="24"/>
        </w:rPr>
        <w:t>расчет с</w:t>
      </w:r>
      <w:r w:rsidR="006701F0" w:rsidRPr="006701F0">
        <w:rPr>
          <w:rFonts w:ascii="Times New Roman" w:hAnsi="Times New Roman" w:cs="Times New Roman"/>
          <w:sz w:val="24"/>
          <w:szCs w:val="24"/>
        </w:rPr>
        <w:t>тоимост</w:t>
      </w:r>
      <w:r w:rsidR="00C82C7A">
        <w:rPr>
          <w:rFonts w:ascii="Times New Roman" w:hAnsi="Times New Roman" w:cs="Times New Roman"/>
          <w:sz w:val="24"/>
          <w:szCs w:val="24"/>
        </w:rPr>
        <w:t>и</w:t>
      </w:r>
      <w:r w:rsidR="006701F0" w:rsidRPr="006701F0">
        <w:rPr>
          <w:rFonts w:ascii="Times New Roman" w:hAnsi="Times New Roman" w:cs="Times New Roman"/>
          <w:sz w:val="24"/>
          <w:szCs w:val="24"/>
        </w:rPr>
        <w:t xml:space="preserve"> платных </w:t>
      </w:r>
      <w:r w:rsidR="00C82C7A">
        <w:rPr>
          <w:rFonts w:ascii="Times New Roman" w:hAnsi="Times New Roman" w:cs="Times New Roman"/>
          <w:sz w:val="24"/>
          <w:szCs w:val="24"/>
        </w:rPr>
        <w:t>образовательных услуг МОБУ СОШ № 1 ЛГО не соответствует установленной методике</w:t>
      </w:r>
      <w:r w:rsidR="006701F0" w:rsidRPr="00670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C7A" w:rsidRPr="00C82C7A" w:rsidRDefault="00C82C7A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2C7A">
        <w:rPr>
          <w:rFonts w:ascii="Times New Roman" w:hAnsi="Times New Roman" w:cs="Times New Roman"/>
          <w:sz w:val="24"/>
          <w:szCs w:val="24"/>
        </w:rPr>
        <w:t>Установлено, что при заключении контрактов по организации бесплатного питания исполнителю безвозмездно предоставляется в пользование помещение столовой, а также силовая энергия, горячая и холодная вода, освещение, технологическое оборудование и технологический инвентарь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2C7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бюджет не получает доходы от использования имущества городского округа</w:t>
      </w:r>
      <w:r w:rsidR="001F75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также за счет бюджетных средств оплачиваются р</w:t>
      </w:r>
      <w:r w:rsidR="001F75AD">
        <w:rPr>
          <w:rFonts w:ascii="Times New Roman" w:hAnsi="Times New Roman" w:cs="Times New Roman"/>
          <w:sz w:val="24"/>
          <w:szCs w:val="24"/>
        </w:rPr>
        <w:t>асходы коммерческой организации, что противоречит принципу эффективности и результативности использования бюджетн</w:t>
      </w:r>
      <w:r w:rsidR="00251682">
        <w:rPr>
          <w:rFonts w:ascii="Times New Roman" w:hAnsi="Times New Roman" w:cs="Times New Roman"/>
          <w:sz w:val="24"/>
          <w:szCs w:val="24"/>
        </w:rPr>
        <w:t>ых средств, установленным ст.34 БК РФ</w:t>
      </w:r>
    </w:p>
    <w:p w:rsidR="002560E7" w:rsidRPr="00125E5D" w:rsidRDefault="002560E7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eastAsia="Calibri"/>
          <w:shd w:val="clear" w:color="auto" w:fill="FFFFFF"/>
        </w:rPr>
      </w:pPr>
      <w:r w:rsidRPr="00C8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проведен</w:t>
      </w:r>
      <w:proofErr w:type="gramStart"/>
      <w:r w:rsidRPr="00C8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ии ау</w:t>
      </w:r>
      <w:proofErr w:type="gramEnd"/>
      <w:r w:rsidRPr="00C8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дита закупок установлены нарушения в порядке применения норм Закона 223-ФЗ в части сроков, размещения </w:t>
      </w:r>
      <w:r w:rsidR="000361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плана</w:t>
      </w:r>
      <w:r w:rsidRPr="00C8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закупок за 2016г, а также размещения ежемесячных отчетов за пять месяцев 2016 и 2017 годов.</w:t>
      </w:r>
    </w:p>
    <w:p w:rsidR="00125E5D" w:rsidRPr="004B2EA9" w:rsidRDefault="00125E5D" w:rsidP="00EC50EC">
      <w:pPr>
        <w:pStyle w:val="aa"/>
        <w:numPr>
          <w:ilvl w:val="0"/>
          <w:numId w:val="7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к</w:t>
      </w:r>
      <w:r w:rsidRPr="004B2EA9">
        <w:rPr>
          <w:rFonts w:ascii="Times New Roman" w:hAnsi="Times New Roman" w:cs="Times New Roman"/>
          <w:sz w:val="24"/>
          <w:szCs w:val="24"/>
        </w:rPr>
        <w:t>редиторск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B2EA9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МОБУ СОШ № 1 </w:t>
      </w:r>
      <w:r w:rsidRPr="004B2EA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01.01.2018</w:t>
      </w:r>
      <w:r w:rsidRPr="004B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Pr="004B2EA9">
        <w:rPr>
          <w:rFonts w:ascii="Times New Roman" w:hAnsi="Times New Roman" w:cs="Times New Roman"/>
          <w:sz w:val="24"/>
          <w:szCs w:val="24"/>
        </w:rPr>
        <w:t>– 2231,2 тыс. руб. Основную долю кредиторской задолженности составляют коммунальные платежи и платежи по налогам и взносам. Имеется просроченная задолженность по коммунальным услугам, платежам в бюджет и страховым взносам в сумме 1492,9 тыс. руб.</w:t>
      </w:r>
    </w:p>
    <w:p w:rsidR="00125E5D" w:rsidRPr="00AD3A6F" w:rsidRDefault="00125E5D" w:rsidP="00125E5D">
      <w:pPr>
        <w:pStyle w:val="aa"/>
        <w:spacing w:after="0"/>
        <w:ind w:left="900"/>
        <w:jc w:val="both"/>
        <w:rPr>
          <w:rFonts w:eastAsia="Calibri"/>
          <w:shd w:val="clear" w:color="auto" w:fill="FFFFFF"/>
        </w:rPr>
      </w:pPr>
    </w:p>
    <w:p w:rsidR="00AD3A6F" w:rsidRDefault="00AD3A6F" w:rsidP="00AD3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35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результатам проведения контрольного мероприятия Контрольно-счетной палатой был направлен  отчет  в адрес главы Лесозаводского городского округа, председателя Думы и в адрес Главы администрации Лесозаводского городского округа. </w:t>
      </w:r>
    </w:p>
    <w:p w:rsidR="00AD3A6F" w:rsidRDefault="00AD3A6F" w:rsidP="00AD3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Руководителю МКУ «Управление образования Лесозаводского городского округа»  </w:t>
      </w:r>
    </w:p>
    <w:p w:rsidR="00AD3A6F" w:rsidRDefault="00AD3A6F" w:rsidP="00AD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было </w:t>
      </w:r>
      <w:r w:rsidRPr="00413539">
        <w:rPr>
          <w:rFonts w:ascii="Times New Roman" w:hAnsi="Times New Roman"/>
          <w:sz w:val="24"/>
          <w:szCs w:val="24"/>
          <w:lang w:eastAsia="ru-RU"/>
        </w:rPr>
        <w:t>направлен</w:t>
      </w:r>
      <w:r>
        <w:rPr>
          <w:rFonts w:ascii="Times New Roman" w:hAnsi="Times New Roman"/>
          <w:sz w:val="24"/>
          <w:szCs w:val="24"/>
          <w:lang w:eastAsia="ru-RU"/>
        </w:rPr>
        <w:t>о представление</w:t>
      </w:r>
      <w:r w:rsidRPr="00413539">
        <w:rPr>
          <w:rFonts w:ascii="Times New Roman" w:hAnsi="Times New Roman"/>
          <w:sz w:val="24"/>
          <w:szCs w:val="24"/>
          <w:lang w:eastAsia="ru-RU"/>
        </w:rPr>
        <w:t xml:space="preserve">  от</w:t>
      </w:r>
      <w:r>
        <w:rPr>
          <w:rFonts w:ascii="Times New Roman" w:hAnsi="Times New Roman"/>
          <w:sz w:val="24"/>
          <w:szCs w:val="24"/>
          <w:lang w:eastAsia="ru-RU"/>
        </w:rPr>
        <w:t xml:space="preserve"> 13.07.2018г. с указанием всех нарушений и недостатков.</w:t>
      </w:r>
    </w:p>
    <w:p w:rsidR="00AD3A6F" w:rsidRDefault="00AD3A6F" w:rsidP="00B8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МКУ «Управление образования ЛГО» представлена информация </w:t>
      </w:r>
      <w:r w:rsidR="00B81DFE">
        <w:rPr>
          <w:rFonts w:ascii="Times New Roman" w:hAnsi="Times New Roman"/>
          <w:sz w:val="24"/>
          <w:szCs w:val="24"/>
          <w:lang w:eastAsia="ru-RU"/>
        </w:rPr>
        <w:t xml:space="preserve">о рассмотрении представления. Все нарушения и </w:t>
      </w:r>
      <w:proofErr w:type="gramStart"/>
      <w:r w:rsidR="00B81DFE">
        <w:rPr>
          <w:rFonts w:ascii="Times New Roman" w:hAnsi="Times New Roman"/>
          <w:sz w:val="24"/>
          <w:szCs w:val="24"/>
          <w:lang w:eastAsia="ru-RU"/>
        </w:rPr>
        <w:t>недостатки</w:t>
      </w:r>
      <w:proofErr w:type="gramEnd"/>
      <w:r w:rsidR="00B81DFE">
        <w:rPr>
          <w:rFonts w:ascii="Times New Roman" w:hAnsi="Times New Roman"/>
          <w:sz w:val="24"/>
          <w:szCs w:val="24"/>
          <w:lang w:eastAsia="ru-RU"/>
        </w:rPr>
        <w:t xml:space="preserve"> выявленные в ходе проведения контрольного мероприятия устранены, подтверждающие документы </w:t>
      </w:r>
      <w:r w:rsidR="00B66889">
        <w:rPr>
          <w:rFonts w:ascii="Times New Roman" w:hAnsi="Times New Roman"/>
          <w:sz w:val="24"/>
          <w:szCs w:val="24"/>
          <w:lang w:eastAsia="ru-RU"/>
        </w:rPr>
        <w:t>в Контрольно-счетную палату представлены</w:t>
      </w:r>
      <w:r w:rsidR="00B81DFE">
        <w:rPr>
          <w:rFonts w:ascii="Times New Roman" w:hAnsi="Times New Roman"/>
          <w:sz w:val="24"/>
          <w:szCs w:val="24"/>
          <w:lang w:eastAsia="ru-RU"/>
        </w:rPr>
        <w:t>.</w:t>
      </w:r>
    </w:p>
    <w:p w:rsidR="003002C6" w:rsidRPr="002127BD" w:rsidRDefault="003002C6" w:rsidP="003002C6">
      <w:pPr>
        <w:pStyle w:val="ConsPlusNormal"/>
        <w:ind w:left="1065"/>
        <w:jc w:val="both"/>
        <w:rPr>
          <w:sz w:val="24"/>
        </w:rPr>
      </w:pPr>
    </w:p>
    <w:sectPr w:rsidR="003002C6" w:rsidRPr="002127BD" w:rsidSect="00183F66">
      <w:headerReference w:type="default" r:id="rId8"/>
      <w:footerReference w:type="default" r:id="rId9"/>
      <w:pgSz w:w="11906" w:h="16838"/>
      <w:pgMar w:top="1134" w:right="851" w:bottom="567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97" w:rsidRDefault="001F4797" w:rsidP="00285865">
      <w:pPr>
        <w:spacing w:after="0" w:line="240" w:lineRule="auto"/>
      </w:pPr>
      <w:r>
        <w:separator/>
      </w:r>
    </w:p>
  </w:endnote>
  <w:endnote w:type="continuationSeparator" w:id="0">
    <w:p w:rsidR="001F4797" w:rsidRDefault="001F4797" w:rsidP="002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4C" w:rsidRDefault="0075454C">
    <w:pPr>
      <w:pStyle w:val="ae"/>
      <w:jc w:val="right"/>
    </w:pPr>
  </w:p>
  <w:p w:rsidR="0075454C" w:rsidRDefault="0075454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97" w:rsidRDefault="001F4797" w:rsidP="00285865">
      <w:pPr>
        <w:spacing w:after="0" w:line="240" w:lineRule="auto"/>
      </w:pPr>
      <w:r>
        <w:separator/>
      </w:r>
    </w:p>
  </w:footnote>
  <w:footnote w:type="continuationSeparator" w:id="0">
    <w:p w:rsidR="001F4797" w:rsidRDefault="001F4797" w:rsidP="0028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4F" w:rsidRDefault="00762E4F">
    <w:pPr>
      <w:pStyle w:val="ac"/>
      <w:jc w:val="right"/>
    </w:pPr>
  </w:p>
  <w:p w:rsidR="00762E4F" w:rsidRDefault="00762E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587C"/>
    <w:multiLevelType w:val="multilevel"/>
    <w:tmpl w:val="A1966A06"/>
    <w:lvl w:ilvl="0">
      <w:start w:val="1"/>
      <w:numFmt w:val="bullet"/>
      <w:lvlText w:val=""/>
      <w:lvlJc w:val="left"/>
      <w:pPr>
        <w:tabs>
          <w:tab w:val="num" w:pos="5966"/>
        </w:tabs>
        <w:ind w:left="59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126"/>
        </w:tabs>
        <w:ind w:left="81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846"/>
        </w:tabs>
        <w:ind w:left="88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566"/>
        </w:tabs>
        <w:ind w:left="95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286"/>
        </w:tabs>
        <w:ind w:left="102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006"/>
        </w:tabs>
        <w:ind w:left="110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726"/>
        </w:tabs>
        <w:ind w:left="11726" w:hanging="360"/>
      </w:pPr>
      <w:rPr>
        <w:rFonts w:ascii="Wingdings" w:hAnsi="Wingdings" w:hint="default"/>
        <w:sz w:val="20"/>
      </w:rPr>
    </w:lvl>
  </w:abstractNum>
  <w:abstractNum w:abstractNumId="1">
    <w:nsid w:val="104A2B3C"/>
    <w:multiLevelType w:val="multilevel"/>
    <w:tmpl w:val="A30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818E1"/>
    <w:multiLevelType w:val="hybridMultilevel"/>
    <w:tmpl w:val="6356728C"/>
    <w:lvl w:ilvl="0" w:tplc="02E668B2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43841"/>
    <w:multiLevelType w:val="hybridMultilevel"/>
    <w:tmpl w:val="0D42E840"/>
    <w:lvl w:ilvl="0" w:tplc="6CCAD9E4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A25"/>
    <w:multiLevelType w:val="hybridMultilevel"/>
    <w:tmpl w:val="95963638"/>
    <w:lvl w:ilvl="0" w:tplc="C756E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E74D79"/>
    <w:multiLevelType w:val="hybridMultilevel"/>
    <w:tmpl w:val="F754D450"/>
    <w:lvl w:ilvl="0" w:tplc="CC880F4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0543B6"/>
    <w:multiLevelType w:val="hybridMultilevel"/>
    <w:tmpl w:val="97F2B27C"/>
    <w:lvl w:ilvl="0" w:tplc="8876950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8C3F4F"/>
    <w:multiLevelType w:val="hybridMultilevel"/>
    <w:tmpl w:val="5C963B90"/>
    <w:lvl w:ilvl="0" w:tplc="6624022A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454294A"/>
    <w:multiLevelType w:val="hybridMultilevel"/>
    <w:tmpl w:val="78B2BA98"/>
    <w:lvl w:ilvl="0" w:tplc="D3EA3FA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A9360A6"/>
    <w:multiLevelType w:val="hybridMultilevel"/>
    <w:tmpl w:val="CF78AF4E"/>
    <w:lvl w:ilvl="0" w:tplc="14DA6868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C0C5910"/>
    <w:multiLevelType w:val="hybridMultilevel"/>
    <w:tmpl w:val="FE523AFC"/>
    <w:lvl w:ilvl="0" w:tplc="3FEA6AE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D0BE0"/>
    <w:multiLevelType w:val="multilevel"/>
    <w:tmpl w:val="9BF212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>
    <w:nsid w:val="3F0562B3"/>
    <w:multiLevelType w:val="hybridMultilevel"/>
    <w:tmpl w:val="FF4A40CE"/>
    <w:lvl w:ilvl="0" w:tplc="142C1B3A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8AC77A5"/>
    <w:multiLevelType w:val="multilevel"/>
    <w:tmpl w:val="927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1621D"/>
    <w:multiLevelType w:val="multilevel"/>
    <w:tmpl w:val="7D6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2675C"/>
    <w:multiLevelType w:val="hybridMultilevel"/>
    <w:tmpl w:val="D02A7DE0"/>
    <w:lvl w:ilvl="0" w:tplc="83B09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24CFC"/>
    <w:multiLevelType w:val="multilevel"/>
    <w:tmpl w:val="5062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45875"/>
    <w:multiLevelType w:val="hybridMultilevel"/>
    <w:tmpl w:val="4C70B432"/>
    <w:lvl w:ilvl="0" w:tplc="8FF6354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1"/>
  </w:num>
  <w:num w:numId="5">
    <w:abstractNumId w:val="0"/>
  </w:num>
  <w:num w:numId="6">
    <w:abstractNumId w:val="16"/>
  </w:num>
  <w:num w:numId="7">
    <w:abstractNumId w:val="4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5"/>
  </w:num>
  <w:num w:numId="16">
    <w:abstractNumId w:val="9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CD"/>
    <w:rsid w:val="00003EA2"/>
    <w:rsid w:val="000123F1"/>
    <w:rsid w:val="00013866"/>
    <w:rsid w:val="00017420"/>
    <w:rsid w:val="00023B7A"/>
    <w:rsid w:val="000241BC"/>
    <w:rsid w:val="00026E0F"/>
    <w:rsid w:val="000361DB"/>
    <w:rsid w:val="00045306"/>
    <w:rsid w:val="0005138C"/>
    <w:rsid w:val="00055388"/>
    <w:rsid w:val="0007309A"/>
    <w:rsid w:val="00074DFA"/>
    <w:rsid w:val="00077E94"/>
    <w:rsid w:val="000963B3"/>
    <w:rsid w:val="000A75F4"/>
    <w:rsid w:val="000B5EBC"/>
    <w:rsid w:val="000D3D49"/>
    <w:rsid w:val="000D5C7F"/>
    <w:rsid w:val="000F3204"/>
    <w:rsid w:val="0011476A"/>
    <w:rsid w:val="00117316"/>
    <w:rsid w:val="00125E5D"/>
    <w:rsid w:val="00126D7A"/>
    <w:rsid w:val="00133BA9"/>
    <w:rsid w:val="00145DEA"/>
    <w:rsid w:val="001507DD"/>
    <w:rsid w:val="00162041"/>
    <w:rsid w:val="001629F8"/>
    <w:rsid w:val="0016315E"/>
    <w:rsid w:val="001725DA"/>
    <w:rsid w:val="0018006E"/>
    <w:rsid w:val="001834DF"/>
    <w:rsid w:val="00183F66"/>
    <w:rsid w:val="001960D7"/>
    <w:rsid w:val="00196966"/>
    <w:rsid w:val="001B04D2"/>
    <w:rsid w:val="001B0B9F"/>
    <w:rsid w:val="001B664B"/>
    <w:rsid w:val="001C2421"/>
    <w:rsid w:val="001C4700"/>
    <w:rsid w:val="001C5CBD"/>
    <w:rsid w:val="001D6901"/>
    <w:rsid w:val="001E5611"/>
    <w:rsid w:val="001F2213"/>
    <w:rsid w:val="001F28A0"/>
    <w:rsid w:val="001F4797"/>
    <w:rsid w:val="001F75AD"/>
    <w:rsid w:val="00201B8D"/>
    <w:rsid w:val="00212AC4"/>
    <w:rsid w:val="0021320B"/>
    <w:rsid w:val="00214CAA"/>
    <w:rsid w:val="0023599C"/>
    <w:rsid w:val="00236B18"/>
    <w:rsid w:val="00242348"/>
    <w:rsid w:val="00251682"/>
    <w:rsid w:val="002560E7"/>
    <w:rsid w:val="002617E0"/>
    <w:rsid w:val="0026204A"/>
    <w:rsid w:val="00270E2E"/>
    <w:rsid w:val="0027500B"/>
    <w:rsid w:val="0027609F"/>
    <w:rsid w:val="00285865"/>
    <w:rsid w:val="002877A9"/>
    <w:rsid w:val="0029067B"/>
    <w:rsid w:val="002B044E"/>
    <w:rsid w:val="002B3AA2"/>
    <w:rsid w:val="002B4A6E"/>
    <w:rsid w:val="002C5C3C"/>
    <w:rsid w:val="002D1795"/>
    <w:rsid w:val="002E7DB3"/>
    <w:rsid w:val="002F1372"/>
    <w:rsid w:val="003002C6"/>
    <w:rsid w:val="003070E4"/>
    <w:rsid w:val="00312D0B"/>
    <w:rsid w:val="003301DA"/>
    <w:rsid w:val="00351293"/>
    <w:rsid w:val="003512BD"/>
    <w:rsid w:val="00351732"/>
    <w:rsid w:val="00362B04"/>
    <w:rsid w:val="00365411"/>
    <w:rsid w:val="00365A78"/>
    <w:rsid w:val="003713CD"/>
    <w:rsid w:val="00373383"/>
    <w:rsid w:val="00386E20"/>
    <w:rsid w:val="00396929"/>
    <w:rsid w:val="00396FA6"/>
    <w:rsid w:val="003A224B"/>
    <w:rsid w:val="003A59BE"/>
    <w:rsid w:val="003A5D05"/>
    <w:rsid w:val="003B1B76"/>
    <w:rsid w:val="003B35AB"/>
    <w:rsid w:val="003D6F40"/>
    <w:rsid w:val="004028FD"/>
    <w:rsid w:val="00404ED7"/>
    <w:rsid w:val="00405F0B"/>
    <w:rsid w:val="00411482"/>
    <w:rsid w:val="004265A6"/>
    <w:rsid w:val="004432E2"/>
    <w:rsid w:val="00443667"/>
    <w:rsid w:val="00443C46"/>
    <w:rsid w:val="00455CC0"/>
    <w:rsid w:val="00456B91"/>
    <w:rsid w:val="00457B5E"/>
    <w:rsid w:val="0047238D"/>
    <w:rsid w:val="00473D91"/>
    <w:rsid w:val="004B2EA9"/>
    <w:rsid w:val="004B32B4"/>
    <w:rsid w:val="004C0480"/>
    <w:rsid w:val="004C2C02"/>
    <w:rsid w:val="004D1B90"/>
    <w:rsid w:val="004D1CD6"/>
    <w:rsid w:val="004D2F98"/>
    <w:rsid w:val="004E0F7E"/>
    <w:rsid w:val="004E5788"/>
    <w:rsid w:val="004E5A0D"/>
    <w:rsid w:val="004F18E0"/>
    <w:rsid w:val="004F3693"/>
    <w:rsid w:val="004F6BCC"/>
    <w:rsid w:val="00504130"/>
    <w:rsid w:val="00510886"/>
    <w:rsid w:val="00525381"/>
    <w:rsid w:val="00531D9C"/>
    <w:rsid w:val="005402B1"/>
    <w:rsid w:val="00540A25"/>
    <w:rsid w:val="00553923"/>
    <w:rsid w:val="0057659A"/>
    <w:rsid w:val="00590B32"/>
    <w:rsid w:val="00592B36"/>
    <w:rsid w:val="005A01A2"/>
    <w:rsid w:val="005A193D"/>
    <w:rsid w:val="005A5148"/>
    <w:rsid w:val="005A76AA"/>
    <w:rsid w:val="005B0E27"/>
    <w:rsid w:val="005B67BC"/>
    <w:rsid w:val="005D0080"/>
    <w:rsid w:val="005E41F4"/>
    <w:rsid w:val="005E783C"/>
    <w:rsid w:val="005F7078"/>
    <w:rsid w:val="006069D4"/>
    <w:rsid w:val="006118C1"/>
    <w:rsid w:val="00623D45"/>
    <w:rsid w:val="006376A6"/>
    <w:rsid w:val="00637E78"/>
    <w:rsid w:val="0064395A"/>
    <w:rsid w:val="00651EBE"/>
    <w:rsid w:val="006672A5"/>
    <w:rsid w:val="006701F0"/>
    <w:rsid w:val="006758B2"/>
    <w:rsid w:val="006823A5"/>
    <w:rsid w:val="00692E91"/>
    <w:rsid w:val="006A080A"/>
    <w:rsid w:val="006A3851"/>
    <w:rsid w:val="006B1AF1"/>
    <w:rsid w:val="006C012B"/>
    <w:rsid w:val="006C5730"/>
    <w:rsid w:val="006C6A7C"/>
    <w:rsid w:val="006D607B"/>
    <w:rsid w:val="006E26EC"/>
    <w:rsid w:val="006E4BF8"/>
    <w:rsid w:val="006F3FFA"/>
    <w:rsid w:val="006F4434"/>
    <w:rsid w:val="006F5506"/>
    <w:rsid w:val="006F55B7"/>
    <w:rsid w:val="00712B96"/>
    <w:rsid w:val="00713F42"/>
    <w:rsid w:val="00717D41"/>
    <w:rsid w:val="00724C2D"/>
    <w:rsid w:val="00730249"/>
    <w:rsid w:val="00731E2B"/>
    <w:rsid w:val="007441C0"/>
    <w:rsid w:val="0074465B"/>
    <w:rsid w:val="00750A2E"/>
    <w:rsid w:val="0075454C"/>
    <w:rsid w:val="00754876"/>
    <w:rsid w:val="00762E4F"/>
    <w:rsid w:val="0076731B"/>
    <w:rsid w:val="007749E7"/>
    <w:rsid w:val="007B0F75"/>
    <w:rsid w:val="007C10AC"/>
    <w:rsid w:val="007D6682"/>
    <w:rsid w:val="007E7142"/>
    <w:rsid w:val="007F069A"/>
    <w:rsid w:val="007F5795"/>
    <w:rsid w:val="00805D76"/>
    <w:rsid w:val="00811BE6"/>
    <w:rsid w:val="008128C1"/>
    <w:rsid w:val="00813747"/>
    <w:rsid w:val="0082686C"/>
    <w:rsid w:val="008439E5"/>
    <w:rsid w:val="0084484E"/>
    <w:rsid w:val="008469FE"/>
    <w:rsid w:val="00854AAC"/>
    <w:rsid w:val="00860928"/>
    <w:rsid w:val="008612AF"/>
    <w:rsid w:val="00872822"/>
    <w:rsid w:val="00873CD2"/>
    <w:rsid w:val="0088125D"/>
    <w:rsid w:val="00887C38"/>
    <w:rsid w:val="008D30B2"/>
    <w:rsid w:val="008D5321"/>
    <w:rsid w:val="008D68B2"/>
    <w:rsid w:val="008F66A6"/>
    <w:rsid w:val="00900E00"/>
    <w:rsid w:val="009025B8"/>
    <w:rsid w:val="00912019"/>
    <w:rsid w:val="00915DCB"/>
    <w:rsid w:val="00936E08"/>
    <w:rsid w:val="009474A1"/>
    <w:rsid w:val="009514BF"/>
    <w:rsid w:val="0095180C"/>
    <w:rsid w:val="00952207"/>
    <w:rsid w:val="00952AEF"/>
    <w:rsid w:val="00953F12"/>
    <w:rsid w:val="009550E1"/>
    <w:rsid w:val="009564E9"/>
    <w:rsid w:val="00960D43"/>
    <w:rsid w:val="009759E6"/>
    <w:rsid w:val="00983391"/>
    <w:rsid w:val="00986792"/>
    <w:rsid w:val="009964B2"/>
    <w:rsid w:val="009B7F5D"/>
    <w:rsid w:val="009C0095"/>
    <w:rsid w:val="009D788F"/>
    <w:rsid w:val="009F02E7"/>
    <w:rsid w:val="00A11A94"/>
    <w:rsid w:val="00A17DCC"/>
    <w:rsid w:val="00A260E0"/>
    <w:rsid w:val="00A30DDF"/>
    <w:rsid w:val="00A35942"/>
    <w:rsid w:val="00A474A7"/>
    <w:rsid w:val="00A52E2E"/>
    <w:rsid w:val="00A86031"/>
    <w:rsid w:val="00A86CB7"/>
    <w:rsid w:val="00AA4B17"/>
    <w:rsid w:val="00AC3470"/>
    <w:rsid w:val="00AD1DE3"/>
    <w:rsid w:val="00AD3A6F"/>
    <w:rsid w:val="00AE3790"/>
    <w:rsid w:val="00AE585C"/>
    <w:rsid w:val="00B2087C"/>
    <w:rsid w:val="00B439D6"/>
    <w:rsid w:val="00B4592D"/>
    <w:rsid w:val="00B56BE0"/>
    <w:rsid w:val="00B66889"/>
    <w:rsid w:val="00B71466"/>
    <w:rsid w:val="00B740D2"/>
    <w:rsid w:val="00B743B5"/>
    <w:rsid w:val="00B74E2B"/>
    <w:rsid w:val="00B754F8"/>
    <w:rsid w:val="00B77B37"/>
    <w:rsid w:val="00B8085A"/>
    <w:rsid w:val="00B81407"/>
    <w:rsid w:val="00B81DFE"/>
    <w:rsid w:val="00BA3E66"/>
    <w:rsid w:val="00BB076A"/>
    <w:rsid w:val="00BB6BE0"/>
    <w:rsid w:val="00BB7CDE"/>
    <w:rsid w:val="00BC2A04"/>
    <w:rsid w:val="00BC46B4"/>
    <w:rsid w:val="00BC666A"/>
    <w:rsid w:val="00BD4023"/>
    <w:rsid w:val="00BE0A9C"/>
    <w:rsid w:val="00BE3DF0"/>
    <w:rsid w:val="00C00F3F"/>
    <w:rsid w:val="00C0534C"/>
    <w:rsid w:val="00C06D17"/>
    <w:rsid w:val="00C104F0"/>
    <w:rsid w:val="00C106E6"/>
    <w:rsid w:val="00C124AF"/>
    <w:rsid w:val="00C15AE5"/>
    <w:rsid w:val="00C23307"/>
    <w:rsid w:val="00C247B6"/>
    <w:rsid w:val="00C24DFD"/>
    <w:rsid w:val="00C31E40"/>
    <w:rsid w:val="00C36339"/>
    <w:rsid w:val="00C46661"/>
    <w:rsid w:val="00C51492"/>
    <w:rsid w:val="00C53BBC"/>
    <w:rsid w:val="00C70A5E"/>
    <w:rsid w:val="00C82C7A"/>
    <w:rsid w:val="00C83071"/>
    <w:rsid w:val="00C90FFD"/>
    <w:rsid w:val="00CA3B27"/>
    <w:rsid w:val="00CB349A"/>
    <w:rsid w:val="00CB6C93"/>
    <w:rsid w:val="00CC2D0A"/>
    <w:rsid w:val="00CC5F48"/>
    <w:rsid w:val="00CD4E1A"/>
    <w:rsid w:val="00CE5D2F"/>
    <w:rsid w:val="00CF21E5"/>
    <w:rsid w:val="00CF5A0B"/>
    <w:rsid w:val="00D00BF2"/>
    <w:rsid w:val="00D16190"/>
    <w:rsid w:val="00D16911"/>
    <w:rsid w:val="00D21980"/>
    <w:rsid w:val="00D400B3"/>
    <w:rsid w:val="00D46F28"/>
    <w:rsid w:val="00D55AC7"/>
    <w:rsid w:val="00D630AE"/>
    <w:rsid w:val="00D66B83"/>
    <w:rsid w:val="00D71C0F"/>
    <w:rsid w:val="00D753CE"/>
    <w:rsid w:val="00D81CFF"/>
    <w:rsid w:val="00D83EA7"/>
    <w:rsid w:val="00DA0521"/>
    <w:rsid w:val="00DA058C"/>
    <w:rsid w:val="00DA0A37"/>
    <w:rsid w:val="00DA2F31"/>
    <w:rsid w:val="00DC4A3C"/>
    <w:rsid w:val="00DC55C7"/>
    <w:rsid w:val="00DC7BBC"/>
    <w:rsid w:val="00DD0816"/>
    <w:rsid w:val="00DD2F8A"/>
    <w:rsid w:val="00DD4072"/>
    <w:rsid w:val="00DE1532"/>
    <w:rsid w:val="00DE50C7"/>
    <w:rsid w:val="00E0101D"/>
    <w:rsid w:val="00E03466"/>
    <w:rsid w:val="00E14793"/>
    <w:rsid w:val="00E17B98"/>
    <w:rsid w:val="00E24EBD"/>
    <w:rsid w:val="00E27958"/>
    <w:rsid w:val="00E3226F"/>
    <w:rsid w:val="00E331E1"/>
    <w:rsid w:val="00E3398D"/>
    <w:rsid w:val="00E504D7"/>
    <w:rsid w:val="00E53129"/>
    <w:rsid w:val="00E53DEE"/>
    <w:rsid w:val="00E54B55"/>
    <w:rsid w:val="00E6695D"/>
    <w:rsid w:val="00E6704A"/>
    <w:rsid w:val="00E700BE"/>
    <w:rsid w:val="00E76EC5"/>
    <w:rsid w:val="00E8449C"/>
    <w:rsid w:val="00E8595E"/>
    <w:rsid w:val="00E904C8"/>
    <w:rsid w:val="00EC1B7D"/>
    <w:rsid w:val="00EC2167"/>
    <w:rsid w:val="00EC253D"/>
    <w:rsid w:val="00EC50EC"/>
    <w:rsid w:val="00EC5509"/>
    <w:rsid w:val="00ED1CC2"/>
    <w:rsid w:val="00EE13A2"/>
    <w:rsid w:val="00EF739A"/>
    <w:rsid w:val="00F12BDB"/>
    <w:rsid w:val="00F1326B"/>
    <w:rsid w:val="00F14AFF"/>
    <w:rsid w:val="00F21B7E"/>
    <w:rsid w:val="00F36236"/>
    <w:rsid w:val="00F37776"/>
    <w:rsid w:val="00F47597"/>
    <w:rsid w:val="00F54ECA"/>
    <w:rsid w:val="00F75F2C"/>
    <w:rsid w:val="00F80EB0"/>
    <w:rsid w:val="00F82864"/>
    <w:rsid w:val="00FA3253"/>
    <w:rsid w:val="00FA3301"/>
    <w:rsid w:val="00FB4100"/>
    <w:rsid w:val="00FD432E"/>
    <w:rsid w:val="00FE0DBC"/>
    <w:rsid w:val="00FE3158"/>
    <w:rsid w:val="00FE38CB"/>
    <w:rsid w:val="00FE5350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2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D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080A"/>
    <w:rPr>
      <w:color w:val="0000FF" w:themeColor="hyperlink"/>
      <w:u w:val="single"/>
    </w:rPr>
  </w:style>
  <w:style w:type="character" w:customStyle="1" w:styleId="auto-matches">
    <w:name w:val="auto-matches"/>
    <w:basedOn w:val="a0"/>
    <w:rsid w:val="007D6682"/>
  </w:style>
  <w:style w:type="paragraph" w:customStyle="1" w:styleId="copyright-info">
    <w:name w:val="copyright-info"/>
    <w:basedOn w:val="a"/>
    <w:rsid w:val="007D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2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95180C"/>
    <w:rPr>
      <w:i/>
      <w:iCs/>
    </w:rPr>
  </w:style>
  <w:style w:type="paragraph" w:customStyle="1" w:styleId="a7">
    <w:name w:val="основной"/>
    <w:basedOn w:val="a"/>
    <w:link w:val="a8"/>
    <w:qFormat/>
    <w:rsid w:val="0095180C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bdr w:val="none" w:sz="0" w:space="0" w:color="auto" w:frame="1"/>
      <w:lang w:val="en-US" w:eastAsia="ru-RU"/>
    </w:rPr>
  </w:style>
  <w:style w:type="character" w:customStyle="1" w:styleId="a8">
    <w:name w:val="основной Знак"/>
    <w:basedOn w:val="a0"/>
    <w:link w:val="a7"/>
    <w:rsid w:val="0095180C"/>
    <w:rPr>
      <w:rFonts w:ascii="Times New Roman" w:eastAsia="Calibri" w:hAnsi="Times New Roman" w:cs="Times New Roman"/>
      <w:sz w:val="28"/>
      <w:szCs w:val="24"/>
      <w:bdr w:val="none" w:sz="0" w:space="0" w:color="auto" w:frame="1"/>
      <w:lang w:val="en-US" w:eastAsia="ru-RU"/>
    </w:rPr>
  </w:style>
  <w:style w:type="paragraph" w:customStyle="1" w:styleId="Default">
    <w:name w:val="Default"/>
    <w:rsid w:val="00854A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3307"/>
    <w:rPr>
      <w:b/>
      <w:bCs/>
    </w:rPr>
  </w:style>
  <w:style w:type="paragraph" w:styleId="aa">
    <w:name w:val="List Paragraph"/>
    <w:basedOn w:val="a"/>
    <w:uiPriority w:val="34"/>
    <w:qFormat/>
    <w:rsid w:val="00E6704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A01A2"/>
    <w:rPr>
      <w:color w:val="800080"/>
      <w:u w:val="single"/>
    </w:rPr>
  </w:style>
  <w:style w:type="paragraph" w:customStyle="1" w:styleId="xl66">
    <w:name w:val="xl66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8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5865"/>
  </w:style>
  <w:style w:type="paragraph" w:styleId="ae">
    <w:name w:val="footer"/>
    <w:basedOn w:val="a"/>
    <w:link w:val="af"/>
    <w:uiPriority w:val="99"/>
    <w:unhideWhenUsed/>
    <w:rsid w:val="0028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865"/>
  </w:style>
  <w:style w:type="paragraph" w:styleId="af0">
    <w:name w:val="Balloon Text"/>
    <w:basedOn w:val="a"/>
    <w:link w:val="af1"/>
    <w:uiPriority w:val="99"/>
    <w:semiHidden/>
    <w:unhideWhenUsed/>
    <w:rsid w:val="00B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59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02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rsid w:val="003002C6"/>
    <w:pPr>
      <w:spacing w:after="0" w:line="240" w:lineRule="auto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002C6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docarticle-number">
    <w:name w:val="doc__article-number"/>
    <w:basedOn w:val="a0"/>
    <w:rsid w:val="00351732"/>
  </w:style>
  <w:style w:type="character" w:customStyle="1" w:styleId="docarticle-name">
    <w:name w:val="doc__article-name"/>
    <w:basedOn w:val="a0"/>
    <w:rsid w:val="00351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2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D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080A"/>
    <w:rPr>
      <w:color w:val="0000FF" w:themeColor="hyperlink"/>
      <w:u w:val="single"/>
    </w:rPr>
  </w:style>
  <w:style w:type="character" w:customStyle="1" w:styleId="auto-matches">
    <w:name w:val="auto-matches"/>
    <w:basedOn w:val="a0"/>
    <w:rsid w:val="007D6682"/>
  </w:style>
  <w:style w:type="paragraph" w:customStyle="1" w:styleId="copyright-info">
    <w:name w:val="copyright-info"/>
    <w:basedOn w:val="a"/>
    <w:rsid w:val="007D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2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95180C"/>
    <w:rPr>
      <w:i/>
      <w:iCs/>
    </w:rPr>
  </w:style>
  <w:style w:type="paragraph" w:customStyle="1" w:styleId="a7">
    <w:name w:val="основной"/>
    <w:basedOn w:val="a"/>
    <w:link w:val="a8"/>
    <w:qFormat/>
    <w:rsid w:val="0095180C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bdr w:val="none" w:sz="0" w:space="0" w:color="auto" w:frame="1"/>
      <w:lang w:val="en-US" w:eastAsia="ru-RU"/>
    </w:rPr>
  </w:style>
  <w:style w:type="character" w:customStyle="1" w:styleId="a8">
    <w:name w:val="основной Знак"/>
    <w:basedOn w:val="a0"/>
    <w:link w:val="a7"/>
    <w:rsid w:val="0095180C"/>
    <w:rPr>
      <w:rFonts w:ascii="Times New Roman" w:eastAsia="Calibri" w:hAnsi="Times New Roman" w:cs="Times New Roman"/>
      <w:sz w:val="28"/>
      <w:szCs w:val="24"/>
      <w:bdr w:val="none" w:sz="0" w:space="0" w:color="auto" w:frame="1"/>
      <w:lang w:val="en-US" w:eastAsia="ru-RU"/>
    </w:rPr>
  </w:style>
  <w:style w:type="paragraph" w:customStyle="1" w:styleId="Default">
    <w:name w:val="Default"/>
    <w:rsid w:val="00854A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3307"/>
    <w:rPr>
      <w:b/>
      <w:bCs/>
    </w:rPr>
  </w:style>
  <w:style w:type="paragraph" w:styleId="aa">
    <w:name w:val="List Paragraph"/>
    <w:basedOn w:val="a"/>
    <w:uiPriority w:val="34"/>
    <w:qFormat/>
    <w:rsid w:val="00E6704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5A01A2"/>
    <w:rPr>
      <w:color w:val="800080"/>
      <w:u w:val="single"/>
    </w:rPr>
  </w:style>
  <w:style w:type="paragraph" w:customStyle="1" w:styleId="xl66">
    <w:name w:val="xl66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8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5865"/>
  </w:style>
  <w:style w:type="paragraph" w:styleId="ae">
    <w:name w:val="footer"/>
    <w:basedOn w:val="a"/>
    <w:link w:val="af"/>
    <w:uiPriority w:val="99"/>
    <w:unhideWhenUsed/>
    <w:rsid w:val="0028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5865"/>
  </w:style>
  <w:style w:type="paragraph" w:styleId="af0">
    <w:name w:val="Balloon Text"/>
    <w:basedOn w:val="a"/>
    <w:link w:val="af1"/>
    <w:uiPriority w:val="99"/>
    <w:semiHidden/>
    <w:unhideWhenUsed/>
    <w:rsid w:val="00B4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59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02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rsid w:val="003002C6"/>
    <w:pPr>
      <w:spacing w:after="0" w:line="240" w:lineRule="auto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002C6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docarticle-number">
    <w:name w:val="doc__article-number"/>
    <w:basedOn w:val="a0"/>
    <w:rsid w:val="00351732"/>
  </w:style>
  <w:style w:type="character" w:customStyle="1" w:styleId="docarticle-name">
    <w:name w:val="doc__article-name"/>
    <w:basedOn w:val="a0"/>
    <w:rsid w:val="0035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8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346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cp:lastPrinted>2018-10-25T23:16:00Z</cp:lastPrinted>
  <dcterms:created xsi:type="dcterms:W3CDTF">2018-11-26T01:18:00Z</dcterms:created>
  <dcterms:modified xsi:type="dcterms:W3CDTF">2018-11-26T01:44:00Z</dcterms:modified>
</cp:coreProperties>
</file>