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F3" w:rsidRDefault="00BC2EF3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2EF3" w:rsidRDefault="00BC2EF3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733BD08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КОНТРОЛЬНО-СЧЕТНАЯ ПАЛАТА</w:t>
      </w: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СТАНДАРТ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ВНЕШНЕГО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ГОСУДАРСТВЕННОГО </w:t>
      </w: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ФИНАНСОВОГО КОНТРОЛЯ </w:t>
      </w: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СФК КСП ЛЕСОЗАВОДСКОГО ГОРОДСКОГО ОКРУГА-1(БЮДЖЕТ)</w:t>
      </w: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«Внешняя проверка годового отчета об исполнении бюджета и экспертиза проекта решения об исполнении бюджета  городского округа»</w:t>
      </w: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C5CFC">
        <w:rPr>
          <w:rFonts w:ascii="Times New Roman" w:hAnsi="Times New Roman" w:cs="Times New Roman"/>
          <w:bCs/>
          <w:sz w:val="26"/>
          <w:szCs w:val="26"/>
        </w:rPr>
        <w:t xml:space="preserve">                                </w:t>
      </w:r>
      <w:proofErr w:type="gramStart"/>
      <w:r w:rsidRPr="005C5CFC">
        <w:rPr>
          <w:rFonts w:ascii="Times New Roman" w:hAnsi="Times New Roman" w:cs="Times New Roman"/>
          <w:bCs/>
          <w:sz w:val="26"/>
          <w:szCs w:val="26"/>
        </w:rPr>
        <w:t>Утвержден</w:t>
      </w:r>
      <w:proofErr w:type="gramEnd"/>
      <w:r w:rsidRPr="005C5CFC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распоряжением</w:t>
      </w:r>
    </w:p>
    <w:p w:rsid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председателя Контрольно-счетной палаты </w:t>
      </w:r>
    </w:p>
    <w:p w:rsidR="005C5CFC" w:rsidRPr="005C5CFC" w:rsidRDefault="00867958" w:rsidP="00DE55FA">
      <w:pPr>
        <w:pStyle w:val="a3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от 10</w:t>
      </w:r>
      <w:r w:rsidR="005C5CFC">
        <w:rPr>
          <w:rFonts w:ascii="Times New Roman" w:hAnsi="Times New Roman" w:cs="Times New Roman"/>
          <w:bCs/>
          <w:sz w:val="26"/>
          <w:szCs w:val="26"/>
        </w:rPr>
        <w:t>.04.2013 г №</w:t>
      </w:r>
      <w:r w:rsidR="00732DAE">
        <w:rPr>
          <w:rFonts w:ascii="Times New Roman" w:hAnsi="Times New Roman" w:cs="Times New Roman"/>
          <w:bCs/>
          <w:sz w:val="26"/>
          <w:szCs w:val="26"/>
        </w:rPr>
        <w:t xml:space="preserve"> 04-р</w:t>
      </w:r>
      <w:bookmarkStart w:id="0" w:name="_GoBack"/>
      <w:bookmarkEnd w:id="0"/>
    </w:p>
    <w:p w:rsidR="005C5CFC" w:rsidRPr="005C5CFC" w:rsidRDefault="005C5CFC" w:rsidP="00DE55FA">
      <w:pPr>
        <w:pStyle w:val="a3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C2EF3" w:rsidRDefault="00BC2EF3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2EF3" w:rsidRDefault="00BC2EF3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2EF3" w:rsidRDefault="00BC2EF3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2EF3" w:rsidRDefault="00BC2EF3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2EF3" w:rsidRDefault="00BC2EF3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2EF3" w:rsidRDefault="00BC2EF3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2EF3" w:rsidRDefault="00BC2EF3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2EF3" w:rsidRDefault="00BC2EF3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2EF3" w:rsidRDefault="00BC2EF3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2EF3" w:rsidRPr="005C5CFC" w:rsidRDefault="005C5CFC" w:rsidP="005C5CFC">
      <w:pPr>
        <w:pStyle w:val="a3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5C5CFC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Г. Лесозаводск</w:t>
      </w:r>
    </w:p>
    <w:p w:rsidR="00DE55FA" w:rsidRDefault="001B25C5" w:rsidP="00DE55F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1</w:t>
      </w:r>
      <w:r w:rsidR="00DE55FA">
        <w:rPr>
          <w:rFonts w:ascii="Times New Roman" w:hAnsi="Times New Roman" w:cs="Times New Roman"/>
          <w:b/>
          <w:bCs/>
          <w:sz w:val="26"/>
          <w:szCs w:val="26"/>
        </w:rPr>
        <w:t>. Общие положения</w:t>
      </w:r>
    </w:p>
    <w:p w:rsidR="00DE55FA" w:rsidRPr="00F83AAC" w:rsidRDefault="00DE55FA" w:rsidP="00DE55F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AAC">
        <w:rPr>
          <w:rFonts w:ascii="Times New Roman" w:hAnsi="Times New Roman" w:cs="Times New Roman"/>
          <w:sz w:val="26"/>
          <w:szCs w:val="26"/>
        </w:rPr>
        <w:t xml:space="preserve">1.1. Стандарт «Внешняя проверка отчета об исполнении бюджета городского округа и экспертиза проекта решения об исполнении бюджета городского округа» (далее - Стандарт) разработан в соответствии </w:t>
      </w:r>
      <w:proofErr w:type="gramStart"/>
      <w:r w:rsidRPr="00F83AA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F83AA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E55FA" w:rsidRPr="00F83AAC" w:rsidRDefault="00DE55FA" w:rsidP="00DE55F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AAC">
        <w:rPr>
          <w:rFonts w:ascii="Times New Roman" w:hAnsi="Times New Roman" w:cs="Times New Roman"/>
          <w:sz w:val="26"/>
          <w:szCs w:val="26"/>
        </w:rPr>
        <w:t xml:space="preserve">- Бюджетным кодексом Российской Федерации (далее - БК РФ); </w:t>
      </w:r>
    </w:p>
    <w:p w:rsidR="00DE55FA" w:rsidRPr="00F83AAC" w:rsidRDefault="00DE55FA" w:rsidP="00DE55FA">
      <w:pPr>
        <w:pStyle w:val="a3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83AAC">
        <w:rPr>
          <w:rFonts w:ascii="Times New Roman" w:hAnsi="Times New Roman" w:cs="Times New Roman"/>
          <w:sz w:val="26"/>
          <w:szCs w:val="26"/>
        </w:rPr>
        <w:t xml:space="preserve">- Федеральным законом от 07.02.2011 </w:t>
      </w:r>
      <w:r w:rsidRPr="00F83AAC">
        <w:rPr>
          <w:rFonts w:ascii="Times New Roman" w:hAnsi="Times New Roman" w:cs="Times New Roman"/>
          <w:iCs/>
          <w:w w:val="79"/>
          <w:sz w:val="26"/>
          <w:szCs w:val="26"/>
        </w:rPr>
        <w:t>№</w:t>
      </w:r>
      <w:r w:rsidRPr="00F83AAC">
        <w:rPr>
          <w:rFonts w:ascii="Times New Roman" w:hAnsi="Times New Roman" w:cs="Times New Roman"/>
          <w:i/>
          <w:iCs/>
          <w:w w:val="79"/>
          <w:sz w:val="26"/>
          <w:szCs w:val="26"/>
        </w:rPr>
        <w:t xml:space="preserve"> </w:t>
      </w:r>
      <w:r w:rsidRPr="00F83AAC">
        <w:rPr>
          <w:rFonts w:ascii="Times New Roman" w:hAnsi="Times New Roman" w:cs="Times New Roman"/>
          <w:sz w:val="26"/>
          <w:szCs w:val="26"/>
        </w:rPr>
        <w:t xml:space="preserve">6 - ФЗ «Об общих принципах организации и деятельности контрольно-счетных органов субъектов Российской Федерации и муниципальных образований» (далее - Федеральный закон о </w:t>
      </w:r>
      <w:r w:rsidRPr="00F83AAC">
        <w:rPr>
          <w:rFonts w:ascii="Times New Roman" w:hAnsi="Times New Roman" w:cs="Times New Roman"/>
          <w:iCs/>
          <w:sz w:val="26"/>
          <w:szCs w:val="26"/>
        </w:rPr>
        <w:t>КСО);</w:t>
      </w:r>
    </w:p>
    <w:p w:rsidR="00DE55FA" w:rsidRPr="00F83AAC" w:rsidRDefault="00DE55FA" w:rsidP="00DE55F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AAC">
        <w:rPr>
          <w:rFonts w:ascii="Times New Roman" w:hAnsi="Times New Roman" w:cs="Times New Roman"/>
          <w:sz w:val="26"/>
          <w:szCs w:val="26"/>
        </w:rPr>
        <w:t>- Регламентом Контрольно-счетной палаты Лесозаводского городского округа (далее - Регламент);</w:t>
      </w:r>
    </w:p>
    <w:p w:rsidR="00DE55FA" w:rsidRPr="00D841A2" w:rsidRDefault="00DE55FA" w:rsidP="00DE55FA">
      <w:pPr>
        <w:pStyle w:val="a3"/>
        <w:ind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- решением Думы Лесозаводского городского округа от 04.12.2012 года </w:t>
      </w:r>
      <w:r w:rsidRPr="00D841A2">
        <w:rPr>
          <w:rFonts w:ascii="Times New Roman" w:hAnsi="Times New Roman" w:cs="Times New Roman"/>
          <w:iCs/>
          <w:w w:val="79"/>
          <w:sz w:val="26"/>
          <w:szCs w:val="26"/>
        </w:rPr>
        <w:t>№</w:t>
      </w:r>
      <w:r>
        <w:rPr>
          <w:rFonts w:ascii="Times New Roman" w:hAnsi="Times New Roman" w:cs="Times New Roman"/>
          <w:i/>
          <w:iCs/>
          <w:w w:val="7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585-НПА «Об утверждении Положения о Контрольно-счетной палате  Лесозаводского городского округа» (далее – Положение о КСП);</w:t>
      </w:r>
    </w:p>
    <w:p w:rsidR="00DE55FA" w:rsidRDefault="00DE55FA" w:rsidP="00DE55F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решением Думы Лесозаводского городского округа от 30.06.2011 года </w:t>
      </w:r>
      <w:r w:rsidRPr="00D841A2">
        <w:rPr>
          <w:rFonts w:ascii="Times New Roman" w:hAnsi="Times New Roman" w:cs="Times New Roman"/>
          <w:iCs/>
          <w:w w:val="79"/>
          <w:sz w:val="26"/>
          <w:szCs w:val="26"/>
        </w:rPr>
        <w:t>№</w:t>
      </w:r>
      <w:r>
        <w:rPr>
          <w:rFonts w:ascii="Times New Roman" w:hAnsi="Times New Roman" w:cs="Times New Roman"/>
          <w:i/>
          <w:iCs/>
          <w:w w:val="7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416-НПА «О бюджетном устройстве и бюджетном процессе  в Лесозаводском городском округе» (далее - Положение о бюджетном устройстве и бюджетном процессе). </w:t>
      </w:r>
    </w:p>
    <w:p w:rsidR="00DE55FA" w:rsidRDefault="00DE55FA" w:rsidP="00DE55F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Стандарт устанавливает основные подходы к организации внешней проверки </w:t>
      </w:r>
      <w:r w:rsidR="00867958">
        <w:rPr>
          <w:rFonts w:ascii="Times New Roman" w:hAnsi="Times New Roman" w:cs="Times New Roman"/>
          <w:sz w:val="26"/>
          <w:szCs w:val="26"/>
        </w:rPr>
        <w:t xml:space="preserve">годового </w:t>
      </w:r>
      <w:r>
        <w:rPr>
          <w:rFonts w:ascii="Times New Roman" w:hAnsi="Times New Roman" w:cs="Times New Roman"/>
          <w:sz w:val="26"/>
          <w:szCs w:val="26"/>
        </w:rPr>
        <w:t xml:space="preserve">отчета об исполнении бюджета городского округа (далее - внешняя проверка) и экспертизы проекта решения об исполнении </w:t>
      </w:r>
      <w:r w:rsidR="00867958">
        <w:rPr>
          <w:rFonts w:ascii="Times New Roman" w:hAnsi="Times New Roman" w:cs="Times New Roman"/>
          <w:sz w:val="26"/>
          <w:szCs w:val="26"/>
        </w:rPr>
        <w:t>бюджета городского округа (далее</w:t>
      </w:r>
      <w:r>
        <w:rPr>
          <w:rFonts w:ascii="Times New Roman" w:hAnsi="Times New Roman" w:cs="Times New Roman"/>
          <w:sz w:val="26"/>
          <w:szCs w:val="26"/>
        </w:rPr>
        <w:t xml:space="preserve"> проект решения) и обязателен к применению сотрудниками Контрольно-счетной палаты Лесозаводского городского округа (далее - КСП). </w:t>
      </w:r>
    </w:p>
    <w:p w:rsidR="00DE55FA" w:rsidRDefault="00DE55FA" w:rsidP="00DE55F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Цель Стандарта - обеспечить своевременное и качественное выполнение требований законодательства Российской Федерации и Приморского края о проведении КСП внешней проверки/экспертизы проекта решения. </w:t>
      </w:r>
    </w:p>
    <w:p w:rsidR="00DE55FA" w:rsidRDefault="00DE55FA" w:rsidP="00DE55F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Сфера применения Стандарта - деятельность КСП, связанная с внешней проверкой/экспертизой проекта решения. </w:t>
      </w:r>
    </w:p>
    <w:p w:rsidR="00DE55FA" w:rsidRDefault="00DE55FA" w:rsidP="00DE55FA">
      <w:pPr>
        <w:pStyle w:val="a3"/>
        <w:spacing w:before="4"/>
        <w:ind w:left="4" w:right="24" w:firstLine="709"/>
        <w:rPr>
          <w:rFonts w:ascii="Times New Roman" w:hAnsi="Times New Roman" w:cs="Times New Roman"/>
          <w:sz w:val="26"/>
          <w:szCs w:val="26"/>
        </w:rPr>
      </w:pPr>
    </w:p>
    <w:p w:rsidR="00DE55FA" w:rsidRDefault="00DE55FA" w:rsidP="00DE55FA">
      <w:pPr>
        <w:pStyle w:val="a3"/>
        <w:spacing w:before="4"/>
        <w:ind w:left="9" w:right="19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 Основания внешней проверки и экспертизы проекта решения </w:t>
      </w:r>
    </w:p>
    <w:p w:rsidR="00DE55FA" w:rsidRPr="00650002" w:rsidRDefault="00DE55FA" w:rsidP="00DE55FA">
      <w:pPr>
        <w:pStyle w:val="a3"/>
        <w:spacing w:before="4"/>
        <w:ind w:left="9" w:right="1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5244">
        <w:rPr>
          <w:rFonts w:ascii="Times New Roman" w:hAnsi="Times New Roman" w:cs="Times New Roman"/>
          <w:sz w:val="26"/>
          <w:szCs w:val="26"/>
        </w:rPr>
        <w:t>Основания проведения внешней проверки - ст.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15244">
        <w:rPr>
          <w:rFonts w:ascii="Times New Roman" w:hAnsi="Times New Roman" w:cs="Times New Roman"/>
          <w:sz w:val="26"/>
          <w:szCs w:val="26"/>
        </w:rPr>
        <w:t>264.4 БК РФ, 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15244">
        <w:rPr>
          <w:rFonts w:ascii="Times New Roman" w:hAnsi="Times New Roman" w:cs="Times New Roman"/>
          <w:sz w:val="26"/>
          <w:szCs w:val="26"/>
        </w:rPr>
        <w:t>3 ч.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7958">
        <w:rPr>
          <w:rFonts w:ascii="Times New Roman" w:hAnsi="Times New Roman" w:cs="Times New Roman"/>
          <w:sz w:val="26"/>
          <w:szCs w:val="26"/>
        </w:rPr>
        <w:t>2</w:t>
      </w:r>
      <w:r w:rsidRPr="00915244">
        <w:rPr>
          <w:rFonts w:ascii="Times New Roman" w:hAnsi="Times New Roman" w:cs="Times New Roman"/>
          <w:sz w:val="26"/>
          <w:szCs w:val="26"/>
        </w:rPr>
        <w:t xml:space="preserve"> ст. 9 Федерального закона о </w:t>
      </w:r>
      <w:r w:rsidRPr="00915244">
        <w:rPr>
          <w:rFonts w:ascii="Times New Roman" w:hAnsi="Times New Roman" w:cs="Times New Roman"/>
          <w:iCs/>
          <w:sz w:val="26"/>
          <w:szCs w:val="26"/>
        </w:rPr>
        <w:t>КСО</w:t>
      </w:r>
      <w:r w:rsidRPr="00915244">
        <w:rPr>
          <w:iCs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ст. 48 Положения о бюджетном устройстве и бюджетном процессе</w:t>
      </w:r>
      <w:r w:rsidR="00867958">
        <w:rPr>
          <w:rFonts w:ascii="Times New Roman" w:hAnsi="Times New Roman" w:cs="Times New Roman"/>
          <w:sz w:val="26"/>
          <w:szCs w:val="26"/>
        </w:rPr>
        <w:t xml:space="preserve"> в Лесозаводском городском округе</w:t>
      </w:r>
      <w:r w:rsidRPr="00915244">
        <w:rPr>
          <w:rFonts w:ascii="Times New Roman" w:hAnsi="Times New Roman" w:cs="Times New Roman"/>
          <w:sz w:val="26"/>
          <w:szCs w:val="26"/>
        </w:rPr>
        <w:t>,</w:t>
      </w:r>
      <w:r w:rsidR="00867958">
        <w:rPr>
          <w:rFonts w:ascii="Times New Roman" w:hAnsi="Times New Roman" w:cs="Times New Roman"/>
          <w:sz w:val="26"/>
          <w:szCs w:val="26"/>
        </w:rPr>
        <w:t xml:space="preserve"> п3 часть</w:t>
      </w:r>
      <w:proofErr w:type="gramStart"/>
      <w:r w:rsidR="00867958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867958">
        <w:rPr>
          <w:rFonts w:ascii="Times New Roman" w:hAnsi="Times New Roman" w:cs="Times New Roman"/>
          <w:sz w:val="26"/>
          <w:szCs w:val="26"/>
        </w:rPr>
        <w:t xml:space="preserve"> </w:t>
      </w:r>
      <w:r w:rsidRPr="00915244">
        <w:rPr>
          <w:rFonts w:ascii="Times New Roman" w:hAnsi="Times New Roman" w:cs="Times New Roman"/>
          <w:sz w:val="26"/>
          <w:szCs w:val="26"/>
        </w:rPr>
        <w:t xml:space="preserve"> ст.</w:t>
      </w:r>
      <w:r w:rsidR="0086795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67958">
        <w:rPr>
          <w:rFonts w:ascii="Times New Roman" w:hAnsi="Times New Roman" w:cs="Times New Roman"/>
          <w:sz w:val="26"/>
          <w:szCs w:val="26"/>
        </w:rPr>
        <w:t xml:space="preserve"> </w:t>
      </w:r>
      <w:r w:rsidRPr="006500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Положения о КСП</w:t>
      </w:r>
    </w:p>
    <w:p w:rsidR="00DE55FA" w:rsidRPr="00915244" w:rsidRDefault="00DE55FA" w:rsidP="00DE55FA">
      <w:pPr>
        <w:pStyle w:val="a3"/>
        <w:spacing w:before="4"/>
        <w:ind w:left="4" w:right="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5244">
        <w:rPr>
          <w:rFonts w:ascii="Times New Roman" w:hAnsi="Times New Roman" w:cs="Times New Roman"/>
          <w:sz w:val="26"/>
          <w:szCs w:val="26"/>
        </w:rPr>
        <w:t>Основа</w:t>
      </w:r>
      <w:r w:rsidR="00867958">
        <w:rPr>
          <w:rFonts w:ascii="Times New Roman" w:hAnsi="Times New Roman" w:cs="Times New Roman"/>
          <w:sz w:val="26"/>
          <w:szCs w:val="26"/>
        </w:rPr>
        <w:t xml:space="preserve">ния проведения экспертизы </w:t>
      </w:r>
      <w:r w:rsidRPr="00915244">
        <w:rPr>
          <w:rFonts w:ascii="Times New Roman" w:hAnsi="Times New Roman" w:cs="Times New Roman"/>
          <w:sz w:val="26"/>
          <w:szCs w:val="26"/>
        </w:rPr>
        <w:t>проекта</w:t>
      </w:r>
      <w:r w:rsidR="00867958">
        <w:rPr>
          <w:rFonts w:ascii="Times New Roman" w:hAnsi="Times New Roman" w:cs="Times New Roman"/>
          <w:sz w:val="26"/>
          <w:szCs w:val="26"/>
        </w:rPr>
        <w:t xml:space="preserve"> решения  - П.1 ст.157 БК РФ, П.11</w:t>
      </w:r>
      <w:r w:rsidRPr="00915244">
        <w:rPr>
          <w:rFonts w:ascii="Times New Roman" w:hAnsi="Times New Roman" w:cs="Times New Roman"/>
          <w:sz w:val="26"/>
          <w:szCs w:val="26"/>
        </w:rPr>
        <w:t xml:space="preserve"> </w:t>
      </w:r>
      <w:r w:rsidR="00867958">
        <w:rPr>
          <w:rFonts w:ascii="Times New Roman" w:hAnsi="Times New Roman" w:cs="Times New Roman"/>
          <w:w w:val="92"/>
          <w:sz w:val="26"/>
          <w:szCs w:val="26"/>
        </w:rPr>
        <w:t>Ч.2</w:t>
      </w:r>
      <w:r w:rsidRPr="00915244">
        <w:rPr>
          <w:rFonts w:ascii="Times New Roman" w:hAnsi="Times New Roman" w:cs="Times New Roman"/>
          <w:w w:val="92"/>
          <w:sz w:val="26"/>
          <w:szCs w:val="26"/>
        </w:rPr>
        <w:t xml:space="preserve">. </w:t>
      </w:r>
      <w:r w:rsidRPr="00915244">
        <w:rPr>
          <w:rFonts w:ascii="Times New Roman" w:hAnsi="Times New Roman" w:cs="Times New Roman"/>
          <w:sz w:val="26"/>
          <w:szCs w:val="26"/>
        </w:rPr>
        <w:t xml:space="preserve">СТ.9 Федерального закона о </w:t>
      </w:r>
      <w:r w:rsidRPr="00915244">
        <w:rPr>
          <w:iCs/>
          <w:sz w:val="25"/>
          <w:szCs w:val="25"/>
        </w:rPr>
        <w:t>КСО</w:t>
      </w:r>
      <w:proofErr w:type="gramStart"/>
      <w:r w:rsidRPr="00915244">
        <w:rPr>
          <w:iCs/>
          <w:sz w:val="25"/>
          <w:szCs w:val="25"/>
        </w:rPr>
        <w:t>,</w:t>
      </w:r>
      <w:r w:rsidR="00867958">
        <w:rPr>
          <w:iCs/>
          <w:sz w:val="25"/>
          <w:szCs w:val="25"/>
        </w:rPr>
        <w:t>П</w:t>
      </w:r>
      <w:proofErr w:type="gramEnd"/>
      <w:r w:rsidR="00867958">
        <w:rPr>
          <w:iCs/>
          <w:sz w:val="25"/>
          <w:szCs w:val="25"/>
        </w:rPr>
        <w:t>1 Ч1</w:t>
      </w:r>
      <w:r w:rsidRPr="00915244">
        <w:rPr>
          <w:iCs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СТ.</w:t>
      </w:r>
      <w:r w:rsidR="0086795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Pr="00915244">
        <w:rPr>
          <w:rFonts w:ascii="Times New Roman" w:hAnsi="Times New Roman" w:cs="Times New Roman"/>
          <w:sz w:val="26"/>
          <w:szCs w:val="26"/>
        </w:rPr>
        <w:t xml:space="preserve"> о КСП. </w:t>
      </w:r>
    </w:p>
    <w:p w:rsidR="00DE55FA" w:rsidRDefault="00DE55FA" w:rsidP="00DE55FA">
      <w:pPr>
        <w:pStyle w:val="a3"/>
        <w:spacing w:before="4"/>
        <w:ind w:left="4" w:right="24" w:firstLine="709"/>
        <w:rPr>
          <w:rFonts w:ascii="Times New Roman" w:hAnsi="Times New Roman" w:cs="Times New Roman"/>
          <w:sz w:val="26"/>
          <w:szCs w:val="26"/>
        </w:rPr>
      </w:pPr>
    </w:p>
    <w:p w:rsidR="00DE55FA" w:rsidRDefault="00DE55FA" w:rsidP="00DE55FA">
      <w:pPr>
        <w:pStyle w:val="a3"/>
        <w:ind w:left="710" w:right="777"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Цели внешней </w:t>
      </w:r>
      <w:r w:rsidRPr="009C36EA">
        <w:rPr>
          <w:rFonts w:ascii="Times New Roman" w:hAnsi="Times New Roman" w:cs="Times New Roman"/>
          <w:b/>
          <w:sz w:val="26"/>
          <w:szCs w:val="26"/>
        </w:rPr>
        <w:t>проверки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и экспертизы проекта решения </w:t>
      </w:r>
    </w:p>
    <w:p w:rsidR="00DE55FA" w:rsidRPr="00AF4DDD" w:rsidRDefault="00DE55FA" w:rsidP="00DE55FA">
      <w:pPr>
        <w:pStyle w:val="a3"/>
        <w:ind w:right="777" w:firstLine="709"/>
        <w:rPr>
          <w:rFonts w:ascii="Times New Roman" w:hAnsi="Times New Roman" w:cs="Times New Roman"/>
          <w:sz w:val="26"/>
          <w:szCs w:val="26"/>
        </w:rPr>
      </w:pPr>
      <w:r w:rsidRPr="00AF4DDD">
        <w:rPr>
          <w:rFonts w:ascii="Times New Roman" w:hAnsi="Times New Roman" w:cs="Times New Roman"/>
          <w:bCs/>
          <w:sz w:val="27"/>
          <w:szCs w:val="27"/>
        </w:rPr>
        <w:t xml:space="preserve">3.1. </w:t>
      </w:r>
      <w:r w:rsidRPr="00AF4DDD">
        <w:rPr>
          <w:rFonts w:ascii="Times New Roman" w:hAnsi="Times New Roman" w:cs="Times New Roman"/>
          <w:sz w:val="26"/>
          <w:szCs w:val="26"/>
        </w:rPr>
        <w:t xml:space="preserve">Цели внешней проверки: </w:t>
      </w:r>
    </w:p>
    <w:p w:rsidR="00DE55FA" w:rsidRPr="00AF4DDD" w:rsidRDefault="00DE55FA" w:rsidP="00DE55FA">
      <w:pPr>
        <w:pStyle w:val="a3"/>
        <w:spacing w:before="4"/>
        <w:ind w:right="1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4DDD">
        <w:rPr>
          <w:rFonts w:ascii="Times New Roman" w:hAnsi="Times New Roman" w:cs="Times New Roman"/>
          <w:sz w:val="26"/>
          <w:szCs w:val="26"/>
        </w:rPr>
        <w:t>- определение соответствия по составу и содержанию отчета об исполнении бюджета городского округа (далее - годовой отчет) и бюджетной отчетности главных администраторов бюджетных средств (далее - ГАБС) требованиям бюджетного законодательства;</w:t>
      </w:r>
    </w:p>
    <w:p w:rsidR="00DE55FA" w:rsidRPr="00AF4DDD" w:rsidRDefault="00DE55FA" w:rsidP="00DE55FA">
      <w:pPr>
        <w:pStyle w:val="a3"/>
        <w:spacing w:before="4"/>
        <w:ind w:right="1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4DDD">
        <w:rPr>
          <w:rFonts w:ascii="Times New Roman" w:hAnsi="Times New Roman" w:cs="Times New Roman"/>
          <w:sz w:val="26"/>
          <w:szCs w:val="26"/>
        </w:rPr>
        <w:t xml:space="preserve">- оценка </w:t>
      </w:r>
      <w:proofErr w:type="gramStart"/>
      <w:r w:rsidRPr="00AF4DDD">
        <w:rPr>
          <w:rFonts w:ascii="Times New Roman" w:hAnsi="Times New Roman" w:cs="Times New Roman"/>
          <w:sz w:val="26"/>
          <w:szCs w:val="26"/>
        </w:rPr>
        <w:t>достоверности показателей бюджетной отчетности получателей бюджетных средств</w:t>
      </w:r>
      <w:proofErr w:type="gramEnd"/>
      <w:r w:rsidRPr="00AF4DD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E55FA" w:rsidRPr="00AF4DDD" w:rsidRDefault="00DE55FA" w:rsidP="00DE55FA">
      <w:pPr>
        <w:pStyle w:val="a3"/>
        <w:spacing w:line="316" w:lineRule="exact"/>
        <w:ind w:left="715"/>
        <w:rPr>
          <w:rFonts w:ascii="Times New Roman" w:hAnsi="Times New Roman" w:cs="Times New Roman"/>
          <w:sz w:val="26"/>
          <w:szCs w:val="26"/>
        </w:rPr>
      </w:pPr>
      <w:r w:rsidRPr="00AF4DDD">
        <w:rPr>
          <w:rFonts w:ascii="Times New Roman" w:hAnsi="Times New Roman" w:cs="Times New Roman"/>
          <w:bCs/>
          <w:sz w:val="26"/>
          <w:szCs w:val="26"/>
        </w:rPr>
        <w:t xml:space="preserve">3.2. </w:t>
      </w:r>
      <w:r w:rsidRPr="00AF4DDD">
        <w:rPr>
          <w:rFonts w:ascii="Times New Roman" w:hAnsi="Times New Roman" w:cs="Times New Roman"/>
          <w:sz w:val="26"/>
          <w:szCs w:val="26"/>
        </w:rPr>
        <w:t>Цели экспертизы проекта решения</w:t>
      </w:r>
      <w:r w:rsidR="00867958">
        <w:rPr>
          <w:rFonts w:ascii="Times New Roman" w:hAnsi="Times New Roman" w:cs="Times New Roman"/>
          <w:sz w:val="26"/>
          <w:szCs w:val="26"/>
        </w:rPr>
        <w:t>:</w:t>
      </w:r>
    </w:p>
    <w:p w:rsidR="00DE55FA" w:rsidRPr="00AF4DDD" w:rsidRDefault="00DE55FA" w:rsidP="00DE55FA">
      <w:pPr>
        <w:pStyle w:val="a3"/>
        <w:spacing w:before="14" w:line="312" w:lineRule="exact"/>
        <w:ind w:left="9" w:right="9" w:firstLine="705"/>
        <w:rPr>
          <w:rFonts w:ascii="Times New Roman" w:hAnsi="Times New Roman" w:cs="Times New Roman"/>
          <w:sz w:val="26"/>
          <w:szCs w:val="26"/>
        </w:rPr>
      </w:pPr>
      <w:r w:rsidRPr="00AF4DDD">
        <w:rPr>
          <w:rFonts w:ascii="Times New Roman" w:hAnsi="Times New Roman" w:cs="Times New Roman"/>
          <w:sz w:val="26"/>
          <w:szCs w:val="26"/>
        </w:rPr>
        <w:t xml:space="preserve">- определение полноты показателей проекта решения и представленных одновременно с ним документов; </w:t>
      </w:r>
    </w:p>
    <w:p w:rsidR="00DE55FA" w:rsidRPr="00AF4DDD" w:rsidRDefault="00DE55FA" w:rsidP="00DE55FA">
      <w:pPr>
        <w:pStyle w:val="a3"/>
        <w:spacing w:before="14" w:line="312" w:lineRule="exact"/>
        <w:ind w:left="9" w:right="9" w:firstLine="705"/>
        <w:rPr>
          <w:rFonts w:ascii="Times New Roman" w:hAnsi="Times New Roman" w:cs="Times New Roman"/>
          <w:sz w:val="26"/>
          <w:szCs w:val="26"/>
        </w:rPr>
      </w:pPr>
      <w:r w:rsidRPr="00AF4DDD">
        <w:rPr>
          <w:rFonts w:ascii="Times New Roman" w:hAnsi="Times New Roman" w:cs="Times New Roman"/>
          <w:sz w:val="26"/>
          <w:szCs w:val="26"/>
        </w:rPr>
        <w:t xml:space="preserve">- определение достоверности показателей проекта с учетом имеющихся ограничений; </w:t>
      </w:r>
    </w:p>
    <w:p w:rsidR="00DE55FA" w:rsidRDefault="00DE55FA" w:rsidP="00867958">
      <w:pPr>
        <w:pStyle w:val="a3"/>
        <w:spacing w:before="14" w:line="316" w:lineRule="exact"/>
        <w:ind w:left="4" w:right="19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AF4DDD">
        <w:rPr>
          <w:rFonts w:ascii="Times New Roman" w:hAnsi="Times New Roman" w:cs="Times New Roman"/>
          <w:sz w:val="26"/>
          <w:szCs w:val="26"/>
        </w:rPr>
        <w:lastRenderedPageBreak/>
        <w:t xml:space="preserve">- оценка соблюдения требований законодательства в процессе исполнения  бюджета городского округа в отчетном финансовом году с учетом имеющихся ограничений. </w:t>
      </w:r>
    </w:p>
    <w:p w:rsidR="00867958" w:rsidRDefault="00867958" w:rsidP="00867958">
      <w:pPr>
        <w:pStyle w:val="a3"/>
        <w:spacing w:before="14" w:line="316" w:lineRule="exact"/>
        <w:ind w:left="4" w:right="19" w:firstLine="710"/>
        <w:jc w:val="both"/>
        <w:rPr>
          <w:b/>
        </w:rPr>
      </w:pPr>
    </w:p>
    <w:p w:rsidR="00DE55FA" w:rsidRPr="007F6EC4" w:rsidRDefault="00DE55FA" w:rsidP="00DE55FA">
      <w:pPr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F6EC4">
        <w:rPr>
          <w:rFonts w:ascii="Times New Roman" w:hAnsi="Times New Roman"/>
          <w:b/>
          <w:sz w:val="26"/>
          <w:szCs w:val="26"/>
        </w:rPr>
        <w:t>4. Основные задачи внешней проверки и экспертизы проекта решения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b/>
          <w:sz w:val="26"/>
          <w:szCs w:val="26"/>
        </w:rPr>
        <w:t xml:space="preserve">4.1 </w:t>
      </w:r>
      <w:r w:rsidRPr="007F6EC4">
        <w:rPr>
          <w:rFonts w:ascii="Times New Roman" w:hAnsi="Times New Roman"/>
          <w:sz w:val="26"/>
          <w:szCs w:val="26"/>
        </w:rPr>
        <w:t>Основными задачами внешней проверки являются следующие мероприятия.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t xml:space="preserve">     Проверка: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t>соответствия годового отчета</w:t>
      </w:r>
      <w:r w:rsidR="00867958">
        <w:rPr>
          <w:rFonts w:ascii="Times New Roman" w:hAnsi="Times New Roman"/>
          <w:sz w:val="26"/>
          <w:szCs w:val="26"/>
        </w:rPr>
        <w:t xml:space="preserve"> </w:t>
      </w:r>
      <w:r w:rsidRPr="007F6EC4">
        <w:rPr>
          <w:rFonts w:ascii="Times New Roman" w:hAnsi="Times New Roman"/>
          <w:sz w:val="26"/>
          <w:szCs w:val="26"/>
        </w:rPr>
        <w:t>(бюджетной отчетности ГАБС) требованиям нормативных правовых актов по составу, содержанию, представлению;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t>соответствия плановых показателей, указанных в годовом отчете</w:t>
      </w:r>
      <w:r w:rsidR="00867958">
        <w:rPr>
          <w:rFonts w:ascii="Times New Roman" w:hAnsi="Times New Roman"/>
          <w:sz w:val="26"/>
          <w:szCs w:val="26"/>
        </w:rPr>
        <w:t xml:space="preserve"> </w:t>
      </w:r>
      <w:r w:rsidRPr="007F6EC4">
        <w:rPr>
          <w:rFonts w:ascii="Times New Roman" w:hAnsi="Times New Roman"/>
          <w:sz w:val="26"/>
          <w:szCs w:val="26"/>
        </w:rPr>
        <w:t>(бюджетной отчетности ГАБС</w:t>
      </w:r>
      <w:proofErr w:type="gramStart"/>
      <w:r w:rsidRPr="007F6EC4">
        <w:rPr>
          <w:rFonts w:ascii="Times New Roman" w:hAnsi="Times New Roman"/>
          <w:sz w:val="26"/>
          <w:szCs w:val="26"/>
        </w:rPr>
        <w:t>)п</w:t>
      </w:r>
      <w:proofErr w:type="gramEnd"/>
      <w:r w:rsidRPr="007F6EC4">
        <w:rPr>
          <w:rFonts w:ascii="Times New Roman" w:hAnsi="Times New Roman"/>
          <w:sz w:val="26"/>
          <w:szCs w:val="26"/>
        </w:rPr>
        <w:t>оказателям решения о бюджете городского округа с учетом изменений, внесенных</w:t>
      </w:r>
      <w:r w:rsidR="00867958">
        <w:rPr>
          <w:rFonts w:ascii="Times New Roman" w:hAnsi="Times New Roman"/>
          <w:sz w:val="26"/>
          <w:szCs w:val="26"/>
        </w:rPr>
        <w:t xml:space="preserve"> </w:t>
      </w:r>
      <w:r w:rsidRPr="007F6EC4">
        <w:rPr>
          <w:rFonts w:ascii="Times New Roman" w:hAnsi="Times New Roman"/>
          <w:sz w:val="26"/>
          <w:szCs w:val="26"/>
        </w:rPr>
        <w:t>в ходе исполнения бюджета;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t xml:space="preserve">соответствие показателей годового отчета </w:t>
      </w:r>
      <w:proofErr w:type="gramStart"/>
      <w:r w:rsidRPr="007F6EC4">
        <w:rPr>
          <w:rFonts w:ascii="Times New Roman" w:hAnsi="Times New Roman"/>
          <w:sz w:val="26"/>
          <w:szCs w:val="26"/>
        </w:rPr>
        <w:t xml:space="preserve">( </w:t>
      </w:r>
      <w:proofErr w:type="gramEnd"/>
      <w:r w:rsidRPr="007F6EC4">
        <w:rPr>
          <w:rFonts w:ascii="Times New Roman" w:hAnsi="Times New Roman"/>
          <w:sz w:val="26"/>
          <w:szCs w:val="26"/>
        </w:rPr>
        <w:t>бюджетной отчетност</w:t>
      </w:r>
      <w:r w:rsidR="00867958">
        <w:rPr>
          <w:rFonts w:ascii="Times New Roman" w:hAnsi="Times New Roman"/>
          <w:sz w:val="26"/>
          <w:szCs w:val="26"/>
        </w:rPr>
        <w:t>и ГАБС) данным бюджетного учета</w:t>
      </w:r>
      <w:r w:rsidRPr="007F6EC4">
        <w:rPr>
          <w:rFonts w:ascii="Times New Roman" w:hAnsi="Times New Roman"/>
          <w:sz w:val="26"/>
          <w:szCs w:val="26"/>
        </w:rPr>
        <w:t xml:space="preserve"> </w:t>
      </w:r>
      <w:r w:rsidR="00867958">
        <w:rPr>
          <w:rFonts w:ascii="Times New Roman" w:hAnsi="Times New Roman"/>
          <w:sz w:val="26"/>
          <w:szCs w:val="26"/>
        </w:rPr>
        <w:t>(</w:t>
      </w:r>
      <w:r w:rsidRPr="007F6EC4">
        <w:rPr>
          <w:rFonts w:ascii="Times New Roman" w:hAnsi="Times New Roman"/>
          <w:sz w:val="26"/>
          <w:szCs w:val="26"/>
        </w:rPr>
        <w:t>обязательно-в случае выхода в проверяемую организацию);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t>соответствия данных бюджетного учета данным документов, являющихся основанием для осуществления операций (обязательно в случае выхода в проверяемую организацию);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t>соответствия фактических показателей исполнения бюдже</w:t>
      </w:r>
      <w:r w:rsidR="00B502B5">
        <w:rPr>
          <w:rFonts w:ascii="Times New Roman" w:hAnsi="Times New Roman"/>
          <w:sz w:val="26"/>
          <w:szCs w:val="26"/>
        </w:rPr>
        <w:t>та, указанных в годовом отчете</w:t>
      </w:r>
      <w:r w:rsidRPr="007F6EC4">
        <w:rPr>
          <w:rFonts w:ascii="Times New Roman" w:hAnsi="Times New Roman"/>
          <w:sz w:val="26"/>
          <w:szCs w:val="26"/>
        </w:rPr>
        <w:t xml:space="preserve"> </w:t>
      </w:r>
      <w:r w:rsidR="00B502B5">
        <w:rPr>
          <w:rFonts w:ascii="Times New Roman" w:hAnsi="Times New Roman"/>
          <w:sz w:val="26"/>
          <w:szCs w:val="26"/>
        </w:rPr>
        <w:t>(</w:t>
      </w:r>
      <w:r w:rsidRPr="007F6EC4">
        <w:rPr>
          <w:rFonts w:ascii="Times New Roman" w:hAnsi="Times New Roman"/>
          <w:sz w:val="26"/>
          <w:szCs w:val="26"/>
        </w:rPr>
        <w:t>бюджетной отчетности ГАБС),</w:t>
      </w:r>
      <w:r w:rsidR="00867958">
        <w:rPr>
          <w:rFonts w:ascii="Times New Roman" w:hAnsi="Times New Roman"/>
          <w:sz w:val="26"/>
          <w:szCs w:val="26"/>
        </w:rPr>
        <w:t xml:space="preserve"> </w:t>
      </w:r>
      <w:r w:rsidRPr="007F6EC4">
        <w:rPr>
          <w:rFonts w:ascii="Times New Roman" w:hAnsi="Times New Roman"/>
          <w:sz w:val="26"/>
          <w:szCs w:val="26"/>
        </w:rPr>
        <w:t>данным финансового органа администрации об исполнении бюджета;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t>внутренней согласованности годового отчета и</w:t>
      </w:r>
      <w:r w:rsidR="00B502B5">
        <w:rPr>
          <w:rFonts w:ascii="Times New Roman" w:hAnsi="Times New Roman"/>
          <w:sz w:val="26"/>
          <w:szCs w:val="26"/>
        </w:rPr>
        <w:t xml:space="preserve"> иных форм бюджетной отчетности</w:t>
      </w:r>
      <w:r w:rsidRPr="007F6EC4">
        <w:rPr>
          <w:rFonts w:ascii="Times New Roman" w:hAnsi="Times New Roman"/>
          <w:sz w:val="26"/>
          <w:szCs w:val="26"/>
        </w:rPr>
        <w:t xml:space="preserve"> </w:t>
      </w:r>
      <w:r w:rsidR="00B502B5">
        <w:rPr>
          <w:rFonts w:ascii="Times New Roman" w:hAnsi="Times New Roman"/>
          <w:sz w:val="26"/>
          <w:szCs w:val="26"/>
        </w:rPr>
        <w:t>(</w:t>
      </w:r>
      <w:r w:rsidRPr="007F6EC4">
        <w:rPr>
          <w:rFonts w:ascii="Times New Roman" w:hAnsi="Times New Roman"/>
          <w:sz w:val="26"/>
          <w:szCs w:val="26"/>
        </w:rPr>
        <w:t>соответствующих форм бюджетной отчетности ГАБС).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t>Анализ: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t>соблюдения принципов и правил бухгалтерского учета, применяемых при подготовке годового отчета</w:t>
      </w:r>
      <w:r>
        <w:rPr>
          <w:rFonts w:ascii="Times New Roman" w:hAnsi="Times New Roman"/>
          <w:sz w:val="26"/>
          <w:szCs w:val="26"/>
        </w:rPr>
        <w:t xml:space="preserve"> (</w:t>
      </w:r>
      <w:r w:rsidR="00B502B5">
        <w:rPr>
          <w:rFonts w:ascii="Times New Roman" w:hAnsi="Times New Roman"/>
          <w:sz w:val="26"/>
          <w:szCs w:val="26"/>
        </w:rPr>
        <w:t>бюджетной отчетности ГАБС)</w:t>
      </w:r>
      <w:r w:rsidRPr="007F6EC4">
        <w:rPr>
          <w:rFonts w:ascii="Times New Roman" w:hAnsi="Times New Roman"/>
          <w:sz w:val="26"/>
          <w:szCs w:val="26"/>
        </w:rPr>
        <w:t xml:space="preserve"> в том числе в части проведения инвентаризации;</w:t>
      </w:r>
    </w:p>
    <w:p w:rsidR="00DE55FA" w:rsidRPr="007F6EC4" w:rsidRDefault="00B502B5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системы внутреннего контроля</w:t>
      </w:r>
      <w:r w:rsidR="00DE55FA" w:rsidRPr="007F6EC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="00DE55FA" w:rsidRPr="007F6EC4">
        <w:rPr>
          <w:rFonts w:ascii="Times New Roman" w:hAnsi="Times New Roman"/>
          <w:sz w:val="26"/>
          <w:szCs w:val="26"/>
        </w:rPr>
        <w:t>ведомственного финансового контроля</w:t>
      </w:r>
      <w:proofErr w:type="gramStart"/>
      <w:r w:rsidR="00DE55FA" w:rsidRPr="007F6EC4">
        <w:rPr>
          <w:rFonts w:ascii="Times New Roman" w:hAnsi="Times New Roman"/>
          <w:sz w:val="26"/>
          <w:szCs w:val="26"/>
        </w:rPr>
        <w:t xml:space="preserve"> )</w:t>
      </w:r>
      <w:proofErr w:type="gramEnd"/>
      <w:r w:rsidR="00DE55FA" w:rsidRPr="007F6EC4">
        <w:rPr>
          <w:rFonts w:ascii="Times New Roman" w:hAnsi="Times New Roman"/>
          <w:sz w:val="26"/>
          <w:szCs w:val="26"/>
        </w:rPr>
        <w:t xml:space="preserve"> ГАБС, в том числе его результатов;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t>степени автоматизации бюджетного учета  и формирования бюджетной отчетности</w:t>
      </w:r>
      <w:r>
        <w:rPr>
          <w:rFonts w:ascii="Times New Roman" w:hAnsi="Times New Roman"/>
          <w:sz w:val="26"/>
          <w:szCs w:val="26"/>
        </w:rPr>
        <w:t xml:space="preserve"> (</w:t>
      </w:r>
      <w:r w:rsidRPr="007F6EC4">
        <w:rPr>
          <w:rFonts w:ascii="Times New Roman" w:hAnsi="Times New Roman"/>
          <w:sz w:val="26"/>
          <w:szCs w:val="26"/>
        </w:rPr>
        <w:t>в части наличия используемого программного продукта по ведению бюджетного учета и формированию бюджетной отчетности).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t xml:space="preserve">      Формирование выводов о наличии или отсутствии  имеющихся фактов, способных оказать негативное влияние на достоверность годового отчета и (или) бюджетной отчетности ГАБС: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t xml:space="preserve">           неполноты годового отчета и (или)</w:t>
      </w:r>
      <w:r w:rsidRPr="007F6EC4">
        <w:rPr>
          <w:rFonts w:ascii="Times New Roman" w:hAnsi="Times New Roman"/>
          <w:b/>
          <w:sz w:val="26"/>
          <w:szCs w:val="26"/>
        </w:rPr>
        <w:t xml:space="preserve"> </w:t>
      </w:r>
      <w:r w:rsidRPr="007F6EC4">
        <w:rPr>
          <w:rFonts w:ascii="Times New Roman" w:hAnsi="Times New Roman"/>
          <w:sz w:val="26"/>
          <w:szCs w:val="26"/>
        </w:rPr>
        <w:t>бюджетной отчетности</w:t>
      </w:r>
      <w:r w:rsidRPr="007F6EC4">
        <w:rPr>
          <w:rFonts w:ascii="Times New Roman" w:hAnsi="Times New Roman"/>
          <w:b/>
          <w:sz w:val="26"/>
          <w:szCs w:val="26"/>
        </w:rPr>
        <w:t xml:space="preserve"> </w:t>
      </w:r>
      <w:r w:rsidRPr="007F6EC4">
        <w:rPr>
          <w:rFonts w:ascii="Times New Roman" w:hAnsi="Times New Roman"/>
          <w:sz w:val="26"/>
          <w:szCs w:val="26"/>
        </w:rPr>
        <w:t>ГАБС;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t xml:space="preserve">           недостоверности показателей бюджетной отчетности и (или)</w:t>
      </w:r>
      <w:r>
        <w:rPr>
          <w:rFonts w:ascii="Times New Roman" w:hAnsi="Times New Roman"/>
          <w:sz w:val="26"/>
          <w:szCs w:val="26"/>
        </w:rPr>
        <w:t xml:space="preserve"> </w:t>
      </w:r>
      <w:r w:rsidRPr="007F6EC4">
        <w:rPr>
          <w:rFonts w:ascii="Times New Roman" w:hAnsi="Times New Roman"/>
          <w:sz w:val="26"/>
          <w:szCs w:val="26"/>
        </w:rPr>
        <w:t>годового отчета.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b/>
          <w:sz w:val="26"/>
          <w:szCs w:val="26"/>
        </w:rPr>
        <w:t>4.2</w:t>
      </w:r>
      <w:r w:rsidRPr="007F6EC4">
        <w:rPr>
          <w:rFonts w:ascii="Times New Roman" w:hAnsi="Times New Roman"/>
          <w:sz w:val="26"/>
          <w:szCs w:val="26"/>
        </w:rPr>
        <w:t>. Основными задачами экспертизы проекта решения являются: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t>Оценка: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t>соответствия проекта решения и предоставляемых одновременно с ним документов и материалов требованиям бюджетного законодательства по  представлению, составу и содержанию;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t>исполнения бюджета городского округа за отчетный финансовый год, анализ причин и последствий выявленных отклонений решения о бюджете, нарушений и недостатков, выявленных в ходе контрольных и экспертно-аналитических мероприятий.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t xml:space="preserve">       Формирование выводов о: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t xml:space="preserve"> наличии или отсутствии </w:t>
      </w:r>
      <w:proofErr w:type="gramStart"/>
      <w:r w:rsidRPr="007F6EC4">
        <w:rPr>
          <w:rFonts w:ascii="Times New Roman" w:hAnsi="Times New Roman"/>
          <w:sz w:val="26"/>
          <w:szCs w:val="26"/>
        </w:rPr>
        <w:t>фак</w:t>
      </w:r>
      <w:r w:rsidR="00B502B5">
        <w:rPr>
          <w:rFonts w:ascii="Times New Roman" w:hAnsi="Times New Roman"/>
          <w:sz w:val="26"/>
          <w:szCs w:val="26"/>
        </w:rPr>
        <w:t xml:space="preserve">тов неполноты показателей </w:t>
      </w:r>
      <w:r w:rsidRPr="007F6EC4">
        <w:rPr>
          <w:rFonts w:ascii="Times New Roman" w:hAnsi="Times New Roman"/>
          <w:sz w:val="26"/>
          <w:szCs w:val="26"/>
        </w:rPr>
        <w:t>проекта</w:t>
      </w:r>
      <w:r w:rsidR="00B502B5">
        <w:rPr>
          <w:rFonts w:ascii="Times New Roman" w:hAnsi="Times New Roman"/>
          <w:sz w:val="26"/>
          <w:szCs w:val="26"/>
        </w:rPr>
        <w:t xml:space="preserve"> решения</w:t>
      </w:r>
      <w:proofErr w:type="gramEnd"/>
      <w:r w:rsidR="00B502B5">
        <w:rPr>
          <w:rFonts w:ascii="Times New Roman" w:hAnsi="Times New Roman"/>
          <w:sz w:val="26"/>
          <w:szCs w:val="26"/>
        </w:rPr>
        <w:t xml:space="preserve"> </w:t>
      </w:r>
      <w:r w:rsidRPr="007F6EC4">
        <w:rPr>
          <w:rFonts w:ascii="Times New Roman" w:hAnsi="Times New Roman"/>
          <w:sz w:val="26"/>
          <w:szCs w:val="26"/>
        </w:rPr>
        <w:t>и представленных одновременно с ним документов;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lastRenderedPageBreak/>
        <w:t xml:space="preserve">наличие или отсутствие </w:t>
      </w:r>
      <w:proofErr w:type="gramStart"/>
      <w:r w:rsidRPr="007F6EC4">
        <w:rPr>
          <w:rFonts w:ascii="Times New Roman" w:hAnsi="Times New Roman"/>
          <w:sz w:val="26"/>
          <w:szCs w:val="26"/>
        </w:rPr>
        <w:t>фактов недостоверности показателей проекта решения</w:t>
      </w:r>
      <w:proofErr w:type="gramEnd"/>
      <w:r w:rsidRPr="007F6EC4">
        <w:rPr>
          <w:rFonts w:ascii="Times New Roman" w:hAnsi="Times New Roman"/>
          <w:sz w:val="26"/>
          <w:szCs w:val="26"/>
        </w:rPr>
        <w:t>;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t>наличие или отсутствие фактов несоблюдения требований законодательства в процессе исполнения бюджета городского округа в отчетном финансовом году;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t>иных вопросов, выявленных в ходе проведения экспертизы проекта решения.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t>Формирование предложений:</w:t>
      </w:r>
    </w:p>
    <w:p w:rsidR="00DE55FA" w:rsidRPr="007F6EC4" w:rsidRDefault="00B502B5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DE55FA" w:rsidRPr="007F6EC4">
        <w:rPr>
          <w:rFonts w:ascii="Times New Roman" w:hAnsi="Times New Roman"/>
          <w:sz w:val="26"/>
          <w:szCs w:val="26"/>
        </w:rPr>
        <w:t xml:space="preserve"> необходимости корректировки показателей проекта решения;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t>по устранению причин выявленных нарушений и недостатков, в том числе при формировании и рассмотрении проекта решения Думы городского округа  о бюджете,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sz w:val="26"/>
          <w:szCs w:val="26"/>
        </w:rPr>
        <w:t xml:space="preserve">по направлениям оптимизации расходов бюджета и другим входящим в компетенцию Контрольно-счетной палаты вопросам. 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b/>
          <w:sz w:val="26"/>
          <w:szCs w:val="26"/>
        </w:rPr>
        <w:t>4.3</w:t>
      </w:r>
      <w:r w:rsidRPr="007F6EC4">
        <w:rPr>
          <w:rFonts w:ascii="Times New Roman" w:hAnsi="Times New Roman"/>
          <w:sz w:val="26"/>
          <w:szCs w:val="26"/>
        </w:rPr>
        <w:t xml:space="preserve">. При организации внешней проверки     и экспертизы проекта решения могут быть предусмотрены дополнительные задачи. </w:t>
      </w:r>
    </w:p>
    <w:p w:rsidR="00DE55FA" w:rsidRPr="007F6EC4" w:rsidRDefault="00DE55FA" w:rsidP="00DE55F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F6EC4">
        <w:rPr>
          <w:rFonts w:ascii="Times New Roman" w:hAnsi="Times New Roman"/>
          <w:b/>
          <w:sz w:val="26"/>
          <w:szCs w:val="26"/>
        </w:rPr>
        <w:t xml:space="preserve">         5. Порядок подготовки к проведению, проведения и оформления результатов внеш</w:t>
      </w:r>
      <w:r w:rsidR="00BC2BE6">
        <w:rPr>
          <w:rFonts w:ascii="Times New Roman" w:hAnsi="Times New Roman"/>
          <w:b/>
          <w:sz w:val="26"/>
          <w:szCs w:val="26"/>
        </w:rPr>
        <w:t xml:space="preserve">ней проверки и экспертизы </w:t>
      </w:r>
      <w:r w:rsidRPr="007F6EC4">
        <w:rPr>
          <w:rFonts w:ascii="Times New Roman" w:hAnsi="Times New Roman"/>
          <w:b/>
          <w:sz w:val="26"/>
          <w:szCs w:val="26"/>
        </w:rPr>
        <w:t>проекта</w:t>
      </w:r>
      <w:r w:rsidR="00BC2BE6">
        <w:rPr>
          <w:rFonts w:ascii="Times New Roman" w:hAnsi="Times New Roman"/>
          <w:b/>
          <w:sz w:val="26"/>
          <w:szCs w:val="26"/>
        </w:rPr>
        <w:t xml:space="preserve"> решения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6EC4">
        <w:rPr>
          <w:rFonts w:ascii="Times New Roman" w:hAnsi="Times New Roman"/>
          <w:b/>
          <w:sz w:val="26"/>
          <w:szCs w:val="26"/>
        </w:rPr>
        <w:t xml:space="preserve">  5.1</w:t>
      </w:r>
      <w:r w:rsidRPr="007F6EC4">
        <w:rPr>
          <w:rFonts w:ascii="Times New Roman" w:hAnsi="Times New Roman"/>
          <w:sz w:val="26"/>
          <w:szCs w:val="26"/>
        </w:rPr>
        <w:t>. Сотрудники Контрольно-счетной палаты приступают к проведению проверки на основ</w:t>
      </w:r>
      <w:r>
        <w:rPr>
          <w:rFonts w:ascii="Times New Roman" w:hAnsi="Times New Roman"/>
          <w:sz w:val="26"/>
          <w:szCs w:val="26"/>
        </w:rPr>
        <w:t>ания распоряжения председателя и руководствуются в ходе подготовки к проведению проверки,  при проведении проверки и оформлении результатов внешней проверки и экспертизы проекта решения локальными нормативными актами КСП с учетом положений настоящего Стандарта.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1084">
        <w:rPr>
          <w:rFonts w:ascii="Times New Roman" w:hAnsi="Times New Roman"/>
          <w:b/>
          <w:sz w:val="26"/>
          <w:szCs w:val="26"/>
        </w:rPr>
        <w:t>5.2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61084">
        <w:rPr>
          <w:rFonts w:ascii="Times New Roman" w:hAnsi="Times New Roman"/>
          <w:sz w:val="26"/>
          <w:szCs w:val="26"/>
        </w:rPr>
        <w:t>Внешняя проверка</w:t>
      </w:r>
      <w:r w:rsidR="00BC2B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(экспертиза ) проекта проводится на выборочной основе с применением принципа существенности</w:t>
      </w:r>
      <w:proofErr w:type="gramStart"/>
      <w:r>
        <w:rPr>
          <w:rFonts w:ascii="Times New Roman" w:hAnsi="Times New Roman"/>
          <w:sz w:val="26"/>
          <w:szCs w:val="26"/>
        </w:rPr>
        <w:t xml:space="preserve"> .</w:t>
      </w:r>
      <w:proofErr w:type="gramEnd"/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Принцип существенности предполагает оценку, основанную на самостоятельной выборке проверяющим сотрудником КСП, качественных и количественных показателей, характеризующих в условной степени отрасли, ор</w:t>
      </w:r>
      <w:r w:rsidR="00BC2BE6">
        <w:rPr>
          <w:rFonts w:ascii="Times New Roman" w:hAnsi="Times New Roman"/>
          <w:sz w:val="26"/>
          <w:szCs w:val="26"/>
        </w:rPr>
        <w:t>ганизации и показатели бюджета,</w:t>
      </w:r>
      <w:r>
        <w:rPr>
          <w:rFonts w:ascii="Times New Roman" w:hAnsi="Times New Roman"/>
          <w:sz w:val="26"/>
          <w:szCs w:val="26"/>
        </w:rPr>
        <w:t xml:space="preserve"> с определением направления проверок.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При определении выборки приоритетный характер имеют показатели, явившиеся объектом контрольных и экспертно-аналитических мероприятий КСП.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П</w:t>
      </w:r>
      <w:r w:rsidR="00BC2BE6">
        <w:rPr>
          <w:rFonts w:ascii="Times New Roman" w:hAnsi="Times New Roman"/>
          <w:sz w:val="26"/>
          <w:szCs w:val="26"/>
        </w:rPr>
        <w:t>ри организации внешней поверки</w:t>
      </w:r>
      <w:r>
        <w:rPr>
          <w:rFonts w:ascii="Times New Roman" w:hAnsi="Times New Roman"/>
          <w:sz w:val="26"/>
          <w:szCs w:val="26"/>
        </w:rPr>
        <w:t xml:space="preserve"> </w:t>
      </w:r>
      <w:r w:rsidR="00BC2BE6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 xml:space="preserve">экспертизы) проекта решения председателем могут быть поставлены задачи по обеспечению сплошной </w:t>
      </w:r>
      <w:r w:rsidR="00BC2BE6">
        <w:rPr>
          <w:rFonts w:ascii="Times New Roman" w:hAnsi="Times New Roman"/>
          <w:sz w:val="26"/>
          <w:szCs w:val="26"/>
        </w:rPr>
        <w:t>проверки по отдельным вопросам</w:t>
      </w:r>
      <w:r>
        <w:rPr>
          <w:rFonts w:ascii="Times New Roman" w:hAnsi="Times New Roman"/>
          <w:sz w:val="26"/>
          <w:szCs w:val="26"/>
        </w:rPr>
        <w:t xml:space="preserve"> </w:t>
      </w:r>
      <w:r w:rsidR="00BC2BE6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 xml:space="preserve">показателям, направлениям), а также установлены конкретные вопросы </w:t>
      </w:r>
      <w:proofErr w:type="gramStart"/>
      <w:r>
        <w:rPr>
          <w:rFonts w:ascii="Times New Roman" w:hAnsi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/>
          <w:sz w:val="26"/>
          <w:szCs w:val="26"/>
        </w:rPr>
        <w:t>показатели, направления</w:t>
      </w:r>
      <w:r w:rsidR="00BC2BE6">
        <w:rPr>
          <w:rFonts w:ascii="Times New Roman" w:hAnsi="Times New Roman"/>
          <w:sz w:val="26"/>
          <w:szCs w:val="26"/>
        </w:rPr>
        <w:t xml:space="preserve">), подлежащие внешней проверке </w:t>
      </w:r>
      <w:r>
        <w:rPr>
          <w:rFonts w:ascii="Times New Roman" w:hAnsi="Times New Roman"/>
          <w:sz w:val="26"/>
          <w:szCs w:val="26"/>
        </w:rPr>
        <w:t xml:space="preserve"> </w:t>
      </w:r>
      <w:r w:rsidR="00BC2BE6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экспертизе).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4C15">
        <w:rPr>
          <w:rFonts w:ascii="Times New Roman" w:hAnsi="Times New Roman"/>
          <w:b/>
          <w:sz w:val="26"/>
          <w:szCs w:val="26"/>
        </w:rPr>
        <w:t xml:space="preserve"> 5.3</w:t>
      </w:r>
      <w:r w:rsidRPr="00894C15">
        <w:rPr>
          <w:rFonts w:ascii="Times New Roman" w:hAnsi="Times New Roman"/>
          <w:sz w:val="26"/>
          <w:szCs w:val="26"/>
        </w:rPr>
        <w:t>. Задачи</w:t>
      </w:r>
      <w:r>
        <w:rPr>
          <w:rFonts w:ascii="Times New Roman" w:hAnsi="Times New Roman"/>
          <w:sz w:val="26"/>
          <w:szCs w:val="26"/>
        </w:rPr>
        <w:t xml:space="preserve"> внешней провер</w:t>
      </w:r>
      <w:r w:rsidR="00BC2BE6">
        <w:rPr>
          <w:rFonts w:ascii="Times New Roman" w:hAnsi="Times New Roman"/>
          <w:sz w:val="26"/>
          <w:szCs w:val="26"/>
        </w:rPr>
        <w:t>ки</w:t>
      </w:r>
      <w:r>
        <w:rPr>
          <w:rFonts w:ascii="Times New Roman" w:hAnsi="Times New Roman"/>
          <w:sz w:val="26"/>
          <w:szCs w:val="26"/>
        </w:rPr>
        <w:t xml:space="preserve"> </w:t>
      </w:r>
      <w:r w:rsidR="00BC2BE6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 xml:space="preserve">экспертизы) проекта подлежат </w:t>
      </w:r>
      <w:proofErr w:type="gramStart"/>
      <w:r>
        <w:rPr>
          <w:rFonts w:ascii="Times New Roman" w:hAnsi="Times New Roman"/>
          <w:sz w:val="26"/>
          <w:szCs w:val="26"/>
        </w:rPr>
        <w:t>решению</w:t>
      </w:r>
      <w:proofErr w:type="gramEnd"/>
      <w:r>
        <w:rPr>
          <w:rFonts w:ascii="Times New Roman" w:hAnsi="Times New Roman"/>
          <w:sz w:val="26"/>
          <w:szCs w:val="26"/>
        </w:rPr>
        <w:t xml:space="preserve"> в том числе и в рамках контрольных и экспертно-аналитических мероприятий.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4C15">
        <w:rPr>
          <w:rFonts w:ascii="Times New Roman" w:hAnsi="Times New Roman"/>
          <w:b/>
          <w:sz w:val="26"/>
          <w:szCs w:val="26"/>
        </w:rPr>
        <w:t>5.4</w:t>
      </w:r>
      <w:r>
        <w:rPr>
          <w:rFonts w:ascii="Times New Roman" w:hAnsi="Times New Roman"/>
          <w:sz w:val="26"/>
          <w:szCs w:val="26"/>
        </w:rPr>
        <w:t>. Перечень организаций проверяемых в ходе внешней проверки годового отчета, включая внешнюю проверку бюджетной отчетности ГАБС, перечень проверяемых показателей бюджетной отчетности устанавливаются КСП самостоятельно.</w:t>
      </w:r>
    </w:p>
    <w:p w:rsidR="00DE55FA" w:rsidRDefault="00077269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5.5</w:t>
      </w:r>
      <w:proofErr w:type="gramStart"/>
      <w:r w:rsidR="00DE55FA">
        <w:rPr>
          <w:rFonts w:ascii="Times New Roman" w:hAnsi="Times New Roman"/>
          <w:b/>
          <w:sz w:val="26"/>
          <w:szCs w:val="26"/>
        </w:rPr>
        <w:t xml:space="preserve"> </w:t>
      </w:r>
      <w:r w:rsidR="00DE55FA" w:rsidRPr="00894C15">
        <w:rPr>
          <w:rFonts w:ascii="Times New Roman" w:hAnsi="Times New Roman"/>
          <w:sz w:val="26"/>
          <w:szCs w:val="26"/>
        </w:rPr>
        <w:t>В</w:t>
      </w:r>
      <w:proofErr w:type="gramEnd"/>
      <w:r w:rsidR="00DE55FA" w:rsidRPr="00894C15">
        <w:rPr>
          <w:rFonts w:ascii="Times New Roman" w:hAnsi="Times New Roman"/>
          <w:sz w:val="26"/>
          <w:szCs w:val="26"/>
        </w:rPr>
        <w:t>се</w:t>
      </w:r>
      <w:r w:rsidR="00DE55FA">
        <w:rPr>
          <w:rFonts w:ascii="Times New Roman" w:hAnsi="Times New Roman"/>
          <w:b/>
          <w:sz w:val="26"/>
          <w:szCs w:val="26"/>
        </w:rPr>
        <w:t xml:space="preserve"> </w:t>
      </w:r>
      <w:r w:rsidR="00DE55FA" w:rsidRPr="00894C15">
        <w:rPr>
          <w:rFonts w:ascii="Times New Roman" w:hAnsi="Times New Roman"/>
          <w:sz w:val="26"/>
          <w:szCs w:val="26"/>
        </w:rPr>
        <w:t>ограничения</w:t>
      </w:r>
      <w:r w:rsidR="00DE55FA">
        <w:rPr>
          <w:rFonts w:ascii="Times New Roman" w:hAnsi="Times New Roman"/>
          <w:sz w:val="26"/>
          <w:szCs w:val="26"/>
        </w:rPr>
        <w:t>, в условиях которых формируются итоговые выводы п</w:t>
      </w:r>
      <w:r w:rsidR="00BC2BE6">
        <w:rPr>
          <w:rFonts w:ascii="Times New Roman" w:hAnsi="Times New Roman"/>
          <w:sz w:val="26"/>
          <w:szCs w:val="26"/>
        </w:rPr>
        <w:t>о результатам внешней проверки</w:t>
      </w:r>
      <w:r w:rsidR="00DE55FA">
        <w:rPr>
          <w:rFonts w:ascii="Times New Roman" w:hAnsi="Times New Roman"/>
          <w:sz w:val="26"/>
          <w:szCs w:val="26"/>
        </w:rPr>
        <w:t xml:space="preserve"> </w:t>
      </w:r>
      <w:r w:rsidR="00BC2BE6">
        <w:rPr>
          <w:rFonts w:ascii="Times New Roman" w:hAnsi="Times New Roman"/>
          <w:sz w:val="26"/>
          <w:szCs w:val="26"/>
        </w:rPr>
        <w:t>(</w:t>
      </w:r>
      <w:r w:rsidR="00DE55FA">
        <w:rPr>
          <w:rFonts w:ascii="Times New Roman" w:hAnsi="Times New Roman"/>
          <w:sz w:val="26"/>
          <w:szCs w:val="26"/>
        </w:rPr>
        <w:t>экспертизы) проекта, указываются в итоговых материалах.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532F">
        <w:rPr>
          <w:rFonts w:ascii="Times New Roman" w:hAnsi="Times New Roman"/>
          <w:b/>
          <w:sz w:val="26"/>
          <w:szCs w:val="26"/>
        </w:rPr>
        <w:t>5.6.</w:t>
      </w:r>
      <w:r>
        <w:rPr>
          <w:rFonts w:ascii="Times New Roman" w:hAnsi="Times New Roman"/>
          <w:sz w:val="26"/>
          <w:szCs w:val="26"/>
        </w:rPr>
        <w:t xml:space="preserve"> Результаты проведения внешней проверки оформляются в виде акта, составленного по форме согласно приложению №1 к настоящему Стандарту. Акт составляется в двух экземплярах  и направляется в адрес проверяемого объекта с сопроводительным письмом, составленным по форме согласно приложению №2 к настоящему Стандарту.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6. Виды бюджетной отчетности, документы и иная информация, предоставляемые объектами внешней проверки, сроки предоставления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61887">
        <w:rPr>
          <w:rFonts w:ascii="Times New Roman" w:hAnsi="Times New Roman"/>
          <w:b/>
          <w:sz w:val="26"/>
          <w:szCs w:val="26"/>
        </w:rPr>
        <w:t xml:space="preserve">      6.1</w:t>
      </w:r>
      <w:r w:rsidRPr="00C538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Единая методология и стандарты бюджетного учета и бюджетной отчетности устанавливаются  Министерством финансов РФ.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61887">
        <w:rPr>
          <w:rFonts w:ascii="Times New Roman" w:hAnsi="Times New Roman"/>
          <w:b/>
          <w:sz w:val="26"/>
          <w:szCs w:val="26"/>
        </w:rPr>
        <w:lastRenderedPageBreak/>
        <w:t>6.2</w:t>
      </w:r>
      <w:r>
        <w:rPr>
          <w:rFonts w:ascii="Times New Roman" w:hAnsi="Times New Roman"/>
          <w:sz w:val="26"/>
          <w:szCs w:val="26"/>
        </w:rPr>
        <w:t xml:space="preserve"> Бюджетная отчетность включает: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- отчет об исполнении бюджета;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-баланс исполнения бюджета;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-отчет о финансовых результатах деятельности;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-отчет о движении денежных средств;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пояснительную записку.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Отчет об исполнении бюджета Лесозаводского городского округа содержит данные об исполнении бюджета по доходам, расходам и источникам финансирования дефицита бюджета в соответствии с бюджетной классификацией Российской Федерации.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Баланс исполнения бюджета содержит данные о неф</w:t>
      </w:r>
      <w:r w:rsidR="00077269">
        <w:rPr>
          <w:rFonts w:ascii="Times New Roman" w:hAnsi="Times New Roman"/>
          <w:sz w:val="26"/>
          <w:szCs w:val="26"/>
        </w:rPr>
        <w:t>инансовых и финансовых активах,</w:t>
      </w:r>
      <w:r>
        <w:rPr>
          <w:rFonts w:ascii="Times New Roman" w:hAnsi="Times New Roman"/>
          <w:sz w:val="26"/>
          <w:szCs w:val="26"/>
        </w:rPr>
        <w:t xml:space="preserve"> обязательствах городского округа на первый</w:t>
      </w:r>
      <w:r w:rsidR="00077269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 xml:space="preserve"> последний день отчетного периода по счетам плана счетов бюджетного учета.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Отчет о финансовых результатах деятельности городского округа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управления.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Отчет о движении денежных средств отражает операции по счетам бюджетов по кодам классификации операций сектора государственного управления.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Пояснительная записка содержит анализ исполнения бюджета Лесозаводского городского округа и бюджетной отчетности, а также сведения о выполнении муниципального задания и (или) иных результатах использования бюджетных асси</w:t>
      </w:r>
      <w:r w:rsidR="00077269">
        <w:rPr>
          <w:rFonts w:ascii="Times New Roman" w:hAnsi="Times New Roman"/>
          <w:sz w:val="26"/>
          <w:szCs w:val="26"/>
        </w:rPr>
        <w:t>гнований главными распорядителя</w:t>
      </w:r>
      <w:r>
        <w:rPr>
          <w:rFonts w:ascii="Times New Roman" w:hAnsi="Times New Roman"/>
          <w:sz w:val="26"/>
          <w:szCs w:val="26"/>
        </w:rPr>
        <w:t xml:space="preserve"> </w:t>
      </w:r>
      <w:r w:rsidR="00077269">
        <w:rPr>
          <w:rFonts w:ascii="Times New Roman" w:hAnsi="Times New Roman"/>
          <w:sz w:val="26"/>
          <w:szCs w:val="26"/>
        </w:rPr>
        <w:t>(распорядителями, получателями)</w:t>
      </w:r>
      <w:r>
        <w:rPr>
          <w:rFonts w:ascii="Times New Roman" w:hAnsi="Times New Roman"/>
          <w:sz w:val="26"/>
          <w:szCs w:val="26"/>
        </w:rPr>
        <w:t xml:space="preserve"> бюджетных средств в отчетном финансовом году.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61887">
        <w:rPr>
          <w:rFonts w:ascii="Times New Roman" w:hAnsi="Times New Roman"/>
          <w:b/>
          <w:sz w:val="26"/>
          <w:szCs w:val="26"/>
        </w:rPr>
        <w:t>6.3</w:t>
      </w:r>
      <w:r>
        <w:rPr>
          <w:rFonts w:ascii="Times New Roman" w:hAnsi="Times New Roman"/>
          <w:b/>
          <w:sz w:val="26"/>
          <w:szCs w:val="26"/>
        </w:rPr>
        <w:t>.</w:t>
      </w:r>
      <w:r w:rsidRPr="0066188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661887">
        <w:rPr>
          <w:rFonts w:ascii="Times New Roman" w:hAnsi="Times New Roman"/>
          <w:sz w:val="26"/>
          <w:szCs w:val="26"/>
        </w:rPr>
        <w:t>Годовая бюджет</w:t>
      </w:r>
      <w:r>
        <w:rPr>
          <w:rFonts w:ascii="Times New Roman" w:hAnsi="Times New Roman"/>
          <w:sz w:val="26"/>
          <w:szCs w:val="26"/>
        </w:rPr>
        <w:t>ная отчетность составляется финансовым управлением на основании сводной бюджетной отчетности соответствующих главных администраторов бюджетных средств.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61887">
        <w:rPr>
          <w:rFonts w:ascii="Times New Roman" w:hAnsi="Times New Roman"/>
          <w:b/>
          <w:sz w:val="26"/>
          <w:szCs w:val="26"/>
        </w:rPr>
        <w:t>6.4</w:t>
      </w:r>
      <w:r>
        <w:rPr>
          <w:rFonts w:ascii="Times New Roman" w:hAnsi="Times New Roman"/>
          <w:b/>
          <w:sz w:val="26"/>
          <w:szCs w:val="26"/>
        </w:rPr>
        <w:t>.</w:t>
      </w:r>
      <w:r w:rsidRPr="00661887"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661887">
        <w:rPr>
          <w:rFonts w:ascii="Times New Roman" w:hAnsi="Times New Roman"/>
          <w:sz w:val="26"/>
          <w:szCs w:val="26"/>
        </w:rPr>
        <w:t>Отчет об исполнении бюджета</w:t>
      </w:r>
      <w:r>
        <w:rPr>
          <w:rFonts w:ascii="Times New Roman" w:hAnsi="Times New Roman"/>
          <w:sz w:val="26"/>
          <w:szCs w:val="26"/>
        </w:rPr>
        <w:t xml:space="preserve"> городского округа должен соответствовать требованиям Инструкции о порядке составления и представления годовой отчетности об исполнении бюджетов бюджетной системы  Российской Федерации, утвержденной Приказом Министерства финансов РФ, требования которого распространяются на бюджетную отчетность отчетного года.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742A">
        <w:rPr>
          <w:rFonts w:ascii="Times New Roman" w:hAnsi="Times New Roman"/>
          <w:b/>
          <w:sz w:val="26"/>
          <w:szCs w:val="26"/>
        </w:rPr>
        <w:t>6.5</w:t>
      </w:r>
      <w:r>
        <w:rPr>
          <w:rFonts w:ascii="Times New Roman" w:hAnsi="Times New Roman"/>
          <w:b/>
          <w:sz w:val="26"/>
          <w:szCs w:val="26"/>
        </w:rPr>
        <w:t>.</w:t>
      </w:r>
      <w:r w:rsidRPr="00E5742A">
        <w:rPr>
          <w:rFonts w:ascii="Times New Roman" w:hAnsi="Times New Roman"/>
          <w:b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5742A">
        <w:rPr>
          <w:rFonts w:ascii="Times New Roman" w:hAnsi="Times New Roman"/>
          <w:sz w:val="26"/>
          <w:szCs w:val="26"/>
        </w:rPr>
        <w:t>Состав</w:t>
      </w:r>
      <w:r>
        <w:rPr>
          <w:rFonts w:ascii="Times New Roman" w:hAnsi="Times New Roman"/>
          <w:sz w:val="26"/>
          <w:szCs w:val="26"/>
        </w:rPr>
        <w:t xml:space="preserve">   предоставляемых форм бюджетной отчетности об исполнении бюджета должен соответствовать составу, определенному инструкцией « О порядке составления и представления годовой, квартальной и месячной отчетности об исполнении бюджетов бюджетной системы Российской Федерации», утвержденной Приказом </w:t>
      </w:r>
      <w:r w:rsidRPr="00E5742A">
        <w:rPr>
          <w:rFonts w:ascii="Times New Roman" w:hAnsi="Times New Roman"/>
          <w:sz w:val="26"/>
          <w:szCs w:val="26"/>
        </w:rPr>
        <w:t xml:space="preserve"> </w:t>
      </w:r>
      <w:r w:rsidRPr="00BF47FA">
        <w:rPr>
          <w:rFonts w:ascii="Times New Roman" w:hAnsi="Times New Roman"/>
          <w:sz w:val="26"/>
          <w:szCs w:val="26"/>
        </w:rPr>
        <w:t>Министерства финансов РФ,</w:t>
      </w:r>
      <w:r>
        <w:rPr>
          <w:rFonts w:ascii="Times New Roman" w:hAnsi="Times New Roman"/>
          <w:sz w:val="26"/>
          <w:szCs w:val="26"/>
        </w:rPr>
        <w:t xml:space="preserve"> требования которого распространяются на бюджетную отчетность отчетного года.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F47FA">
        <w:rPr>
          <w:rFonts w:ascii="Times New Roman" w:hAnsi="Times New Roman"/>
          <w:b/>
          <w:sz w:val="26"/>
          <w:szCs w:val="26"/>
        </w:rPr>
        <w:t>6.6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 w:rsidRPr="00BF47FA">
        <w:rPr>
          <w:rFonts w:ascii="Times New Roman" w:hAnsi="Times New Roman"/>
          <w:sz w:val="26"/>
          <w:szCs w:val="26"/>
        </w:rPr>
        <w:t xml:space="preserve">Администрация </w:t>
      </w:r>
      <w:r>
        <w:rPr>
          <w:rFonts w:ascii="Times New Roman" w:hAnsi="Times New Roman"/>
          <w:sz w:val="26"/>
          <w:szCs w:val="26"/>
        </w:rPr>
        <w:t>городского округа представляет в Контрольно-счетную палату годовой отчет об исполнении бюджета для подготовки заключения на него не позднее 1 апреля  текущего года.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Главные распорядители средств местного бюджета составляют годовую сводную бюджетную отчетность на основании представленной им бюджетной отчетности подведомственными получателями </w:t>
      </w:r>
      <w:proofErr w:type="gramStart"/>
      <w:r>
        <w:rPr>
          <w:rFonts w:ascii="Times New Roman" w:hAnsi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/>
          <w:sz w:val="26"/>
          <w:szCs w:val="26"/>
        </w:rPr>
        <w:t>распорядителями) бюджетных средств и представляют ее на внешнюю проверку</w:t>
      </w:r>
      <w:r w:rsidR="00077269">
        <w:rPr>
          <w:rFonts w:ascii="Times New Roman" w:hAnsi="Times New Roman"/>
          <w:sz w:val="26"/>
          <w:szCs w:val="26"/>
        </w:rPr>
        <w:t xml:space="preserve"> в КСП</w:t>
      </w:r>
      <w:r>
        <w:rPr>
          <w:rFonts w:ascii="Times New Roman" w:hAnsi="Times New Roman"/>
          <w:sz w:val="26"/>
          <w:szCs w:val="26"/>
        </w:rPr>
        <w:t xml:space="preserve"> не позднее семи дней после сдачи сводной отчетности в финансовое управление администрации городского округа. 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Главные администраторы доходов бюджета, главные администраторы источников финансирования дефицита бюджета, предоставляют годовую бюджетную отчетность не позднее 1 апреля года, следующего за </w:t>
      </w:r>
      <w:proofErr w:type="gramStart"/>
      <w:r>
        <w:rPr>
          <w:rFonts w:ascii="Times New Roman" w:hAnsi="Times New Roman"/>
          <w:sz w:val="26"/>
          <w:szCs w:val="26"/>
        </w:rPr>
        <w:t>отчетным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71848">
        <w:rPr>
          <w:rFonts w:ascii="Times New Roman" w:hAnsi="Times New Roman"/>
          <w:b/>
          <w:sz w:val="26"/>
          <w:szCs w:val="26"/>
        </w:rPr>
        <w:t xml:space="preserve">       7</w:t>
      </w:r>
      <w:r>
        <w:rPr>
          <w:rFonts w:ascii="Times New Roman" w:hAnsi="Times New Roman"/>
          <w:b/>
          <w:sz w:val="26"/>
          <w:szCs w:val="26"/>
        </w:rPr>
        <w:t>. Этапы внешней проверки исполнения бюджета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7.1 </w:t>
      </w:r>
      <w:r w:rsidRPr="00E71848">
        <w:rPr>
          <w:rFonts w:ascii="Times New Roman" w:hAnsi="Times New Roman"/>
          <w:sz w:val="26"/>
          <w:szCs w:val="26"/>
        </w:rPr>
        <w:t>Внешняя проверка отчета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E71848">
        <w:rPr>
          <w:rFonts w:ascii="Times New Roman" w:hAnsi="Times New Roman"/>
          <w:sz w:val="26"/>
          <w:szCs w:val="26"/>
        </w:rPr>
        <w:t xml:space="preserve">об исполнении бюджета </w:t>
      </w:r>
      <w:r>
        <w:rPr>
          <w:rFonts w:ascii="Times New Roman" w:hAnsi="Times New Roman"/>
          <w:sz w:val="26"/>
          <w:szCs w:val="26"/>
        </w:rPr>
        <w:t>городского округа и бюджетной отчетности проводится в несколько этапов: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предварительный этап - организационно-подготовительный;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-основной этап – проведение экспертно-аналитических мероприятий;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-заключительный этап – подготовка заключения Контрольно-счетной палаты на годовой отчет об исполнении бюджета городского округа. 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26E02">
        <w:rPr>
          <w:rFonts w:ascii="Times New Roman" w:hAnsi="Times New Roman"/>
          <w:b/>
          <w:sz w:val="26"/>
          <w:szCs w:val="26"/>
        </w:rPr>
        <w:t xml:space="preserve"> 7.2</w:t>
      </w:r>
      <w:r>
        <w:rPr>
          <w:rFonts w:ascii="Times New Roman" w:hAnsi="Times New Roman"/>
          <w:b/>
          <w:sz w:val="26"/>
          <w:szCs w:val="26"/>
        </w:rPr>
        <w:t xml:space="preserve"> Предварительный этап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Pr="00626E02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предварительном этапе проведения внешней проверки годового отчета об исполнении бюджета проводится ряд организационн</w:t>
      </w:r>
      <w:proofErr w:type="gramStart"/>
      <w:r>
        <w:rPr>
          <w:rFonts w:ascii="Times New Roman" w:hAnsi="Times New Roman"/>
          <w:sz w:val="26"/>
          <w:szCs w:val="26"/>
        </w:rPr>
        <w:t>о-</w:t>
      </w:r>
      <w:proofErr w:type="gramEnd"/>
      <w:r>
        <w:rPr>
          <w:rFonts w:ascii="Times New Roman" w:hAnsi="Times New Roman"/>
          <w:sz w:val="26"/>
          <w:szCs w:val="26"/>
        </w:rPr>
        <w:t xml:space="preserve"> подготовительных мероприятий: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- подготовка и направление необходимых для проведения проверки запросов;  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- подбор и анализ действующей нормативно-правовой базы, регламентирующей бюджетные отношения в городском округе;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-анализ документов, поступивших по запросам  Контрольно-счетной палаты</w:t>
      </w:r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- разработка форм и таблиц, необходимых для проведения сравнительного анализа.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F5A2C">
        <w:rPr>
          <w:rFonts w:ascii="Times New Roman" w:hAnsi="Times New Roman"/>
          <w:b/>
          <w:sz w:val="26"/>
          <w:szCs w:val="26"/>
        </w:rPr>
        <w:t xml:space="preserve">7.3.  </w:t>
      </w:r>
      <w:r>
        <w:rPr>
          <w:rFonts w:ascii="Times New Roman" w:hAnsi="Times New Roman"/>
          <w:b/>
          <w:sz w:val="26"/>
          <w:szCs w:val="26"/>
        </w:rPr>
        <w:t xml:space="preserve">Основной этап 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5A2C">
        <w:rPr>
          <w:rFonts w:ascii="Times New Roman" w:hAnsi="Times New Roman"/>
          <w:sz w:val="26"/>
          <w:szCs w:val="26"/>
        </w:rPr>
        <w:t xml:space="preserve">   Основной этап </w:t>
      </w:r>
      <w:r>
        <w:rPr>
          <w:rFonts w:ascii="Times New Roman" w:hAnsi="Times New Roman"/>
          <w:sz w:val="26"/>
          <w:szCs w:val="26"/>
        </w:rPr>
        <w:t>внешней проверки представляет собой непосредственное проведение экспертно-аналитических мероприятий, включающих в себя: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Проверка соответствия состава предоставленных на проверку форм годовой бюджетной отчетности  составу форм</w:t>
      </w:r>
      <w:proofErr w:type="gramStart"/>
      <w:r>
        <w:rPr>
          <w:rFonts w:ascii="Times New Roman" w:hAnsi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/>
          <w:sz w:val="26"/>
          <w:szCs w:val="26"/>
        </w:rPr>
        <w:t xml:space="preserve"> предусмотренных Бюджетным  кодексом РФ и приказом Министерства финансов РФ;</w:t>
      </w:r>
    </w:p>
    <w:p w:rsidR="00077269" w:rsidRDefault="00077269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(  </w:t>
      </w:r>
      <w:proofErr w:type="gramStart"/>
      <w:r>
        <w:rPr>
          <w:rFonts w:ascii="Times New Roman" w:hAnsi="Times New Roman"/>
          <w:sz w:val="26"/>
          <w:szCs w:val="26"/>
        </w:rPr>
        <w:t>Мероприятия, проводимые сотрудниками КСП при основном этапе подробно освещены</w:t>
      </w:r>
      <w:proofErr w:type="gramEnd"/>
      <w:r>
        <w:rPr>
          <w:rFonts w:ascii="Times New Roman" w:hAnsi="Times New Roman"/>
          <w:sz w:val="26"/>
          <w:szCs w:val="26"/>
        </w:rPr>
        <w:t xml:space="preserve"> в приложении №1 к указанному стандарту, раздел 3 анализ бюджетной отчетности.)</w:t>
      </w:r>
    </w:p>
    <w:p w:rsidR="00DE55FA" w:rsidRDefault="00DE55FA" w:rsidP="00DE55F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94E92">
        <w:rPr>
          <w:rFonts w:ascii="Times New Roman" w:hAnsi="Times New Roman"/>
          <w:b/>
          <w:sz w:val="26"/>
          <w:szCs w:val="26"/>
        </w:rPr>
        <w:t xml:space="preserve">      </w:t>
      </w:r>
      <w:r>
        <w:rPr>
          <w:rFonts w:ascii="Times New Roman" w:hAnsi="Times New Roman"/>
          <w:b/>
          <w:sz w:val="26"/>
          <w:szCs w:val="26"/>
        </w:rPr>
        <w:t xml:space="preserve">  8. Заключительный этап</w:t>
      </w:r>
    </w:p>
    <w:p w:rsidR="00DE55FA" w:rsidRPr="001E71C9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71C9">
        <w:rPr>
          <w:rFonts w:ascii="Times New Roman" w:hAnsi="Times New Roman"/>
          <w:sz w:val="26"/>
          <w:szCs w:val="26"/>
        </w:rPr>
        <w:t xml:space="preserve"> Результаты</w:t>
      </w:r>
      <w:r>
        <w:rPr>
          <w:rFonts w:ascii="Times New Roman" w:hAnsi="Times New Roman"/>
          <w:sz w:val="26"/>
          <w:szCs w:val="26"/>
        </w:rPr>
        <w:t xml:space="preserve"> проведения экспертизы проекта решения « Об исполнении бюджета Лесозаводского городского округа за отчетный финансовый год» оформляется в виде заключения в соответствии со структурой и содержанием согласно приложению №3 к настоящему Стандарту. Заключение направляется в Думу и главе  администрации Лесозаводского городского округа в сроки, установленные действующим законодательством. </w:t>
      </w:r>
      <w:r w:rsidRPr="001E71C9">
        <w:rPr>
          <w:rFonts w:ascii="Times New Roman" w:hAnsi="Times New Roman"/>
          <w:sz w:val="26"/>
          <w:szCs w:val="26"/>
        </w:rPr>
        <w:t xml:space="preserve">         </w:t>
      </w:r>
    </w:p>
    <w:p w:rsidR="00DE55FA" w:rsidRPr="00CF5A2C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</w:t>
      </w:r>
    </w:p>
    <w:p w:rsidR="00DE55FA" w:rsidRPr="00E71848" w:rsidRDefault="00DE55FA" w:rsidP="00DE55F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71848">
        <w:rPr>
          <w:rFonts w:ascii="Times New Roman" w:hAnsi="Times New Roman"/>
          <w:b/>
          <w:sz w:val="26"/>
          <w:szCs w:val="26"/>
        </w:rPr>
        <w:t xml:space="preserve">    </w:t>
      </w:r>
    </w:p>
    <w:p w:rsidR="00DE55FA" w:rsidRPr="00BF47FA" w:rsidRDefault="00DE55FA" w:rsidP="00DE55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B7246" w:rsidRDefault="001B7246"/>
    <w:p w:rsidR="009844C3" w:rsidRDefault="009844C3"/>
    <w:p w:rsidR="009844C3" w:rsidRDefault="009844C3"/>
    <w:p w:rsidR="009844C3" w:rsidRDefault="009844C3"/>
    <w:p w:rsidR="009844C3" w:rsidRDefault="009844C3"/>
    <w:p w:rsidR="009844C3" w:rsidRDefault="009844C3"/>
    <w:p w:rsidR="009844C3" w:rsidRDefault="009844C3"/>
    <w:p w:rsidR="009844C3" w:rsidRDefault="009844C3"/>
    <w:p w:rsidR="009844C3" w:rsidRDefault="009844C3"/>
    <w:p w:rsidR="009844C3" w:rsidRPr="002E1445" w:rsidRDefault="00EC2099" w:rsidP="00EC2099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Приложение №2</w:t>
      </w:r>
    </w:p>
    <w:p w:rsidR="00EC2099" w:rsidRPr="002E1445" w:rsidRDefault="00EC2099" w:rsidP="00EC2099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к Стандарту 1</w:t>
      </w:r>
    </w:p>
    <w:p w:rsidR="00EC2099" w:rsidRPr="002E1445" w:rsidRDefault="00EC2099" w:rsidP="00EC2099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EC2099" w:rsidRPr="002E1445" w:rsidRDefault="00EC2099" w:rsidP="00EC2099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Руководителю </w:t>
      </w:r>
    </w:p>
    <w:p w:rsidR="00BB376F" w:rsidRPr="002E1445" w:rsidRDefault="00EC2099" w:rsidP="00EC2099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BB376F" w:rsidRPr="002E1445">
        <w:rPr>
          <w:rFonts w:ascii="Times New Roman" w:hAnsi="Times New Roman"/>
          <w:sz w:val="24"/>
          <w:szCs w:val="24"/>
        </w:rPr>
        <w:t xml:space="preserve">                              </w:t>
      </w:r>
      <w:r w:rsidRPr="002E1445">
        <w:rPr>
          <w:rFonts w:ascii="Times New Roman" w:hAnsi="Times New Roman"/>
          <w:sz w:val="24"/>
          <w:szCs w:val="24"/>
        </w:rPr>
        <w:t xml:space="preserve">            </w:t>
      </w:r>
      <w:r w:rsidR="00BB376F" w:rsidRPr="002E1445">
        <w:rPr>
          <w:rFonts w:ascii="Times New Roman" w:hAnsi="Times New Roman"/>
          <w:sz w:val="24"/>
          <w:szCs w:val="24"/>
        </w:rPr>
        <w:t>п</w:t>
      </w:r>
      <w:r w:rsidRPr="002E1445">
        <w:rPr>
          <w:rFonts w:ascii="Times New Roman" w:hAnsi="Times New Roman"/>
          <w:sz w:val="24"/>
          <w:szCs w:val="24"/>
        </w:rPr>
        <w:t xml:space="preserve">роверяемой организации  </w:t>
      </w:r>
    </w:p>
    <w:p w:rsidR="00BB376F" w:rsidRPr="002E1445" w:rsidRDefault="00BB376F" w:rsidP="00EC2099">
      <w:pPr>
        <w:spacing w:after="0"/>
        <w:rPr>
          <w:rFonts w:ascii="Times New Roman" w:hAnsi="Times New Roman"/>
          <w:sz w:val="24"/>
          <w:szCs w:val="24"/>
        </w:rPr>
      </w:pPr>
    </w:p>
    <w:p w:rsidR="00BB376F" w:rsidRPr="002E1445" w:rsidRDefault="00BB376F" w:rsidP="00EC2099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   Уважаемый (</w:t>
      </w:r>
      <w:proofErr w:type="spellStart"/>
      <w:r w:rsidRPr="002E1445">
        <w:rPr>
          <w:rFonts w:ascii="Times New Roman" w:hAnsi="Times New Roman"/>
          <w:sz w:val="24"/>
          <w:szCs w:val="24"/>
        </w:rPr>
        <w:t>ая</w:t>
      </w:r>
      <w:proofErr w:type="spellEnd"/>
      <w:r w:rsidRPr="002E1445">
        <w:rPr>
          <w:rFonts w:ascii="Times New Roman" w:hAnsi="Times New Roman"/>
          <w:sz w:val="24"/>
          <w:szCs w:val="24"/>
        </w:rPr>
        <w:t>) _______________________________!</w:t>
      </w:r>
    </w:p>
    <w:p w:rsidR="00BB376F" w:rsidRPr="002E1445" w:rsidRDefault="00BB376F" w:rsidP="00EC2099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    Контрольно-счетной палатой Лесозаводского городского округа проведена внешняя проверка бюджетной отчетности _________________________________________________</w:t>
      </w:r>
    </w:p>
    <w:p w:rsidR="00EC2099" w:rsidRPr="002E1445" w:rsidRDefault="00BB376F" w:rsidP="00EC2099">
      <w:pPr>
        <w:spacing w:after="0"/>
        <w:rPr>
          <w:rFonts w:ascii="Times New Roman" w:hAnsi="Times New Roman"/>
          <w:i/>
          <w:sz w:val="24"/>
          <w:szCs w:val="24"/>
        </w:rPr>
      </w:pPr>
      <w:r w:rsidRPr="002E1445">
        <w:rPr>
          <w:rFonts w:ascii="Times New Roman" w:hAnsi="Times New Roman"/>
          <w:i/>
          <w:sz w:val="24"/>
          <w:szCs w:val="24"/>
        </w:rPr>
        <w:t xml:space="preserve">                         </w:t>
      </w:r>
      <w:r w:rsidR="00CF4674">
        <w:rPr>
          <w:rFonts w:ascii="Times New Roman" w:hAnsi="Times New Roman"/>
          <w:i/>
          <w:sz w:val="24"/>
          <w:szCs w:val="24"/>
        </w:rPr>
        <w:t xml:space="preserve">                        </w:t>
      </w:r>
      <w:r w:rsidRPr="002E1445">
        <w:rPr>
          <w:rFonts w:ascii="Times New Roman" w:hAnsi="Times New Roman"/>
          <w:i/>
          <w:sz w:val="24"/>
          <w:szCs w:val="24"/>
        </w:rPr>
        <w:t xml:space="preserve">                                     Наименование ГАБС</w:t>
      </w:r>
      <w:r w:rsidR="00EC2099" w:rsidRPr="002E1445">
        <w:rPr>
          <w:rFonts w:ascii="Times New Roman" w:hAnsi="Times New Roman"/>
          <w:i/>
          <w:sz w:val="24"/>
          <w:szCs w:val="24"/>
        </w:rPr>
        <w:t xml:space="preserve">    </w:t>
      </w:r>
      <w:r w:rsidRPr="002E1445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</w:t>
      </w:r>
    </w:p>
    <w:p w:rsidR="00BB376F" w:rsidRPr="002E1445" w:rsidRDefault="00BB376F" w:rsidP="00EC2099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>за __________год.</w:t>
      </w:r>
    </w:p>
    <w:p w:rsidR="00BB376F" w:rsidRPr="002E1445" w:rsidRDefault="00BB376F" w:rsidP="00EC2099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По результатам проведения внешней проверки бюджетной отчетности направляем Вам для ознакомления и подписания акт.</w:t>
      </w:r>
    </w:p>
    <w:p w:rsidR="00BB376F" w:rsidRPr="002E1445" w:rsidRDefault="00BB376F" w:rsidP="00EC2099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   В срок до _________________________года  один экземпляр акта необходимо представить в адрес Контрольно-счетной палаты  Лесозаводского городского округа.</w:t>
      </w:r>
    </w:p>
    <w:p w:rsidR="00BB376F" w:rsidRPr="002E1445" w:rsidRDefault="00BB376F" w:rsidP="00EC2099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 В случае неполучения по истечению указанного срока подписанного экземпляра акта,  материалы контрольного мероприятия будут приняты к исполнению.</w:t>
      </w:r>
    </w:p>
    <w:p w:rsidR="00BB376F" w:rsidRPr="002E1445" w:rsidRDefault="00BB376F" w:rsidP="00EC2099">
      <w:pPr>
        <w:spacing w:after="0"/>
        <w:rPr>
          <w:rFonts w:ascii="Times New Roman" w:hAnsi="Times New Roman"/>
          <w:sz w:val="24"/>
          <w:szCs w:val="24"/>
        </w:rPr>
      </w:pPr>
    </w:p>
    <w:p w:rsidR="00BB376F" w:rsidRPr="002E1445" w:rsidRDefault="00BB376F" w:rsidP="00EC2099">
      <w:pPr>
        <w:spacing w:after="0"/>
        <w:rPr>
          <w:rFonts w:ascii="Times New Roman" w:hAnsi="Times New Roman"/>
          <w:sz w:val="24"/>
          <w:szCs w:val="24"/>
        </w:rPr>
      </w:pPr>
    </w:p>
    <w:p w:rsidR="00BB376F" w:rsidRPr="002E1445" w:rsidRDefault="00BB376F" w:rsidP="00EC2099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>Приложение</w:t>
      </w:r>
      <w:proofErr w:type="gramStart"/>
      <w:r w:rsidRPr="002E144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E1445">
        <w:rPr>
          <w:rFonts w:ascii="Times New Roman" w:hAnsi="Times New Roman"/>
          <w:sz w:val="24"/>
          <w:szCs w:val="24"/>
        </w:rPr>
        <w:t xml:space="preserve"> на ________л. в_____ экз.</w:t>
      </w:r>
    </w:p>
    <w:p w:rsidR="00BB376F" w:rsidRPr="002E1445" w:rsidRDefault="00BB376F" w:rsidP="00EC2099">
      <w:pPr>
        <w:spacing w:after="0"/>
        <w:rPr>
          <w:rFonts w:ascii="Times New Roman" w:hAnsi="Times New Roman"/>
          <w:sz w:val="24"/>
          <w:szCs w:val="24"/>
        </w:rPr>
      </w:pPr>
    </w:p>
    <w:p w:rsidR="00BB376F" w:rsidRPr="002E1445" w:rsidRDefault="00BB376F" w:rsidP="00EC2099">
      <w:pPr>
        <w:spacing w:after="0"/>
        <w:rPr>
          <w:rFonts w:ascii="Times New Roman" w:hAnsi="Times New Roman"/>
          <w:sz w:val="24"/>
          <w:szCs w:val="24"/>
        </w:rPr>
      </w:pPr>
    </w:p>
    <w:p w:rsidR="00BB376F" w:rsidRPr="002E1445" w:rsidRDefault="00BB376F" w:rsidP="00EC2099">
      <w:pPr>
        <w:spacing w:after="0"/>
        <w:rPr>
          <w:rFonts w:ascii="Times New Roman" w:hAnsi="Times New Roman"/>
          <w:sz w:val="24"/>
          <w:szCs w:val="24"/>
        </w:rPr>
      </w:pPr>
    </w:p>
    <w:p w:rsidR="00BB376F" w:rsidRPr="002E1445" w:rsidRDefault="00BB376F" w:rsidP="00EC2099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>Председатель Контрольно-счетной палаты   _____________                  _________________</w:t>
      </w:r>
    </w:p>
    <w:p w:rsidR="00BB376F" w:rsidRPr="002E1445" w:rsidRDefault="00BB376F" w:rsidP="00EC2099">
      <w:pPr>
        <w:spacing w:after="0"/>
        <w:rPr>
          <w:rFonts w:ascii="Times New Roman" w:hAnsi="Times New Roman"/>
          <w:sz w:val="24"/>
          <w:szCs w:val="24"/>
        </w:rPr>
      </w:pPr>
    </w:p>
    <w:p w:rsidR="00BB376F" w:rsidRPr="002E1445" w:rsidRDefault="00BB376F" w:rsidP="00EC2099">
      <w:pPr>
        <w:spacing w:after="0"/>
        <w:rPr>
          <w:rFonts w:ascii="Times New Roman" w:hAnsi="Times New Roman"/>
          <w:sz w:val="24"/>
          <w:szCs w:val="24"/>
        </w:rPr>
      </w:pPr>
    </w:p>
    <w:p w:rsidR="00BB376F" w:rsidRPr="002E1445" w:rsidRDefault="00BB376F" w:rsidP="00EC2099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>Фамилия И.О.</w:t>
      </w:r>
      <w:proofErr w:type="gramStart"/>
      <w:r w:rsidRPr="002E144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E1445">
        <w:rPr>
          <w:rFonts w:ascii="Times New Roman" w:hAnsi="Times New Roman"/>
          <w:sz w:val="24"/>
          <w:szCs w:val="24"/>
        </w:rPr>
        <w:t>исполнителя)</w:t>
      </w:r>
    </w:p>
    <w:p w:rsidR="00BB376F" w:rsidRPr="002E1445" w:rsidRDefault="00BB376F" w:rsidP="00EC2099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Номер телефона  </w:t>
      </w:r>
    </w:p>
    <w:p w:rsidR="00EC2099" w:rsidRPr="002E1445" w:rsidRDefault="00EC2099">
      <w:pPr>
        <w:rPr>
          <w:sz w:val="24"/>
          <w:szCs w:val="24"/>
        </w:rPr>
      </w:pPr>
      <w:r w:rsidRPr="002E1445">
        <w:rPr>
          <w:sz w:val="24"/>
          <w:szCs w:val="24"/>
        </w:rPr>
        <w:t xml:space="preserve">                                                       </w:t>
      </w:r>
    </w:p>
    <w:p w:rsidR="009844C3" w:rsidRPr="002E1445" w:rsidRDefault="009844C3">
      <w:pPr>
        <w:rPr>
          <w:sz w:val="24"/>
          <w:szCs w:val="24"/>
        </w:rPr>
      </w:pPr>
    </w:p>
    <w:p w:rsidR="009844C3" w:rsidRPr="002E1445" w:rsidRDefault="009844C3">
      <w:pPr>
        <w:rPr>
          <w:sz w:val="24"/>
          <w:szCs w:val="24"/>
        </w:rPr>
      </w:pPr>
    </w:p>
    <w:p w:rsidR="009844C3" w:rsidRPr="002E1445" w:rsidRDefault="009844C3">
      <w:pPr>
        <w:rPr>
          <w:sz w:val="24"/>
          <w:szCs w:val="24"/>
        </w:rPr>
      </w:pPr>
    </w:p>
    <w:p w:rsidR="009844C3" w:rsidRPr="002E1445" w:rsidRDefault="009844C3">
      <w:pPr>
        <w:rPr>
          <w:sz w:val="24"/>
          <w:szCs w:val="24"/>
        </w:rPr>
      </w:pPr>
    </w:p>
    <w:p w:rsidR="009844C3" w:rsidRPr="002E1445" w:rsidRDefault="009844C3">
      <w:pPr>
        <w:rPr>
          <w:sz w:val="24"/>
          <w:szCs w:val="24"/>
        </w:rPr>
      </w:pPr>
    </w:p>
    <w:p w:rsidR="009844C3" w:rsidRPr="002E1445" w:rsidRDefault="009844C3">
      <w:pPr>
        <w:rPr>
          <w:sz w:val="24"/>
          <w:szCs w:val="24"/>
        </w:rPr>
      </w:pPr>
    </w:p>
    <w:p w:rsidR="00311834" w:rsidRPr="002E1445" w:rsidRDefault="00311834">
      <w:pPr>
        <w:rPr>
          <w:sz w:val="24"/>
          <w:szCs w:val="24"/>
        </w:rPr>
      </w:pPr>
    </w:p>
    <w:p w:rsidR="00311834" w:rsidRPr="002E1445" w:rsidRDefault="00311834">
      <w:pPr>
        <w:rPr>
          <w:sz w:val="24"/>
          <w:szCs w:val="24"/>
        </w:rPr>
      </w:pPr>
    </w:p>
    <w:p w:rsidR="00311834" w:rsidRPr="002E1445" w:rsidRDefault="00311834">
      <w:pPr>
        <w:rPr>
          <w:sz w:val="24"/>
          <w:szCs w:val="24"/>
        </w:rPr>
      </w:pPr>
    </w:p>
    <w:p w:rsidR="00311834" w:rsidRPr="002E1445" w:rsidRDefault="00311834">
      <w:pPr>
        <w:rPr>
          <w:sz w:val="24"/>
          <w:szCs w:val="24"/>
        </w:rPr>
      </w:pPr>
    </w:p>
    <w:p w:rsidR="00311834" w:rsidRPr="002E1445" w:rsidRDefault="00311834">
      <w:pPr>
        <w:rPr>
          <w:sz w:val="24"/>
          <w:szCs w:val="24"/>
        </w:rPr>
      </w:pPr>
    </w:p>
    <w:p w:rsidR="00311834" w:rsidRPr="002E1445" w:rsidRDefault="00311834">
      <w:pPr>
        <w:rPr>
          <w:sz w:val="24"/>
          <w:szCs w:val="24"/>
        </w:rPr>
      </w:pPr>
    </w:p>
    <w:p w:rsidR="00311834" w:rsidRPr="002E1445" w:rsidRDefault="00311834">
      <w:pPr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2E1445">
        <w:rPr>
          <w:rFonts w:ascii="Times New Roman" w:hAnsi="Times New Roman"/>
          <w:sz w:val="24"/>
          <w:szCs w:val="24"/>
        </w:rPr>
        <w:t xml:space="preserve">           Приложение №3</w:t>
      </w:r>
    </w:p>
    <w:p w:rsidR="00311834" w:rsidRPr="002E1445" w:rsidRDefault="00311834">
      <w:pPr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к Стандарту 1</w:t>
      </w:r>
    </w:p>
    <w:p w:rsidR="00311834" w:rsidRPr="002E1445" w:rsidRDefault="00311834">
      <w:pPr>
        <w:rPr>
          <w:rFonts w:ascii="Times New Roman" w:hAnsi="Times New Roman"/>
          <w:sz w:val="24"/>
          <w:szCs w:val="24"/>
        </w:rPr>
      </w:pPr>
    </w:p>
    <w:p w:rsidR="00311834" w:rsidRPr="002E1445" w:rsidRDefault="00311834" w:rsidP="0031183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>Структура и содержание заключения Контрольно-счетной палаты</w:t>
      </w:r>
    </w:p>
    <w:p w:rsidR="00311834" w:rsidRPr="002E1445" w:rsidRDefault="00311834" w:rsidP="0031183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>Лесозаводского городского округа на отчет администрации Лесозаводского городского округа об исполнении бюджета за _____________год.</w:t>
      </w:r>
    </w:p>
    <w:p w:rsidR="00311834" w:rsidRPr="002E1445" w:rsidRDefault="00311834" w:rsidP="003118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11834" w:rsidRPr="002E1445" w:rsidRDefault="00311834" w:rsidP="00311834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 1.Общие положения.</w:t>
      </w:r>
    </w:p>
    <w:p w:rsidR="00311834" w:rsidRPr="002E1445" w:rsidRDefault="00311834" w:rsidP="00311834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 2. Исполнение доходов бюджета городского округа.</w:t>
      </w:r>
    </w:p>
    <w:p w:rsidR="00311834" w:rsidRPr="002E1445" w:rsidRDefault="00311834" w:rsidP="00311834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 2.1</w:t>
      </w:r>
      <w:r w:rsidR="005F2CE2" w:rsidRPr="002E1445">
        <w:rPr>
          <w:rFonts w:ascii="Times New Roman" w:hAnsi="Times New Roman"/>
          <w:sz w:val="24"/>
          <w:szCs w:val="24"/>
        </w:rPr>
        <w:t>Общая характеристика исполнения доходов.</w:t>
      </w:r>
    </w:p>
    <w:p w:rsidR="005F2CE2" w:rsidRPr="002E1445" w:rsidRDefault="005F2CE2" w:rsidP="00311834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 2.2. Налоговые доходы.</w:t>
      </w:r>
    </w:p>
    <w:p w:rsidR="005F2CE2" w:rsidRPr="002E1445" w:rsidRDefault="005F2CE2" w:rsidP="00311834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 2.3.Неналоговые доходы.</w:t>
      </w:r>
    </w:p>
    <w:p w:rsidR="005F2CE2" w:rsidRPr="002E1445" w:rsidRDefault="005F2CE2" w:rsidP="00311834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 2.4. Безвозмездные поступления.</w:t>
      </w:r>
    </w:p>
    <w:p w:rsidR="005F2CE2" w:rsidRPr="002E1445" w:rsidRDefault="005F2CE2" w:rsidP="00311834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 3. Исполнение расходов бюджета городского округа</w:t>
      </w:r>
    </w:p>
    <w:p w:rsidR="005F2CE2" w:rsidRPr="002E1445" w:rsidRDefault="005F2CE2" w:rsidP="00311834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 3.1 Общая характеристика исполнения расходов.</w:t>
      </w:r>
    </w:p>
    <w:p w:rsidR="005F2CE2" w:rsidRPr="002E1445" w:rsidRDefault="005F2CE2" w:rsidP="00311834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 3.2. Расходы бюджета по разделам классификации расходов.</w:t>
      </w:r>
    </w:p>
    <w:p w:rsidR="00CB0F9B" w:rsidRPr="002E1445" w:rsidRDefault="005F2CE2" w:rsidP="00311834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 3.2.1 </w:t>
      </w:r>
      <w:r w:rsidR="00CB0F9B" w:rsidRPr="002E1445">
        <w:rPr>
          <w:rFonts w:ascii="Times New Roman" w:hAnsi="Times New Roman"/>
          <w:sz w:val="24"/>
          <w:szCs w:val="24"/>
        </w:rPr>
        <w:t>Раздел 01 « Общегосударственные расходы»</w:t>
      </w:r>
    </w:p>
    <w:p w:rsidR="00CB0F9B" w:rsidRPr="002E1445" w:rsidRDefault="00CB0F9B" w:rsidP="00311834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 3.2.2 Раздел 02 « Национальная оборона»</w:t>
      </w:r>
    </w:p>
    <w:p w:rsidR="00CB0F9B" w:rsidRPr="002E1445" w:rsidRDefault="00CB0F9B" w:rsidP="00311834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 3.2.3Раздел 03. « Национальная безопасность и правоохранительная деятельность»</w:t>
      </w:r>
    </w:p>
    <w:p w:rsidR="00CB0F9B" w:rsidRPr="002E1445" w:rsidRDefault="00CB0F9B" w:rsidP="00311834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3.2.4. Раздел 04 « Национальная экономика»</w:t>
      </w:r>
    </w:p>
    <w:p w:rsidR="00CB0F9B" w:rsidRPr="002E1445" w:rsidRDefault="00CB0F9B" w:rsidP="00311834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3.2.5. Раздел05 « Жилищно-коммунальное хозяйство»</w:t>
      </w:r>
    </w:p>
    <w:p w:rsidR="00CB0F9B" w:rsidRPr="002E1445" w:rsidRDefault="00CB0F9B" w:rsidP="00311834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3.2.6.Раздел 06 « Охрана окружающей среды».</w:t>
      </w:r>
    </w:p>
    <w:p w:rsidR="00CF4674" w:rsidRDefault="00CB0F9B" w:rsidP="00311834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3. 2.7. Раздел </w:t>
      </w:r>
      <w:r w:rsidR="00CF4674">
        <w:rPr>
          <w:rFonts w:ascii="Times New Roman" w:hAnsi="Times New Roman"/>
          <w:sz w:val="24"/>
          <w:szCs w:val="24"/>
        </w:rPr>
        <w:t>07 « Образование»</w:t>
      </w:r>
    </w:p>
    <w:p w:rsidR="00CF4674" w:rsidRDefault="00CF4674" w:rsidP="003118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3.2.8. Раздел 08</w:t>
      </w:r>
      <w:r w:rsidR="00347CC3" w:rsidRPr="002E144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« Культура, кинематография»</w:t>
      </w:r>
    </w:p>
    <w:p w:rsidR="00CF4674" w:rsidRDefault="00CF4674" w:rsidP="003118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3.2.10. Раздел 10 « Социальная политика»</w:t>
      </w:r>
    </w:p>
    <w:p w:rsidR="00CF4674" w:rsidRDefault="00CF4674" w:rsidP="003118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3.2.11. Раздел 11 « Физическая культура и спорт»</w:t>
      </w:r>
    </w:p>
    <w:p w:rsidR="00CF4674" w:rsidRDefault="00CF4674" w:rsidP="003118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3.2.12. Раздел 12 « Средства массовой информации»</w:t>
      </w:r>
    </w:p>
    <w:p w:rsidR="00CF4674" w:rsidRDefault="00CF4674" w:rsidP="003118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3.2.13 . Раздел 13. « Обслуживание государственного и муниципального долга»</w:t>
      </w:r>
    </w:p>
    <w:p w:rsidR="00CF4674" w:rsidRDefault="00CF4674" w:rsidP="003118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 Дефицит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профицит) бюджета </w:t>
      </w:r>
    </w:p>
    <w:p w:rsidR="00CF4674" w:rsidRDefault="00CF4674" w:rsidP="003118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 Анализ внешних </w:t>
      </w:r>
      <w:proofErr w:type="gramStart"/>
      <w:r>
        <w:rPr>
          <w:rFonts w:ascii="Times New Roman" w:hAnsi="Times New Roman"/>
          <w:sz w:val="24"/>
          <w:szCs w:val="24"/>
        </w:rPr>
        <w:t>проверок бюджетной отчетности главных администраторов      средств бюджета городского округа</w:t>
      </w:r>
      <w:proofErr w:type="gramEnd"/>
      <w:r>
        <w:rPr>
          <w:rFonts w:ascii="Times New Roman" w:hAnsi="Times New Roman"/>
          <w:sz w:val="24"/>
          <w:szCs w:val="24"/>
        </w:rPr>
        <w:t xml:space="preserve"> за _______год.</w:t>
      </w:r>
    </w:p>
    <w:p w:rsidR="00CF4674" w:rsidRDefault="00CF4674" w:rsidP="003118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6. Выводы.</w:t>
      </w:r>
    </w:p>
    <w:p w:rsidR="00CF4674" w:rsidRDefault="009B4DCE" w:rsidP="003118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 заключении дается оценка основных, наиболее значимых итогов исполнения бюджета городского округа, а также оценка исполнения доходов, расходов  и источников финансирования дефицита бюджета за отчетный финансовый год.</w:t>
      </w:r>
    </w:p>
    <w:p w:rsidR="009B4DCE" w:rsidRDefault="009B4DCE" w:rsidP="003118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Заключение должно отвечать требованиям объективности и своевременности, отражать как положительные, так и отрицательные стороны исполнения бюджета округа.</w:t>
      </w:r>
    </w:p>
    <w:p w:rsidR="009B4DCE" w:rsidRDefault="009B4DCE" w:rsidP="003118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Выводы и предложения должны соответствовать структуре и содержанию заключения, указывать причины наиболее существенных отклонений и нарушений, допущенных в ходе исполнения бюджета, и возможные последствия в случае их несвоевременного устранения, а также предложения по совершенствованию бюджетного процесса и нормативно правовой базы по финансово – бюджетным вопросам, эффективности использования бюджетных средств. </w:t>
      </w:r>
    </w:p>
    <w:p w:rsidR="005F2CE2" w:rsidRPr="002E1445" w:rsidRDefault="00CF4674" w:rsidP="003118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B0F9B" w:rsidRPr="002E1445">
        <w:rPr>
          <w:rFonts w:ascii="Times New Roman" w:hAnsi="Times New Roman"/>
          <w:sz w:val="24"/>
          <w:szCs w:val="24"/>
        </w:rPr>
        <w:t xml:space="preserve">   </w:t>
      </w:r>
      <w:r w:rsidR="005F2CE2" w:rsidRPr="002E1445">
        <w:rPr>
          <w:rFonts w:ascii="Times New Roman" w:hAnsi="Times New Roman"/>
          <w:sz w:val="24"/>
          <w:szCs w:val="24"/>
        </w:rPr>
        <w:t xml:space="preserve"> </w:t>
      </w:r>
    </w:p>
    <w:p w:rsidR="005F2CE2" w:rsidRPr="002E1445" w:rsidRDefault="005F2CE2" w:rsidP="00311834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lastRenderedPageBreak/>
        <w:t xml:space="preserve">         </w:t>
      </w:r>
    </w:p>
    <w:p w:rsidR="00311834" w:rsidRPr="002E1445" w:rsidRDefault="00311834" w:rsidP="003118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11834" w:rsidRPr="002E1445" w:rsidRDefault="00311834" w:rsidP="003118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11834" w:rsidRPr="002E1445" w:rsidRDefault="00311834" w:rsidP="00311834">
      <w:pPr>
        <w:spacing w:after="0"/>
        <w:rPr>
          <w:rFonts w:ascii="Times New Roman" w:hAnsi="Times New Roman"/>
          <w:sz w:val="24"/>
          <w:szCs w:val="24"/>
        </w:rPr>
      </w:pPr>
      <w:r w:rsidRPr="002E1445">
        <w:rPr>
          <w:rFonts w:ascii="Times New Roman" w:hAnsi="Times New Roman"/>
          <w:sz w:val="24"/>
          <w:szCs w:val="24"/>
        </w:rPr>
        <w:t xml:space="preserve">         2</w:t>
      </w:r>
    </w:p>
    <w:p w:rsidR="00311834" w:rsidRPr="002E1445" w:rsidRDefault="00311834" w:rsidP="003118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11834" w:rsidRPr="002E1445" w:rsidRDefault="00311834">
      <w:pPr>
        <w:rPr>
          <w:sz w:val="24"/>
          <w:szCs w:val="24"/>
        </w:rPr>
      </w:pPr>
    </w:p>
    <w:sectPr w:rsidR="00311834" w:rsidRPr="002E1445" w:rsidSect="00DE55F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A0AF1"/>
    <w:multiLevelType w:val="hybridMultilevel"/>
    <w:tmpl w:val="80584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56"/>
    <w:rsid w:val="00077269"/>
    <w:rsid w:val="001B25C5"/>
    <w:rsid w:val="001B7246"/>
    <w:rsid w:val="002E1445"/>
    <w:rsid w:val="00311834"/>
    <w:rsid w:val="00347CC3"/>
    <w:rsid w:val="005C5CFC"/>
    <w:rsid w:val="005F2CE2"/>
    <w:rsid w:val="00657AC8"/>
    <w:rsid w:val="00732DAE"/>
    <w:rsid w:val="00867958"/>
    <w:rsid w:val="009844C3"/>
    <w:rsid w:val="009B4DCE"/>
    <w:rsid w:val="00B502B5"/>
    <w:rsid w:val="00BB376F"/>
    <w:rsid w:val="00BC2BE6"/>
    <w:rsid w:val="00BC2EF3"/>
    <w:rsid w:val="00C027F5"/>
    <w:rsid w:val="00CB0F9B"/>
    <w:rsid w:val="00CF4674"/>
    <w:rsid w:val="00DA4456"/>
    <w:rsid w:val="00DE55FA"/>
    <w:rsid w:val="00E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F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E55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5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11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F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E55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5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11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2760</Words>
  <Characters>15733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2013-04-15T01:26:00Z</cp:lastPrinted>
  <dcterms:created xsi:type="dcterms:W3CDTF">2013-04-12T03:46:00Z</dcterms:created>
  <dcterms:modified xsi:type="dcterms:W3CDTF">2013-04-15T01:27:00Z</dcterms:modified>
</cp:coreProperties>
</file>