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93E" w:rsidRPr="002C293E" w:rsidRDefault="002C293E" w:rsidP="002C293E">
      <w:pPr>
        <w:spacing w:line="21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Этический кодекс сотрудников контрольно-счетных органов Российской Федерации </w:t>
      </w:r>
    </w:p>
    <w:p w:rsidR="002C293E" w:rsidRPr="002C293E" w:rsidRDefault="002C293E" w:rsidP="002C293E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Принят II-й Конференцией Ассоциации контрольно-счетных органов Российской Федерации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Ассоциация контрольно-счетных органов Российской Федерации (далее – Ассоциация), признавая особую ответственность контрольно-счетных органов перед государством и обществом, принимает Этический кодекс сотрудников контрольно-счетных органов Российской Федерации.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Ассоциация исходит из того, что поведение сотрудников контрольно-счетных органов всегда и при любых обстоятельствах должно быть безупречным, соответствовать высоким стандартам профессионализма и нравственно-этическим принципам.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Ничто не должно порочить репутацию или ставить под сомнение авторитет сотрудника органа государственного финансового контроля.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Принимая данный Кодекс, Ассоциация надеется обеспечить благоприятный морально-психологический климат в трудовых коллективах контрольно-счетных органов, повысить общественное доверие и уважение к их деятельности.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1. Основания разработки настоящего Кодекса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1.1. Настоящий Кодекс разработан в соответствии с решением Всероссийского совещания руководителей контрольно-счетных органов, состоявшегося в декабре 2000 года.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1.2. Настоящий Кодекс основан на нормах поведения, изложенных в правовых актах Российской Федерации, а также в Лимской декларации основополагающих принципов контроля, Этическом кодексе ИНТОСАИ для аудиторов в государственном секторе, принятом XVI Конгрессом ИНТОСАИ в ноябре 1998 года.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При разработке настоящего Кодекса учтены нормы профессионального поведения, содержащиеся в российских кодексах корпоративной этики: Кодексе этики члена Института профессиональных бухгалтеров России, Кодексе профессиональной этики аудиторов, а также учтен опыт создания профессионально-этических кодексов государственных и муниципальных служащих в субъектах Российской Федерации.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2. Сфера действия настоящего Кодекса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2.1. Положения настоящего Кодекса обязательны для всех сотрудников контрольно-счетных органов, входящих в Ассоциацию контрольно-счетных органов Российской Федерации.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2.2. Каждый гражданин, поступающий на службу в контрольно-счетный орган, должен быть ознакомлен с ценностями и принципами настоящего Кодекса.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2.3. Сотрудник контрольно-счетного органа, поступая на государственную службу, добровольно возлагает на себя обязательства неуклонно выполнять этические нормы и требования настоящего Кодекса.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3. Цель настоящего Кодекса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  <w:t xml:space="preserve">3.1. Цель настоящего Кодекса – установление этических норм, правил профессионального поведения и взаимоотношений сотрудников контрольно-счетных органов Российской Федерации для достойного выполнения ими своего профессионального долга.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3.2. Настоящий Кодекс определяет: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этические ценности, которыми должны руководствоваться в своей деятельности сотрудники контрольно-счетных органов;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основные принципы, которые должны соблюдать сотрудники контрольно-счетных органов, независимо от занимаемой должности;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правила поведения сотрудников контрольно-счетных органов в их профессиональной деятельности;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порядок разрешения этических конфликтов и меры ответственности за нарушение этических норм и требований. </w:t>
      </w: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4. Общие этические требования к сотрудникам контрольно-счетных органов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4.1. Сотрудник контрольно-счетного органа должен быть предан своему Отечеству, защищать его экономические интересы, неуклонно соблюдать Конституцию Российской Федерации и российское законодательство, быть верным профессиональному долгу, служить образцом исполнительности своих должностных обязанностей, обладать безупречной репутацией.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4.2. Этические нормы для сотрудников контрольно-счетных органов включают в себя как общие этические требования для государственных служащих, так и особые требования, обусловленные спецификой их деятельности и профессиональными обязательствами.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5. Основные этические принципы сотрудников контрольно-счетных органов, обусловленные спецификой их деятельности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Сотрудники контрольно-счетных органов в своей деятельности должны соблюдать следующие принципы: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честность и объективность при выполнении служебных обязанностей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Сотрудник контрольно-счетного органа обязан придерживаться безупречных норм личного и профессионального поведения и в своих отношениях с проверяемыми организациями не должен давать поводов для подозрений и упреков. Объективность требует, чтобы сотрудник контрольно-счетного органа выполнял свою работу квалифицированно, добросовестно и был независим в своих выводах и решениях. Основанием для его выводов и заключений может быть только проверенная и объективная информация, но не предвзятость или оказываемое на него давление;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порядочность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Сотрудник контрольно-счетного органа должен быть доброжелательным к людям, корректным и добросовестным при осуществлении своей профессиональной деятельности. Авторитет высокой должности государственного финансового контролера должен подкрепляться его личным авторитетом;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профессиональная компетентность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Данный принцип требует от сотрудника контрольно-счетного органа постоянного повышения своей квалификации и качества работы, знаний нормативных правовых актов и наличия необходимых практических навыков. Если сотрудник считает, что он некомпетентен выполнить порученное задание, он обязан поставить в известность своего непосредственного руководителя;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безупречное поведение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Сотрудник контрольно-счетного органа должен всемерно содействовать созданию и укреплению хорошей репутации контрольно-счетного органа и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воздерживаться от такого поведения, которое могло бы нанести ущерб данной репутации. Это предполагает, что сотрудник контрольно-счетного органа в своей профессиональной деятельности неуклонно руководствуется нормами законодательства, своими должностными обязанностями, установленными методиками и стандартами проведения контрольных мероприятий;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лояльность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Соблюдение данного принципа означает, что сотрудник контрольно-счетного органа не должен вмешиваться в конфликты интересов проверяемых структур, не может быть вовлечен в ненадлежащую деятельность, которая способна дискредитировать его самого или же представляемый им контрольно-счетный орган, вызвать конфликт интересов, нанести прямой или косвенный ущерб делу;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конфиденциальность информации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Сотрудник контрольно-счетного органа не должен раскрывать третьей стороне информацию, полученную в ходе проведения контрольного мероприятия, исключая случаи, предусмотренные законом или другими документами, являющимися частью установленных процедур деятельности контрольно-счетного органа. Сотрудник контрольно-счетного органа не должен использовать конфиденциальную информацию во внеслужебных целях;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     </w:t>
      </w:r>
      <w:r w:rsidRPr="002C293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независимость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(см. статью 6 настоящего Кодекса). </w:t>
      </w: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6. Независимость сотрудников контрольно-счетных органов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6.1. Независимость от проверяемых и других заинтересованных организаций и должностных лиц является неотъемлемым требованием к сотрудникам контрольно-счетных органов. Принимая задание на проведение контрольного мероприятия, сотрудники контрольно-счетных органов должны быть свободными от какой-либо заинтересованности, которая может быть признана несовместимой с принципами честности, объективности и порядочности.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6.2. Во всех вопросах, относящихся к профессиональной деятельности, ничто не должно вредить независимости сотрудников контрольно-счетных органов, в том числе, внешнее давление или влияние на сотрудника контрольно-счетного органа, его предвзятое мнение относительно личности проверяемого, проверяемой организации, проекта или программы; предшествующая проверке работа в проверяемой организации и т. п. Сотрудники контрольно-счетных органов при выполнении служебных обязанностей должны воздерживаться от вовлечения их в дела, которые вольно или невольно могут повлиять на их независимость.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6.3. Сотрудникам контрольно-счетных органов необходимо поддерживать политический нейтралитет контрольно-счетных органов и свою независимость от любого политического воздействия для того, чтобы беспристрастно выполнять свои обязанности.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6.4. Сотрудники контрольно-счетных органов, заботясь о своей независимости, должны избегать любых конфликтов интересов, отказываться от подарков или вознаграждений, которые могут оказать влияние на их независимость и честность.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6.5. Сотрудникам контрольно-счетных органов не следует вступать в такие отношения с руководством и сотрудниками проверяемой организации, которые могут их скомпрометировать или повлиять на их способность действовать независимо.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6.6. Сотрудники контрольно-счетных органов не могут использовать свой официальный статус в личных целях и должны избегать отношений, которые могут привести к коррупции или ставят под сомнение их объективность и независимость.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6.7. Сотрудникам контрольно-счетных органов необходимо учитывать ограничения, которые могут влиять на их способность работать и делать выводы беспристрастно. Если на них оказывается неблагоприятное воздействие, и при этом источник такого воздействия не может быть устранен, им следует отказаться от участия в проведении данного контрольного мероприятия.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6.8. Личные или семейные отношения сотрудников контрольно-счетных органов не должны ставить под угрозу независимость их подхода к выполнению заданий. Сотрудники контрольно-счетных органов, независимость которых подвержена обстоятельствам личного или семейного характера, не вправе принимать участие в соответствующих контрольных мероприятиях и обязаны заранее уведомить руководство о наличии таких обстоятельств. </w:t>
      </w: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7. Отношения сотрудников контрольно-счетных органов с коллегами и подчиненными </w:t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7.1. Сотрудники контрольно-счетных органов должны способствовать установлению в коллективе деловых и товарищеских взаимоотношений.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Их профессионализм и конструктивное сотрудничество друг с другом являются важными факторами эффективности деятельности контрольно-счетных органов.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7.2. Сотрудник контрольно-счетного органа, наделенный большими полномочиями по сравнению со своими коллегами, должен с пониманием относиться к праву своих коллег иметь собственное профессиональное суждение, особенно когда это суждение отличается от его собственного.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7.3. Сотруднику контрольно-счетного органа, занимающему руководящую должность, следует быть образцом профессионализма, иметь безупречную репутацию, примером доброжелательности и внимательности к людям, способствовать формированию в коллективе благоприятного для эффективной работы морально-психологического климата.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8. Отношения сотрудников контрольно-счетных органов с привлеченными специалистами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8.1. Сотрудник контрольно-счетного органа не всегда может обладать специальными знаниями или опытом во всех областях контрольной деятельности, поэтому возникают случаи, когда в целях обеспечения должного качества проверки целесообразно привлечение специалистов (экспертов, консультантов), обладающих необходимыми знаниями или навыками.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8.2. Консультации с другими сотрудниками или специалистами должны осуществляться при соблюдении конфиденциальности.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8.3. Сотрудник, оказывающий консультационную помощь, обязан принимать разумные меры для поддержания профессионального имиджа сотрудника, запросившего такую помощь, и не должен высказывать какой-либо критики по поводу его профессиональной компетенции.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8.4. Пользуясь услугами привлеченных специалистов, сотрудник контрольно-счетного органа должен принимать меры для того, чтобы им были известны этические требования и принципы, содержащиеся в настоящем Кодексе.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Статья 9. Гласность и предоставление информации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9.1. Гласность – одно из важнейших условий эффективной деятельности контрольно-счетных органов.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Информация о деятельности контрольно-счетных органов может быть в установленном порядке опубликована или передана средствам массовой информации.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Однако соблюдение данного принципа не предусматривает предание гласности промежуточных результатов контрольных мероприятий.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9.2. При подготовке актов и отчетов о результатах контрольных мероприятий, других материалов сотрудник контрольно-счетного органа не должен: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наносить ущерб репутации контрольно-счетного органа посредством использования непроверенной, необъективной или заведомо ложной информации;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преувеличенно рекламировать свои собственные достижения и полученные результаты;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пренебрежительно отзываться о работе коллег по профессии. </w:t>
      </w: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9.3. Сотрудник контрольно-счетного органа должен с уважением и пониманием относиться к деятельности средств массовой информации по освещению работы контрольно-счетных органов и оказывать им необходимое содействие, если это не противоречит действующему законодательству и настоящему Кодексу.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10. Этические конфликты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10.1. Сотрудник контрольно-счетного органа в ходе выполнения своих должностных обязанностей может столкнуться с конфликтными ситуациями, вызванными: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давлением со стороны руководителя;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отношениями семейного или личного характера, используемыми для воздействия на служебную деятельность сотрудника;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просьбами и требованиями иных лиц, направленными на то, чтобы сотрудник действовал вразрез со своими должностными обязанностями;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воздействием на сотрудника, осуществляемым в корыстных целях с помощью слухов, шантажа и т.п.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 всех этих и других ситуациях сотрудник контрольно-счетного органа должен вести себя достойно и действовать в строгом соответствии со своими служебными обязанностями, а также этическими принципами настоящего Кодекса.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10.2. Сотрудник контрольно-счетного органа должен стремиться не быть вовлеченным в конфликтные ситуации, которые могут нанести ущерб его личному авторитету или деловой репутации.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11. Разрешение этических конфликтов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11.1. В случае, если сотруднику контрольно-счетного органа не удалось избежать конфликтной ситуации, он должен уметь правильно разрешить ее, применяя с этой целью действия, предусмотренные его организацией.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11.2. Если в контрольно-счетном органе, в котором работает сотрудник, не установлена система надлежащих мер по разрешению этических конфликтов, ему следует предпринять следующие последовательные шаги: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66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обсудить проблему конфликта с непосредственным начальником;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участие непосредственного начальника не приводит к решению проблемы и сотрудник контрольно-счетного органа решает обратиться к руководству более высокого звена, то непосредственный начальник должен быть уведомлен об этом;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6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руководитель определенного уровня не может разрешить проблему или оказывается сам непосредственно вовлечен в нее, сотруднику контрольно-счетного органа следует обратиться к руководителю еще более высокого уровня;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60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предшествующие шаги не привели к желаемому результату, то обратиться за конфиденциальными консультациями и рекомендациями к соответствующей организации (например, Ассоциации контрольно-счетных органов Российской Федерации). </w:t>
      </w:r>
    </w:p>
    <w:p w:rsidR="002C293E" w:rsidRPr="002C293E" w:rsidRDefault="002C293E" w:rsidP="002C293E">
      <w:pPr>
        <w:spacing w:before="100" w:beforeAutospacing="1" w:after="100" w:afterAutospacing="1" w:line="216" w:lineRule="atLeast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11.3. Руководители контрольно-счетных органов обязаны принять необходимые меры по установлению в своих организациях системы процедур и мер, направленных на правильное разрешение возможных этических конфликтов.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11.4. Организации – члены Ассоциации должны обеспечить своим сотрудникам возможность обращаться в Ассоциацию за необходимой для разрешения конфликтов помощью и конфиденциальными консультациями.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Статья 12. Ответственность за нарушение норм настоящего Кодекса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12.1. Соблюдение сотрудником контрольно-счетного органа норм настоящего Кодекса является важным элементом для всесторонней и объективной оценки его личностных и профессионально-деловых качеств.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12.2. Нарушение сотрудником контрольно-счетного органа требований настоящего Кодекса рассматривается на заседании специально созданной в его организации Этической комиссии.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12.3. Этическая комиссия может применить к нарушителю настоящего Кодекса различные меры воздействия: вынести моральное осуждение, дать рекомендацию по исправлению своего поведения и т.д.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совершение проступка, позорящего честь и достоинство сотрудника контрольно-счетного органа, подрывающего авторитет контрольно-счетного органа, Этическая комиссия может вынести заключение о несоответствии данного сотрудника высокому статусу представителя органов государственного финансового контроля и направить свое заключение в аттестационную комиссию соответствующего органа.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Статья 13. Заключительные положения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2C29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Кодекс вводится в действие с 1 января 2002 года и является обязательным для соблюдения всеми сотрудниками контрольно-счетных органов – членов Ассоциации контрольно-счетных органов Российской Федерации.</w:t>
      </w:r>
    </w:p>
    <w:p w:rsidR="005D1269" w:rsidRDefault="005D1269"/>
    <w:sectPr w:rsidR="005D1269" w:rsidSect="002C293E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438" w:rsidRDefault="006B7438" w:rsidP="002C293E">
      <w:r>
        <w:separator/>
      </w:r>
    </w:p>
  </w:endnote>
  <w:endnote w:type="continuationSeparator" w:id="0">
    <w:p w:rsidR="006B7438" w:rsidRDefault="006B7438" w:rsidP="002C2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438" w:rsidRDefault="006B7438" w:rsidP="002C293E">
      <w:r>
        <w:separator/>
      </w:r>
    </w:p>
  </w:footnote>
  <w:footnote w:type="continuationSeparator" w:id="0">
    <w:p w:rsidR="006B7438" w:rsidRDefault="006B7438" w:rsidP="002C29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3655"/>
      <w:docPartObj>
        <w:docPartGallery w:val="Page Numbers (Top of Page)"/>
        <w:docPartUnique/>
      </w:docPartObj>
    </w:sdtPr>
    <w:sdtContent>
      <w:p w:rsidR="002C293E" w:rsidRDefault="002C293E">
        <w:pPr>
          <w:pStyle w:val="a4"/>
          <w:jc w:val="right"/>
        </w:pPr>
        <w:fldSimple w:instr=" PAGE   \* MERGEFORMAT ">
          <w:r w:rsidR="00660B34">
            <w:rPr>
              <w:noProof/>
            </w:rPr>
            <w:t>6</w:t>
          </w:r>
        </w:fldSimple>
      </w:p>
    </w:sdtContent>
  </w:sdt>
  <w:p w:rsidR="002C293E" w:rsidRDefault="002C29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293E"/>
    <w:rsid w:val="002C293E"/>
    <w:rsid w:val="005D1269"/>
    <w:rsid w:val="00660B34"/>
    <w:rsid w:val="006B7438"/>
    <w:rsid w:val="00F23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69"/>
  </w:style>
  <w:style w:type="paragraph" w:styleId="3">
    <w:name w:val="heading 3"/>
    <w:basedOn w:val="a"/>
    <w:link w:val="30"/>
    <w:uiPriority w:val="9"/>
    <w:qFormat/>
    <w:rsid w:val="002C293E"/>
    <w:pPr>
      <w:spacing w:before="100" w:beforeAutospacing="1" w:after="100" w:afterAutospacing="1"/>
      <w:ind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29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293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C293E"/>
  </w:style>
  <w:style w:type="paragraph" w:styleId="a4">
    <w:name w:val="header"/>
    <w:basedOn w:val="a"/>
    <w:link w:val="a5"/>
    <w:uiPriority w:val="99"/>
    <w:unhideWhenUsed/>
    <w:rsid w:val="002C29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C293E"/>
  </w:style>
  <w:style w:type="paragraph" w:styleId="a6">
    <w:name w:val="footer"/>
    <w:basedOn w:val="a"/>
    <w:link w:val="a7"/>
    <w:uiPriority w:val="99"/>
    <w:semiHidden/>
    <w:unhideWhenUsed/>
    <w:rsid w:val="002C2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2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2463</Words>
  <Characters>14045</Characters>
  <Application>Microsoft Office Word</Application>
  <DocSecurity>0</DocSecurity>
  <Lines>117</Lines>
  <Paragraphs>32</Paragraphs>
  <ScaleCrop>false</ScaleCrop>
  <Company/>
  <LinksUpToDate>false</LinksUpToDate>
  <CharactersWithSpaces>16476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2014-12-25T23:26:00Z</cp:lastPrinted>
  <dcterms:created xsi:type="dcterms:W3CDTF">2014-12-25T23:15:00Z</dcterms:created>
  <dcterms:modified xsi:type="dcterms:W3CDTF">2014-12-25T23:27:00Z</dcterms:modified>
</cp:coreProperties>
</file>