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Style w:val="a4"/>
          <w:rFonts w:ascii="Arial" w:hAnsi="Arial" w:cs="Arial"/>
          <w:color w:val="333333"/>
          <w:sz w:val="14"/>
          <w:szCs w:val="14"/>
        </w:rPr>
        <w:t>КОНТРОЛЬНО-СЧЕТНАЯ ПАЛАТА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Style w:val="a4"/>
          <w:rFonts w:ascii="Arial" w:hAnsi="Arial" w:cs="Arial"/>
          <w:color w:val="333333"/>
          <w:sz w:val="14"/>
          <w:szCs w:val="14"/>
        </w:rPr>
        <w:t>ЛЕСОЗАВОДСКОГО ГОРОДСКОГО ОКРУГА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Style w:val="a4"/>
          <w:rFonts w:ascii="Arial" w:hAnsi="Arial" w:cs="Arial"/>
          <w:color w:val="333333"/>
          <w:sz w:val="14"/>
          <w:szCs w:val="14"/>
        </w:rPr>
        <w:t>ПРИМОРСКОГО КРАЯ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124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Style w:val="a4"/>
          <w:rFonts w:ascii="Arial" w:hAnsi="Arial" w:cs="Arial"/>
          <w:color w:val="333333"/>
          <w:sz w:val="14"/>
          <w:szCs w:val="14"/>
        </w:rPr>
        <w:t>ПОСТАНОВЛЕНИЕ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05.04.2013 года                             </w:t>
      </w:r>
      <w:proofErr w:type="gramStart"/>
      <w:r>
        <w:rPr>
          <w:rFonts w:ascii="Arial" w:hAnsi="Arial" w:cs="Arial"/>
          <w:color w:val="333333"/>
          <w:sz w:val="14"/>
          <w:szCs w:val="14"/>
        </w:rPr>
        <w:t>г</w:t>
      </w:r>
      <w:proofErr w:type="gramEnd"/>
      <w:r>
        <w:rPr>
          <w:rFonts w:ascii="Arial" w:hAnsi="Arial" w:cs="Arial"/>
          <w:color w:val="333333"/>
          <w:sz w:val="14"/>
          <w:szCs w:val="14"/>
        </w:rPr>
        <w:t>. Лесозаводск                                           № 2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Об утверждении Положения</w:t>
      </w:r>
      <w:proofErr w:type="gramStart"/>
      <w:r>
        <w:rPr>
          <w:rFonts w:ascii="Arial" w:hAnsi="Arial" w:cs="Arial"/>
          <w:color w:val="333333"/>
          <w:sz w:val="14"/>
          <w:szCs w:val="14"/>
        </w:rPr>
        <w:br/>
        <w:t>О</w:t>
      </w:r>
      <w:proofErr w:type="gramEnd"/>
      <w:r>
        <w:rPr>
          <w:rFonts w:ascii="Arial" w:hAnsi="Arial" w:cs="Arial"/>
          <w:color w:val="333333"/>
          <w:sz w:val="14"/>
          <w:szCs w:val="14"/>
        </w:rPr>
        <w:t>б организации проверки достоверности</w:t>
      </w:r>
      <w:r>
        <w:rPr>
          <w:rFonts w:ascii="Arial" w:hAnsi="Arial" w:cs="Arial"/>
          <w:color w:val="333333"/>
          <w:sz w:val="14"/>
          <w:szCs w:val="14"/>
        </w:rPr>
        <w:br/>
        <w:t>сведений, предоставляемых при поступлении</w:t>
      </w:r>
      <w:r>
        <w:rPr>
          <w:rFonts w:ascii="Arial" w:hAnsi="Arial" w:cs="Arial"/>
          <w:color w:val="333333"/>
          <w:sz w:val="14"/>
          <w:szCs w:val="14"/>
        </w:rPr>
        <w:br/>
        <w:t>на муниципальную службу</w:t>
      </w:r>
      <w:r>
        <w:rPr>
          <w:rFonts w:ascii="Arial" w:hAnsi="Arial" w:cs="Arial"/>
          <w:color w:val="333333"/>
          <w:sz w:val="14"/>
          <w:szCs w:val="14"/>
        </w:rPr>
        <w:br/>
        <w:t>в Контрольно-счетную палату</w:t>
      </w:r>
      <w:r>
        <w:rPr>
          <w:rFonts w:ascii="Arial" w:hAnsi="Arial" w:cs="Arial"/>
          <w:color w:val="333333"/>
          <w:sz w:val="14"/>
          <w:szCs w:val="14"/>
        </w:rPr>
        <w:br/>
        <w:t xml:space="preserve">Лесозаводского городского </w:t>
      </w:r>
      <w:proofErr w:type="spellStart"/>
      <w:r>
        <w:rPr>
          <w:rFonts w:ascii="Arial" w:hAnsi="Arial" w:cs="Arial"/>
          <w:color w:val="333333"/>
          <w:sz w:val="14"/>
          <w:szCs w:val="14"/>
        </w:rPr>
        <w:t>округа,br</w:t>
      </w:r>
      <w:proofErr w:type="spellEnd"/>
      <w:r>
        <w:rPr>
          <w:rFonts w:ascii="Arial" w:hAnsi="Arial" w:cs="Arial"/>
          <w:color w:val="333333"/>
          <w:sz w:val="14"/>
          <w:szCs w:val="14"/>
        </w:rPr>
        <w:t>&gt; а также в период ее прохождения»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1416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proofErr w:type="gramStart"/>
      <w:r>
        <w:rPr>
          <w:rFonts w:ascii="Arial" w:hAnsi="Arial" w:cs="Arial"/>
          <w:color w:val="333333"/>
          <w:sz w:val="14"/>
          <w:szCs w:val="14"/>
        </w:rPr>
        <w:t>В соответствии с действующим законодательством Российской Федерации, руководствуясь Указом Президента РФ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Федеральными законами РФ от 25.12.2008г. № 273-ФЗ «О противодействии коррупции», от 02 марта 2007г. № 82-КЗ «О муниципальной службе</w:t>
      </w:r>
      <w:proofErr w:type="gramEnd"/>
      <w:r>
        <w:rPr>
          <w:rFonts w:ascii="Arial" w:hAnsi="Arial" w:cs="Arial"/>
          <w:color w:val="333333"/>
          <w:sz w:val="14"/>
          <w:szCs w:val="14"/>
        </w:rPr>
        <w:t xml:space="preserve"> в Приморском Крае», Контрольно-счетная палата Лесозаводского городского округа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ПОСТАНОВЛЯЕТ: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7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1.    Утвердить Положение «Об организации проверки достоверности сведений, предоставляемых при поступлении на муниципальную службу в Контрольно-счетную палату Лесозаводского городского округа, а также в период ее прохождения», согласно приложению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7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2.    </w:t>
      </w:r>
      <w:proofErr w:type="gramStart"/>
      <w:r>
        <w:rPr>
          <w:rFonts w:ascii="Arial" w:hAnsi="Arial" w:cs="Arial"/>
          <w:color w:val="333333"/>
          <w:sz w:val="14"/>
          <w:szCs w:val="14"/>
        </w:rPr>
        <w:t>Разместить</w:t>
      </w:r>
      <w:proofErr w:type="gramEnd"/>
      <w:r>
        <w:rPr>
          <w:rFonts w:ascii="Arial" w:hAnsi="Arial" w:cs="Arial"/>
          <w:color w:val="333333"/>
          <w:sz w:val="14"/>
          <w:szCs w:val="14"/>
        </w:rPr>
        <w:t xml:space="preserve"> настоящее постановление на официальном интернет-сайте Лесозаводского городского округа.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7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3.    Настоящее постановление вступает в силу с момента подписания.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7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4.    </w:t>
      </w:r>
      <w:proofErr w:type="gramStart"/>
      <w:r>
        <w:rPr>
          <w:rFonts w:ascii="Arial" w:hAnsi="Arial" w:cs="Arial"/>
          <w:color w:val="333333"/>
          <w:sz w:val="14"/>
          <w:szCs w:val="14"/>
        </w:rPr>
        <w:t>Контроль за</w:t>
      </w:r>
      <w:proofErr w:type="gramEnd"/>
      <w:r>
        <w:rPr>
          <w:rFonts w:ascii="Arial" w:hAnsi="Arial" w:cs="Arial"/>
          <w:color w:val="333333"/>
          <w:sz w:val="14"/>
          <w:szCs w:val="14"/>
        </w:rPr>
        <w:t xml:space="preserve"> исполнением настоящего постановления оставляю за собой.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 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Председатель Контрольно-счетной палаты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Лесозаводского городского округа                                                                                                                 Л.М. Сафина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jc w:val="righ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:rsidR="00CE3581" w:rsidRDefault="00CE3581" w:rsidP="00CE3581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Приложение</w:t>
      </w:r>
    </w:p>
    <w:p w:rsidR="00CE3581" w:rsidRDefault="00CE3581" w:rsidP="00CE3581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   УТВЕРЖДЕНО</w:t>
      </w:r>
    </w:p>
    <w:p w:rsidR="00CE3581" w:rsidRDefault="00CE3581" w:rsidP="00CE3581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постановлением </w:t>
      </w:r>
      <w:proofErr w:type="gramStart"/>
      <w:r>
        <w:rPr>
          <w:rFonts w:ascii="Arial" w:hAnsi="Arial" w:cs="Arial"/>
          <w:color w:val="333333"/>
          <w:sz w:val="14"/>
          <w:szCs w:val="14"/>
        </w:rPr>
        <w:t>Контрольно-счетной</w:t>
      </w:r>
      <w:proofErr w:type="gramEnd"/>
    </w:p>
    <w:p w:rsidR="00CE3581" w:rsidRDefault="00CE3581" w:rsidP="00CE3581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палаты  Лесозаводского городского округа</w:t>
      </w:r>
    </w:p>
    <w:p w:rsidR="00CE3581" w:rsidRDefault="00CE3581" w:rsidP="00CE3581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от 05.04.2013 № 2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634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lastRenderedPageBreak/>
        <w:t>ПОЛОЖЕНИЕ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jc w:val="center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    </w:t>
      </w:r>
      <w:r>
        <w:rPr>
          <w:rStyle w:val="apple-converted-space"/>
          <w:rFonts w:ascii="Arial" w:hAnsi="Arial" w:cs="Arial"/>
          <w:color w:val="333333"/>
          <w:sz w:val="14"/>
          <w:szCs w:val="14"/>
        </w:rPr>
        <w:t> </w:t>
      </w:r>
      <w:r>
        <w:rPr>
          <w:rStyle w:val="a4"/>
          <w:rFonts w:ascii="Arial" w:hAnsi="Arial" w:cs="Arial"/>
          <w:color w:val="333333"/>
          <w:sz w:val="14"/>
          <w:szCs w:val="14"/>
        </w:rPr>
        <w:t>«Об организации проверки достоверности сведений, представляемых при поступлении на муниципальную службу в Контрольно-счетную палату Лесозаводского городского округа, а также в период ее прохождения»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1.Настоящее Положение определяет порядок организации проверки: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-  достоверности представляемых гражданином персональных данных и иных сведений (далее - сведения) при поступлении на муниципальную службу в Контрольно-счетную палату Лесозаводского городского округа, а также в период ее прохождения;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-   соблюдения муниципальными служащими Контрольно-счетной палаты Лесозаводского городского округа, замещающими должности муниципальной службы (далее - муниципальные служащие) ограничений и запретов, установленных федеральным и краевым законодательством.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2.   Проверка организуется  лицом, на которое возложены эти обязанности (далее - кадровая служба).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3.    Основанием для организации проведения проверки является достаточная информация, представленная в письменном виде в установленном порядке: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а)  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б)  работниками кадровой службы по профилактике коррупционных и иных правонарушений, ответственными за работу по профилактике коррупционных и иных правонарушений;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в)  постоянно действующими руководящими органами политических партий и зарегистрированных в соответствии с законом иных общероссийских обществен</w:t>
      </w:r>
      <w:r>
        <w:rPr>
          <w:rFonts w:ascii="Arial" w:hAnsi="Arial" w:cs="Arial"/>
          <w:color w:val="333333"/>
          <w:sz w:val="14"/>
          <w:szCs w:val="14"/>
        </w:rPr>
        <w:softHyphen/>
        <w:t>ных объединений, не являющихся политическими партиями;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г) Общественной палатой Российской Федерации;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proofErr w:type="spellStart"/>
      <w:r>
        <w:rPr>
          <w:rFonts w:ascii="Arial" w:hAnsi="Arial" w:cs="Arial"/>
          <w:color w:val="333333"/>
          <w:sz w:val="14"/>
          <w:szCs w:val="14"/>
        </w:rPr>
        <w:t>д</w:t>
      </w:r>
      <w:proofErr w:type="spellEnd"/>
      <w:r>
        <w:rPr>
          <w:rFonts w:ascii="Arial" w:hAnsi="Arial" w:cs="Arial"/>
          <w:color w:val="333333"/>
          <w:sz w:val="14"/>
          <w:szCs w:val="14"/>
        </w:rPr>
        <w:t>) общероссийскими средствами массовой информации.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4.   Решение о проведении проверки достоверности и полноты сведений при</w:t>
      </w:r>
      <w:r>
        <w:rPr>
          <w:rFonts w:ascii="Arial" w:hAnsi="Arial" w:cs="Arial"/>
          <w:color w:val="333333"/>
          <w:sz w:val="14"/>
          <w:szCs w:val="14"/>
        </w:rPr>
        <w:softHyphen/>
        <w:t>нимается председателем Контрольно-счетной палаты Лесозаводского городского округа отдельно в отношении каждого гражданина (муниципального служащего) и оформляется в письменной форме.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5.    Лицо, ответственное за кадровую работу,  представляет председателю Контрольно-счетной палаты Лесозаводского городского округа, при</w:t>
      </w:r>
      <w:r>
        <w:rPr>
          <w:rFonts w:ascii="Arial" w:hAnsi="Arial" w:cs="Arial"/>
          <w:color w:val="333333"/>
          <w:sz w:val="14"/>
          <w:szCs w:val="14"/>
        </w:rPr>
        <w:softHyphen/>
        <w:t>нявшему решение о проведении проверки, доклад о ее результатах. При этом</w:t>
      </w:r>
      <w:proofErr w:type="gramStart"/>
      <w:r>
        <w:rPr>
          <w:rFonts w:ascii="Arial" w:hAnsi="Arial" w:cs="Arial"/>
          <w:color w:val="333333"/>
          <w:sz w:val="14"/>
          <w:szCs w:val="14"/>
        </w:rPr>
        <w:t>,</w:t>
      </w:r>
      <w:proofErr w:type="gramEnd"/>
      <w:r>
        <w:rPr>
          <w:rFonts w:ascii="Arial" w:hAnsi="Arial" w:cs="Arial"/>
          <w:color w:val="333333"/>
          <w:sz w:val="14"/>
          <w:szCs w:val="14"/>
        </w:rPr>
        <w:t xml:space="preserve"> в докладе должно содержаться одно из следующих предложений: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а) о назначении гражданина на должность муниципальной службы;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б) об отказе гражданину в назначении на должность муниципальной службы;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в)  об отсутствии оснований для применения к муниципальному служащему мер юридической ответственности;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4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г)  о применении к муниципальному служащему мер юридической ответст</w:t>
      </w:r>
      <w:r>
        <w:rPr>
          <w:rFonts w:ascii="Arial" w:hAnsi="Arial" w:cs="Arial"/>
          <w:color w:val="333333"/>
          <w:sz w:val="14"/>
          <w:szCs w:val="14"/>
        </w:rPr>
        <w:softHyphen/>
        <w:t>венности;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40"/>
        <w:rPr>
          <w:rFonts w:ascii="Arial" w:hAnsi="Arial" w:cs="Arial"/>
          <w:color w:val="333333"/>
          <w:sz w:val="14"/>
          <w:szCs w:val="14"/>
        </w:rPr>
      </w:pPr>
      <w:proofErr w:type="spellStart"/>
      <w:r>
        <w:rPr>
          <w:rFonts w:ascii="Arial" w:hAnsi="Arial" w:cs="Arial"/>
          <w:color w:val="333333"/>
          <w:sz w:val="14"/>
          <w:szCs w:val="14"/>
        </w:rPr>
        <w:t>д</w:t>
      </w:r>
      <w:proofErr w:type="spellEnd"/>
      <w:r>
        <w:rPr>
          <w:rFonts w:ascii="Arial" w:hAnsi="Arial" w:cs="Arial"/>
          <w:color w:val="333333"/>
          <w:sz w:val="14"/>
          <w:szCs w:val="14"/>
        </w:rPr>
        <w:t>)  о представлении материалов проверки в комиссии по соблюдению требо</w:t>
      </w:r>
      <w:r>
        <w:rPr>
          <w:rFonts w:ascii="Arial" w:hAnsi="Arial" w:cs="Arial"/>
          <w:color w:val="333333"/>
          <w:sz w:val="14"/>
          <w:szCs w:val="14"/>
        </w:rPr>
        <w:softHyphen/>
        <w:t xml:space="preserve">ваний к служебному поведению муниципальных служащих Контрольно-счетной палаты </w:t>
      </w:r>
      <w:proofErr w:type="spellStart"/>
      <w:r>
        <w:rPr>
          <w:rFonts w:ascii="Arial" w:hAnsi="Arial" w:cs="Arial"/>
          <w:color w:val="333333"/>
          <w:sz w:val="14"/>
          <w:szCs w:val="14"/>
        </w:rPr>
        <w:t>Лес</w:t>
      </w:r>
      <w:proofErr w:type="gramStart"/>
      <w:r>
        <w:rPr>
          <w:rFonts w:ascii="Arial" w:hAnsi="Arial" w:cs="Arial"/>
          <w:color w:val="333333"/>
          <w:sz w:val="14"/>
          <w:szCs w:val="14"/>
        </w:rPr>
        <w:t>о</w:t>
      </w:r>
      <w:proofErr w:type="spellEnd"/>
      <w:r>
        <w:rPr>
          <w:rFonts w:ascii="Arial" w:hAnsi="Arial" w:cs="Arial"/>
          <w:color w:val="333333"/>
          <w:sz w:val="14"/>
          <w:szCs w:val="14"/>
        </w:rPr>
        <w:t>-</w:t>
      </w:r>
      <w:proofErr w:type="gramEnd"/>
      <w:r>
        <w:rPr>
          <w:rFonts w:ascii="Arial" w:hAnsi="Arial" w:cs="Arial"/>
          <w:color w:val="333333"/>
          <w:sz w:val="14"/>
          <w:szCs w:val="14"/>
        </w:rPr>
        <w:t xml:space="preserve"> заводского городского округа и урегулированию конфликта интересов.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4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6.    Лицо, ответственное за кадровую работу, обязано проинформировать в письменной форме муни</w:t>
      </w:r>
      <w:r>
        <w:rPr>
          <w:rFonts w:ascii="Arial" w:hAnsi="Arial" w:cs="Arial"/>
          <w:color w:val="333333"/>
          <w:sz w:val="14"/>
          <w:szCs w:val="14"/>
        </w:rPr>
        <w:softHyphen/>
        <w:t>ципального служащего (гражданина, поступающего на муниципальную службу), в отношении которого проводится проверка, о ее начале. Обработка персональных данных при проведении проверки производится в соответствии с федеральным законодательством.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4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7.   Проверка осуществляется в срок, не превышающий 60 дней со дня приня</w:t>
      </w:r>
      <w:r>
        <w:rPr>
          <w:rFonts w:ascii="Arial" w:hAnsi="Arial" w:cs="Arial"/>
          <w:color w:val="333333"/>
          <w:sz w:val="14"/>
          <w:szCs w:val="14"/>
        </w:rPr>
        <w:softHyphen/>
        <w:t>тия решения о ее проведении. Срок проверки может быть продлен до 90 дней лица</w:t>
      </w:r>
      <w:r>
        <w:rPr>
          <w:rFonts w:ascii="Arial" w:hAnsi="Arial" w:cs="Arial"/>
          <w:color w:val="333333"/>
          <w:sz w:val="14"/>
          <w:szCs w:val="14"/>
        </w:rPr>
        <w:softHyphen/>
        <w:t>ми, принявшими решение о ее проведении.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4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8.  При осуществлении проверки, лицо, ответственное за кадровую работу, вправе: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4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а) проводить беседу с гражданином или муниципальным служащим;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4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lastRenderedPageBreak/>
        <w:t>б)  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4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в)   получать от гражданина или муниципального служащего пояснения по представленным им сведениям о доходах, об имуществе и обязательствах иму</w:t>
      </w:r>
      <w:r>
        <w:rPr>
          <w:rFonts w:ascii="Arial" w:hAnsi="Arial" w:cs="Arial"/>
          <w:color w:val="333333"/>
          <w:sz w:val="14"/>
          <w:szCs w:val="14"/>
        </w:rPr>
        <w:softHyphen/>
        <w:t>щественного характера и материалам;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40"/>
        <w:rPr>
          <w:rFonts w:ascii="Arial" w:hAnsi="Arial" w:cs="Arial"/>
          <w:color w:val="333333"/>
          <w:sz w:val="14"/>
          <w:szCs w:val="14"/>
        </w:rPr>
      </w:pPr>
      <w:proofErr w:type="gramStart"/>
      <w:r>
        <w:rPr>
          <w:rFonts w:ascii="Arial" w:hAnsi="Arial" w:cs="Arial"/>
          <w:color w:val="333333"/>
          <w:sz w:val="14"/>
          <w:szCs w:val="14"/>
        </w:rPr>
        <w:t>г) 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</w:t>
      </w:r>
      <w:r>
        <w:rPr>
          <w:rFonts w:ascii="Arial" w:hAnsi="Arial" w:cs="Arial"/>
          <w:color w:val="333333"/>
          <w:sz w:val="14"/>
          <w:szCs w:val="14"/>
        </w:rPr>
        <w:softHyphen/>
        <w:t>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</w:t>
      </w:r>
      <w:r>
        <w:rPr>
          <w:rFonts w:ascii="Arial" w:hAnsi="Arial" w:cs="Arial"/>
          <w:color w:val="333333"/>
          <w:sz w:val="14"/>
          <w:szCs w:val="14"/>
        </w:rPr>
        <w:softHyphen/>
        <w:t>дах, об имуществе и</w:t>
      </w:r>
      <w:proofErr w:type="gramEnd"/>
      <w:r>
        <w:rPr>
          <w:rFonts w:ascii="Arial" w:hAnsi="Arial" w:cs="Arial"/>
          <w:color w:val="333333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color w:val="333333"/>
          <w:sz w:val="14"/>
          <w:szCs w:val="14"/>
        </w:rPr>
        <w:t>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муни</w:t>
      </w:r>
      <w:r>
        <w:rPr>
          <w:rFonts w:ascii="Arial" w:hAnsi="Arial" w:cs="Arial"/>
          <w:color w:val="333333"/>
          <w:sz w:val="14"/>
          <w:szCs w:val="14"/>
        </w:rPr>
        <w:softHyphen/>
        <w:t>ципальным служащим требований к служебному поведению;</w:t>
      </w:r>
      <w:proofErr w:type="gramEnd"/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40"/>
        <w:rPr>
          <w:rFonts w:ascii="Arial" w:hAnsi="Arial" w:cs="Arial"/>
          <w:color w:val="333333"/>
          <w:sz w:val="14"/>
          <w:szCs w:val="14"/>
        </w:rPr>
      </w:pPr>
      <w:proofErr w:type="spellStart"/>
      <w:r>
        <w:rPr>
          <w:rFonts w:ascii="Arial" w:hAnsi="Arial" w:cs="Arial"/>
          <w:color w:val="333333"/>
          <w:sz w:val="14"/>
          <w:szCs w:val="14"/>
        </w:rPr>
        <w:t>д</w:t>
      </w:r>
      <w:proofErr w:type="spellEnd"/>
      <w:r>
        <w:rPr>
          <w:rFonts w:ascii="Arial" w:hAnsi="Arial" w:cs="Arial"/>
          <w:color w:val="333333"/>
          <w:sz w:val="14"/>
          <w:szCs w:val="14"/>
        </w:rPr>
        <w:t>)   наводить справки у физических лиц и получать от них информацию с их согласия;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4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е)  осуществлять анализ сведений, представленных гражданином или муни</w:t>
      </w:r>
      <w:r>
        <w:rPr>
          <w:rFonts w:ascii="Arial" w:hAnsi="Arial" w:cs="Arial"/>
          <w:color w:val="333333"/>
          <w:sz w:val="14"/>
          <w:szCs w:val="14"/>
        </w:rPr>
        <w:softHyphen/>
        <w:t>ципальным служащим в соответствии с законодательством Российской Федерации о противодействии коррупции.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4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9.  Лицо, ответственное за  кадровую работу, обеспечивает: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4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а)  уведомление в письменной форме муниципального служащего о начале в отношении него проверки и разъяснение ему содержания подпункта «б» настоя</w:t>
      </w:r>
      <w:r>
        <w:rPr>
          <w:rFonts w:ascii="Arial" w:hAnsi="Arial" w:cs="Arial"/>
          <w:color w:val="333333"/>
          <w:sz w:val="14"/>
          <w:szCs w:val="14"/>
        </w:rPr>
        <w:softHyphen/>
        <w:t>щего пункта - в течение двух рабочих дней со дня получения соответствующего решения;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40"/>
        <w:rPr>
          <w:rFonts w:ascii="Arial" w:hAnsi="Arial" w:cs="Arial"/>
          <w:color w:val="333333"/>
          <w:sz w:val="14"/>
          <w:szCs w:val="14"/>
        </w:rPr>
      </w:pPr>
      <w:proofErr w:type="gramStart"/>
      <w:r>
        <w:rPr>
          <w:rFonts w:ascii="Arial" w:hAnsi="Arial" w:cs="Arial"/>
          <w:color w:val="333333"/>
          <w:sz w:val="14"/>
          <w:szCs w:val="14"/>
        </w:rPr>
        <w:t>б)  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  <w:proofErr w:type="gramEnd"/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 10.По окончании проверки, лицо ответственное за кадровую работу, обязано ознакомить муници</w:t>
      </w:r>
      <w:r>
        <w:rPr>
          <w:rFonts w:ascii="Arial" w:hAnsi="Arial" w:cs="Arial"/>
          <w:color w:val="333333"/>
          <w:sz w:val="14"/>
          <w:szCs w:val="14"/>
        </w:rPr>
        <w:softHyphen/>
        <w:t>пального служащего с результатами проверки с соблюдением законодательства Российской Федерации о государственной тайне.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     11 Муниципальный служащий вправе: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6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а) давать пояснения в письменной форме: в ходе проверки; по вопросам, ука</w:t>
      </w:r>
      <w:r>
        <w:rPr>
          <w:rFonts w:ascii="Arial" w:hAnsi="Arial" w:cs="Arial"/>
          <w:color w:val="333333"/>
          <w:sz w:val="14"/>
          <w:szCs w:val="14"/>
        </w:rPr>
        <w:softHyphen/>
        <w:t>занным в подпункте «б» пункта 9 настоящего Положения; по результатам провер</w:t>
      </w:r>
      <w:r>
        <w:rPr>
          <w:rFonts w:ascii="Arial" w:hAnsi="Arial" w:cs="Arial"/>
          <w:color w:val="333333"/>
          <w:sz w:val="14"/>
          <w:szCs w:val="14"/>
        </w:rPr>
        <w:softHyphen/>
        <w:t>ки;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6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б)  представлять дополнительные материалы и давать по ним пояснения в письменной форме; 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6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в)  обращаться в кадровую службу с подлежащим удовлетворению ходатай</w:t>
      </w:r>
      <w:r>
        <w:rPr>
          <w:rFonts w:ascii="Arial" w:hAnsi="Arial" w:cs="Arial"/>
          <w:color w:val="333333"/>
          <w:sz w:val="14"/>
          <w:szCs w:val="14"/>
        </w:rPr>
        <w:softHyphen/>
        <w:t>ством о проведении с ним беседы по вопросам, указанным в подпункте «б» пункта 9 настоящего Положения.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     12.Пояснения, указанные в пункте 11 настоящего Положения, приобщаются к материалам проверки.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    13.На период проведения проверки муниципальный служащий может быть отстранен от замещаемой должности муниципальной службы на срок, не превы</w:t>
      </w:r>
      <w:r>
        <w:rPr>
          <w:rFonts w:ascii="Arial" w:hAnsi="Arial" w:cs="Arial"/>
          <w:color w:val="333333"/>
          <w:sz w:val="14"/>
          <w:szCs w:val="14"/>
        </w:rPr>
        <w:softHyphen/>
        <w:t>шающий 60 дней со дня принятия решения о ее проведении. Указанный срок мо</w:t>
      </w:r>
      <w:r>
        <w:rPr>
          <w:rFonts w:ascii="Arial" w:hAnsi="Arial" w:cs="Arial"/>
          <w:color w:val="333333"/>
          <w:sz w:val="14"/>
          <w:szCs w:val="14"/>
        </w:rPr>
        <w:softHyphen/>
        <w:t>жет быть продлен до 90 дней лицом, принявшим решение о проведении проверки.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6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На период отстранения муниципального служащего от замещаемой должно</w:t>
      </w:r>
      <w:r>
        <w:rPr>
          <w:rFonts w:ascii="Arial" w:hAnsi="Arial" w:cs="Arial"/>
          <w:color w:val="333333"/>
          <w:sz w:val="14"/>
          <w:szCs w:val="14"/>
        </w:rPr>
        <w:softHyphen/>
        <w:t>сти муниципальной службы денежное содержание по замещаемой им должности сохраняется.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 xml:space="preserve">       </w:t>
      </w:r>
      <w:proofErr w:type="gramStart"/>
      <w:r>
        <w:rPr>
          <w:rFonts w:ascii="Arial" w:hAnsi="Arial" w:cs="Arial"/>
          <w:color w:val="333333"/>
          <w:sz w:val="14"/>
          <w:szCs w:val="14"/>
        </w:rPr>
        <w:t>14.Сведения о результатах проверки с письменного согласия лица, приняв</w:t>
      </w:r>
      <w:r>
        <w:rPr>
          <w:rFonts w:ascii="Arial" w:hAnsi="Arial" w:cs="Arial"/>
          <w:color w:val="333333"/>
          <w:sz w:val="14"/>
          <w:szCs w:val="14"/>
        </w:rPr>
        <w:softHyphen/>
        <w:t>шего решение о ее проведении, предоставляются лицом, ответственным за  кадровую работу в учреждении  с одно</w:t>
      </w:r>
      <w:r>
        <w:rPr>
          <w:rFonts w:ascii="Arial" w:hAnsi="Arial" w:cs="Arial"/>
          <w:color w:val="333333"/>
          <w:sz w:val="14"/>
          <w:szCs w:val="14"/>
        </w:rPr>
        <w:softHyphen/>
        <w:t>временным уведомлением об этом гражданина или муниципального служащего, в отношении которых проводилась проверка, правоохранительным и налоговым ор</w:t>
      </w:r>
      <w:r>
        <w:rPr>
          <w:rFonts w:ascii="Arial" w:hAnsi="Arial" w:cs="Arial"/>
          <w:color w:val="333333"/>
          <w:sz w:val="14"/>
          <w:szCs w:val="14"/>
        </w:rPr>
        <w:softHyphen/>
        <w:t>ганам, постоянно действующим руководящим органам политических партий и за</w:t>
      </w:r>
      <w:r>
        <w:rPr>
          <w:rFonts w:ascii="Arial" w:hAnsi="Arial" w:cs="Arial"/>
          <w:color w:val="333333"/>
          <w:sz w:val="14"/>
          <w:szCs w:val="14"/>
        </w:rPr>
        <w:softHyphen/>
        <w:t>регистрированных в соответствии с законом иных общероссийских общественных объединений, не являющихся политическими партиями</w:t>
      </w:r>
      <w:proofErr w:type="gramEnd"/>
      <w:r>
        <w:rPr>
          <w:rFonts w:ascii="Arial" w:hAnsi="Arial" w:cs="Arial"/>
          <w:color w:val="333333"/>
          <w:sz w:val="14"/>
          <w:szCs w:val="14"/>
        </w:rPr>
        <w:t>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15.При установлении в ходе проверки обстоятельств, свидетельствующих о наличии признаков преступления или административного правонарушения, мате</w:t>
      </w:r>
      <w:r>
        <w:rPr>
          <w:rFonts w:ascii="Arial" w:hAnsi="Arial" w:cs="Arial"/>
          <w:color w:val="333333"/>
          <w:sz w:val="14"/>
          <w:szCs w:val="14"/>
        </w:rPr>
        <w:softHyphen/>
        <w:t>риалы об этом представляются в государственные органы в соответствии с их ком</w:t>
      </w:r>
      <w:r>
        <w:rPr>
          <w:rFonts w:ascii="Arial" w:hAnsi="Arial" w:cs="Arial"/>
          <w:color w:val="333333"/>
          <w:sz w:val="14"/>
          <w:szCs w:val="14"/>
        </w:rPr>
        <w:softHyphen/>
        <w:t>петенцией.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16. Председатель Контрольно-счетной палаты Лесозаводского городского округа,  рассмотрев доклад и соответствующее предложение, указанные в пункте 5 настоящего Положения, принимает одно из следующих решений: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6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а) назначить гражданина на должность муниципальной службы;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6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lastRenderedPageBreak/>
        <w:t>б) отказать гражданину в назначении на должность муниципальной службы;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6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в) применить к муниципальному служащему меры юридической ответствен</w:t>
      </w:r>
      <w:r>
        <w:rPr>
          <w:rFonts w:ascii="Arial" w:hAnsi="Arial" w:cs="Arial"/>
          <w:color w:val="333333"/>
          <w:sz w:val="14"/>
          <w:szCs w:val="14"/>
        </w:rPr>
        <w:softHyphen/>
        <w:t>ности;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6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г)  представить материалы проверки в соответствующую комиссию по со</w:t>
      </w:r>
      <w:r>
        <w:rPr>
          <w:rFonts w:ascii="Arial" w:hAnsi="Arial" w:cs="Arial"/>
          <w:color w:val="333333"/>
          <w:sz w:val="14"/>
          <w:szCs w:val="14"/>
        </w:rPr>
        <w:softHyphen/>
        <w:t>блюдению требований к служебному поведению муниципальных служащих Контрольно-счетной палаты Лесозаводского городского округа и урегулированию конфликта инте</w:t>
      </w:r>
      <w:r>
        <w:rPr>
          <w:rFonts w:ascii="Arial" w:hAnsi="Arial" w:cs="Arial"/>
          <w:color w:val="333333"/>
          <w:sz w:val="14"/>
          <w:szCs w:val="14"/>
        </w:rPr>
        <w:softHyphen/>
        <w:t>ресов.</w:t>
      </w:r>
    </w:p>
    <w:p w:rsidR="00CE3581" w:rsidRDefault="00CE3581" w:rsidP="00CE3581">
      <w:pPr>
        <w:pStyle w:val="a3"/>
        <w:shd w:val="clear" w:color="auto" w:fill="FFFFFF" w:themeFill="background1"/>
        <w:spacing w:before="240" w:beforeAutospacing="0" w:after="240" w:afterAutospacing="0" w:line="216" w:lineRule="atLeast"/>
        <w:ind w:left="2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:rsidR="005D1269" w:rsidRDefault="005D1269"/>
    <w:sectPr w:rsidR="005D1269" w:rsidSect="005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581"/>
    <w:rsid w:val="00313A5F"/>
    <w:rsid w:val="005D1269"/>
    <w:rsid w:val="00CE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581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3581"/>
    <w:rPr>
      <w:b/>
      <w:bCs/>
    </w:rPr>
  </w:style>
  <w:style w:type="character" w:customStyle="1" w:styleId="apple-converted-space">
    <w:name w:val="apple-converted-space"/>
    <w:basedOn w:val="a0"/>
    <w:rsid w:val="00CE3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1532</Words>
  <Characters>8734</Characters>
  <Application>Microsoft Office Word</Application>
  <DocSecurity>0</DocSecurity>
  <Lines>72</Lines>
  <Paragraphs>20</Paragraphs>
  <ScaleCrop>false</ScaleCrop>
  <Company/>
  <LinksUpToDate>false</LinksUpToDate>
  <CharactersWithSpaces>10246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2014-12-10T23:46:00Z</dcterms:created>
  <dcterms:modified xsi:type="dcterms:W3CDTF">2014-12-10T23:47:00Z</dcterms:modified>
</cp:coreProperties>
</file>