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2F" w:rsidRDefault="00135793">
      <w:pPr>
        <w:spacing w:line="276" w:lineRule="auto"/>
        <w:ind w:firstLine="567"/>
      </w:pPr>
      <w:r>
        <w:t xml:space="preserve">  </w:t>
      </w:r>
    </w:p>
    <w:tbl>
      <w:tblPr>
        <w:tblpPr w:leftFromText="180" w:rightFromText="180" w:horzAnchor="margin" w:tblpXSpec="center" w:tblpY="-570"/>
        <w:tblW w:w="9147" w:type="dxa"/>
        <w:jc w:val="center"/>
        <w:tblLayout w:type="fixed"/>
        <w:tblLook w:val="0000" w:firstRow="0" w:lastRow="0" w:firstColumn="0" w:lastColumn="0" w:noHBand="0" w:noVBand="0"/>
      </w:tblPr>
      <w:tblGrid>
        <w:gridCol w:w="9147"/>
      </w:tblGrid>
      <w:tr w:rsidR="00CD592F">
        <w:trPr>
          <w:cantSplit/>
          <w:trHeight w:val="2151"/>
          <w:jc w:val="center"/>
        </w:trPr>
        <w:tc>
          <w:tcPr>
            <w:tcW w:w="9147" w:type="dxa"/>
          </w:tcPr>
          <w:p w:rsidR="00CD592F" w:rsidRDefault="00CD592F">
            <w:pPr>
              <w:spacing w:line="276" w:lineRule="auto"/>
              <w:ind w:left="-284"/>
              <w:jc w:val="center"/>
              <w:rPr>
                <w:b/>
              </w:rPr>
            </w:pPr>
          </w:p>
          <w:p w:rsidR="00CD592F" w:rsidRDefault="00135793">
            <w:pPr>
              <w:spacing w:line="276" w:lineRule="auto"/>
              <w:ind w:left="-284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87400" cy="98552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592F" w:rsidRDefault="00CD592F">
            <w:pPr>
              <w:spacing w:line="276" w:lineRule="auto"/>
              <w:ind w:left="-284"/>
              <w:jc w:val="center"/>
              <w:rPr>
                <w:b/>
              </w:rPr>
            </w:pPr>
          </w:p>
          <w:p w:rsidR="00CD592F" w:rsidRDefault="00135793">
            <w:pPr>
              <w:spacing w:line="276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КОНТРОЛЬНО-СЧЕТНАЯ ПАЛАТА</w:t>
            </w:r>
          </w:p>
          <w:p w:rsidR="00CD592F" w:rsidRDefault="00135793">
            <w:pPr>
              <w:spacing w:line="276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Лесозаводского муниципального округа</w:t>
            </w:r>
          </w:p>
          <w:p w:rsidR="00CD592F" w:rsidRDefault="00135793">
            <w:pPr>
              <w:spacing w:line="276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Приморского края</w:t>
            </w:r>
          </w:p>
          <w:p w:rsidR="00CD592F" w:rsidRDefault="00135793">
            <w:pPr>
              <w:spacing w:line="276" w:lineRule="auto"/>
              <w:ind w:left="-28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19050" distB="19050" distL="19050" distR="19685" simplePos="0" relativeHeight="4" behindDoc="0" locked="0" layoutInCell="1" allowOverlap="1" wp14:anchorId="45889B34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635"/>
                      <wp:effectExtent l="19050" t="19050" r="19685" b="1905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72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id="shape_0" from="5.6pt,7.65pt" to="437.55pt,7.65pt" ID="Прямая соединительная линия 1" stroked="t" o:allowincell="f" style="position:absolute" wp14:anchorId="45889B34">
                      <v:stroke color="black" weight="381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CD592F" w:rsidRPr="003F1ACE">
        <w:trPr>
          <w:cantSplit/>
          <w:trHeight w:val="755"/>
          <w:jc w:val="center"/>
        </w:trPr>
        <w:tc>
          <w:tcPr>
            <w:tcW w:w="9147" w:type="dxa"/>
          </w:tcPr>
          <w:p w:rsidR="00CD592F" w:rsidRDefault="00135793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>
              <w:rPr>
                <w:rFonts w:eastAsia="Cambria"/>
                <w:sz w:val="22"/>
                <w:szCs w:val="22"/>
                <w:lang w:eastAsia="ar-SA" w:bidi="en-US"/>
              </w:rPr>
              <w:t>ул. Будника 119 г. Лесозаводск, Приморский край, 692042</w:t>
            </w:r>
          </w:p>
          <w:p w:rsidR="00CD592F" w:rsidRDefault="00135793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>
              <w:rPr>
                <w:rFonts w:eastAsia="Cambria"/>
                <w:sz w:val="22"/>
                <w:szCs w:val="22"/>
                <w:lang w:val="en-US" w:eastAsia="ar-SA" w:bidi="en-US"/>
              </w:rPr>
              <w:t>. 8(42355) 21-1-65</w:t>
            </w:r>
          </w:p>
          <w:p w:rsidR="00CD592F" w:rsidRDefault="00135793">
            <w:pPr>
              <w:ind w:left="-284"/>
              <w:jc w:val="center"/>
              <w:rPr>
                <w:lang w:val="en-US"/>
              </w:rPr>
            </w:pPr>
            <w:r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:rsidR="00CD592F" w:rsidRDefault="00CD592F">
      <w:pPr>
        <w:jc w:val="center"/>
        <w:rPr>
          <w:b/>
          <w:sz w:val="26"/>
          <w:szCs w:val="26"/>
          <w:lang w:val="en-US"/>
        </w:rPr>
      </w:pPr>
    </w:p>
    <w:p w:rsidR="00CD592F" w:rsidRDefault="001357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Заключение  </w:t>
      </w:r>
    </w:p>
    <w:p w:rsidR="00CD592F" w:rsidRDefault="001357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проект решения Думы Лесозаводского муниципального округа Приморского края «О внесении изменений в решение Думы Лесозаводского муниципального округа Приморского края  от 27.11.2025 № 355-НПА «О принятии бюджета Лесозаводского муниципального округа на 2026 год и плановый период 2027 и 2028 годов в первом чтении»</w:t>
      </w:r>
    </w:p>
    <w:p w:rsidR="00CD592F" w:rsidRDefault="00CD592F">
      <w:pPr>
        <w:jc w:val="center"/>
        <w:rPr>
          <w:b/>
          <w:sz w:val="26"/>
          <w:szCs w:val="26"/>
        </w:rPr>
      </w:pPr>
    </w:p>
    <w:p w:rsidR="00CD592F" w:rsidRDefault="00CD592F">
      <w:pPr>
        <w:jc w:val="center"/>
        <w:rPr>
          <w:color w:val="FF0000"/>
          <w:sz w:val="26"/>
          <w:szCs w:val="26"/>
        </w:rPr>
      </w:pPr>
    </w:p>
    <w:p w:rsidR="00CD592F" w:rsidRPr="00135793" w:rsidRDefault="00135793">
      <w:pPr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EE3A7F">
        <w:rPr>
          <w:color w:val="000000"/>
          <w:sz w:val="26"/>
          <w:szCs w:val="26"/>
        </w:rPr>
        <w:t>5</w:t>
      </w:r>
      <w:bookmarkStart w:id="0" w:name="_GoBack"/>
      <w:bookmarkEnd w:id="0"/>
      <w:r>
        <w:rPr>
          <w:color w:val="000000"/>
          <w:sz w:val="26"/>
          <w:szCs w:val="26"/>
        </w:rPr>
        <w:t xml:space="preserve"> декабря 2025 </w:t>
      </w:r>
      <w:r w:rsidRPr="00135793">
        <w:rPr>
          <w:sz w:val="26"/>
          <w:szCs w:val="26"/>
        </w:rPr>
        <w:t xml:space="preserve">года                                                                                          № 32 </w:t>
      </w:r>
    </w:p>
    <w:p w:rsidR="00CD592F" w:rsidRDefault="00CD592F">
      <w:pPr>
        <w:jc w:val="center"/>
        <w:rPr>
          <w:color w:val="FF0000"/>
          <w:sz w:val="26"/>
          <w:szCs w:val="26"/>
          <w:u w:val="single"/>
        </w:rPr>
      </w:pPr>
    </w:p>
    <w:p w:rsidR="00CD592F" w:rsidRDefault="00135793">
      <w:pPr>
        <w:pStyle w:val="afc"/>
        <w:numPr>
          <w:ilvl w:val="0"/>
          <w:numId w:val="2"/>
        </w:numPr>
        <w:ind w:right="-2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CD592F" w:rsidRDefault="00CD592F">
      <w:pPr>
        <w:pStyle w:val="afc"/>
        <w:ind w:right="-2"/>
        <w:jc w:val="center"/>
        <w:outlineLvl w:val="0"/>
        <w:rPr>
          <w:b/>
          <w:sz w:val="26"/>
          <w:szCs w:val="26"/>
        </w:rPr>
      </w:pPr>
    </w:p>
    <w:p w:rsidR="00CD592F" w:rsidRDefault="00135793" w:rsidP="00135793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заключение Контрольно-счетной палаты </w:t>
      </w:r>
      <w:proofErr w:type="gramStart"/>
      <w:r>
        <w:rPr>
          <w:sz w:val="26"/>
          <w:szCs w:val="26"/>
        </w:rPr>
        <w:t>Лесозаводского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городского округа (далее – Контрольно-счетная палата) по экспертизе  проекта решения Думы Лесозаводского муниципального округа Приморского края </w:t>
      </w:r>
      <w:bookmarkStart w:id="1" w:name="_Hlk185840311"/>
      <w:r>
        <w:rPr>
          <w:sz w:val="26"/>
          <w:szCs w:val="26"/>
        </w:rPr>
        <w:t xml:space="preserve">«О внесении изменений в решение Думы Лесозаводского муниципального округа от 27.11.2025 № 355-НПА «О принятии бюджета Лесозаводского муниципального округа на 2026 год и плановый период 2027 и 2028 годов в первом чтении» </w:t>
      </w:r>
      <w:bookmarkEnd w:id="1"/>
      <w:r>
        <w:rPr>
          <w:sz w:val="26"/>
          <w:szCs w:val="26"/>
        </w:rPr>
        <w:t xml:space="preserve"> (далее – проект решения) подготовлено в соответствии с Бюджетным кодексом Российской Федерации, Федеральным законом Российской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Федерации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Уставом Лесозаводского муниципального округа, Положением о Контрольно-счётной палате Лесозаводского муниципального округа, утверждённым решением Думы Лесозаводского муниципального округа от 30.10.2025 № 348-НПА,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 округа от 25.07.2019 №107-НПА.</w:t>
      </w:r>
      <w:proofErr w:type="gramEnd"/>
    </w:p>
    <w:p w:rsidR="00CD592F" w:rsidRDefault="00135793" w:rsidP="0013579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 для проведения </w:t>
      </w:r>
      <w:bookmarkStart w:id="2" w:name="_Hlk112945603"/>
      <w:r>
        <w:rPr>
          <w:sz w:val="26"/>
          <w:szCs w:val="26"/>
        </w:rPr>
        <w:t>экспертно-аналитического мероприятия</w:t>
      </w:r>
      <w:bookmarkEnd w:id="2"/>
      <w:r>
        <w:rPr>
          <w:sz w:val="26"/>
          <w:szCs w:val="26"/>
        </w:rPr>
        <w:t xml:space="preserve"> – пункт 2.3 Плана работы Контрольно-счетной палаты Лесозаводского городского округа на 2025 год, утвержденного Распоряжением председателя Контрольно-счетной палаты </w:t>
      </w:r>
      <w:r>
        <w:rPr>
          <w:sz w:val="26"/>
          <w:szCs w:val="26"/>
        </w:rPr>
        <w:lastRenderedPageBreak/>
        <w:t xml:space="preserve">Лесозаводского городского округа от 28.12.2024 № 46-р, пояснительная записка к проекту решения, материалы, предоставленные администрацией Лесозаводского муниципального округа. </w:t>
      </w:r>
    </w:p>
    <w:p w:rsidR="00CD592F" w:rsidRDefault="00135793" w:rsidP="00135793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Предмет экспертно-аналитического мероприятия:</w:t>
      </w:r>
      <w:r>
        <w:rPr>
          <w:sz w:val="26"/>
          <w:szCs w:val="26"/>
        </w:rPr>
        <w:t xml:space="preserve"> документы, представленные администрацией Лесозаводского муниципального округа в качестве проекта решения Думы Лесозаводского муниципального округа Приморского края «О внесении изменений в решение Думы Лесозаводского муниципального округа от 27.11.2025 № 355-НПА «О принятии бюджета Лесозаводского муниципального округа на 2026 год и плановый период 2027 и 2028 годов в первом чтении».</w:t>
      </w:r>
      <w:proofErr w:type="gramEnd"/>
    </w:p>
    <w:p w:rsidR="00CD592F" w:rsidRDefault="00135793" w:rsidP="00135793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b/>
          <w:sz w:val="26"/>
          <w:szCs w:val="26"/>
        </w:rPr>
        <w:t>Объект экспертно-аналитического мероприятия:</w:t>
      </w:r>
      <w:r>
        <w:rPr>
          <w:sz w:val="26"/>
          <w:szCs w:val="26"/>
        </w:rPr>
        <w:t xml:space="preserve"> администрация Лесозаводского муниципального округа.</w:t>
      </w:r>
    </w:p>
    <w:p w:rsidR="00CD592F" w:rsidRDefault="00135793" w:rsidP="0013579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Исследуемый период</w:t>
      </w:r>
      <w:r>
        <w:rPr>
          <w:sz w:val="26"/>
          <w:szCs w:val="26"/>
        </w:rPr>
        <w:t>: 2026 год и плановый период 2027 и 2028 годов.</w:t>
      </w:r>
    </w:p>
    <w:p w:rsidR="00CD592F" w:rsidRDefault="00135793" w:rsidP="00135793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Срок проведения экспертно-аналитического мероприятия</w:t>
      </w:r>
      <w:r>
        <w:rPr>
          <w:sz w:val="26"/>
          <w:szCs w:val="26"/>
        </w:rPr>
        <w:t>: с 03 декабря 2025 года по 05 декабря 2025 года.</w:t>
      </w:r>
    </w:p>
    <w:p w:rsidR="00CD592F" w:rsidRDefault="00135793" w:rsidP="00135793">
      <w:pPr>
        <w:spacing w:line="276" w:lineRule="auto"/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Цель экспертно-аналитического мероприятия: </w:t>
      </w:r>
    </w:p>
    <w:p w:rsidR="00CD592F" w:rsidRDefault="00135793" w:rsidP="00135793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а) Анализ соответствия представленного проекта требованиям законодательства;</w:t>
      </w:r>
    </w:p>
    <w:p w:rsidR="00CD592F" w:rsidRDefault="00135793" w:rsidP="00135793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б) Финансово-экономическая экспертиза проекта.</w:t>
      </w:r>
    </w:p>
    <w:p w:rsidR="00CD592F" w:rsidRDefault="00135793" w:rsidP="00135793">
      <w:pPr>
        <w:tabs>
          <w:tab w:val="left" w:pos="993"/>
        </w:tabs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Вопросы проверки:</w:t>
      </w:r>
    </w:p>
    <w:p w:rsidR="00CD592F" w:rsidRDefault="00135793" w:rsidP="00135793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а) Причины вносимых изменений;</w:t>
      </w:r>
    </w:p>
    <w:p w:rsidR="00CD592F" w:rsidRDefault="00135793" w:rsidP="00135793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в) Экспертиза изменения доходной и расходной части, дефицита бюджета Лесозаводского муниципального округа на 2026 год и плановый период 2027 и 2028 годов;</w:t>
      </w:r>
    </w:p>
    <w:p w:rsidR="00CD592F" w:rsidRDefault="00135793" w:rsidP="00135793">
      <w:pPr>
        <w:tabs>
          <w:tab w:val="left" w:pos="1418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г) Общий анализ представленных документов, изменений приложений и текстовых статей. </w:t>
      </w:r>
    </w:p>
    <w:p w:rsidR="00CD592F" w:rsidRDefault="00135793" w:rsidP="00135793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При экспертизе проекта муниципального правового акта были использованы:</w:t>
      </w:r>
    </w:p>
    <w:p w:rsidR="00CD592F" w:rsidRDefault="00135793" w:rsidP="00135793">
      <w:pPr>
        <w:numPr>
          <w:ilvl w:val="0"/>
          <w:numId w:val="1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Бюджетный кодекс Российской Федерации;</w:t>
      </w:r>
    </w:p>
    <w:p w:rsidR="00CD592F" w:rsidRDefault="00135793" w:rsidP="00135793">
      <w:pPr>
        <w:numPr>
          <w:ilvl w:val="0"/>
          <w:numId w:val="1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Устав Лесозаводского муниципального округа;</w:t>
      </w:r>
    </w:p>
    <w:p w:rsidR="00CD592F" w:rsidRDefault="00135793" w:rsidP="00135793">
      <w:pPr>
        <w:numPr>
          <w:ilvl w:val="0"/>
          <w:numId w:val="1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Положение о бюджетном процессе в Лесозаводском городском округе, утвержденное решением Думы Лесозаводского городского округа от 25.07.2019        № 107-НПА.</w:t>
      </w:r>
    </w:p>
    <w:p w:rsidR="00CD592F" w:rsidRDefault="00CD592F" w:rsidP="00135793">
      <w:pPr>
        <w:jc w:val="both"/>
        <w:rPr>
          <w:color w:val="FF0000"/>
          <w:sz w:val="26"/>
          <w:szCs w:val="26"/>
        </w:rPr>
      </w:pPr>
    </w:p>
    <w:p w:rsidR="00CD592F" w:rsidRDefault="00135793" w:rsidP="00135793">
      <w:pPr>
        <w:tabs>
          <w:tab w:val="left" w:pos="993"/>
        </w:tabs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2. По результатам экспертно-аналитического мероприятия установлено:</w:t>
      </w:r>
    </w:p>
    <w:p w:rsidR="00CD592F" w:rsidRDefault="00CD592F" w:rsidP="00135793">
      <w:pPr>
        <w:tabs>
          <w:tab w:val="left" w:pos="993"/>
        </w:tabs>
        <w:ind w:firstLine="709"/>
        <w:jc w:val="both"/>
        <w:rPr>
          <w:rFonts w:eastAsia="Calibri"/>
          <w:b/>
          <w:sz w:val="26"/>
          <w:szCs w:val="26"/>
          <w:lang w:eastAsia="en-US"/>
        </w:rPr>
      </w:pPr>
    </w:p>
    <w:p w:rsidR="00CD592F" w:rsidRDefault="00135793" w:rsidP="00135793">
      <w:pPr>
        <w:ind w:firstLine="708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2.1. Причина вносимых изменений</w:t>
      </w:r>
    </w:p>
    <w:p w:rsidR="00CD592F" w:rsidRDefault="00CD592F" w:rsidP="00135793">
      <w:pPr>
        <w:ind w:firstLine="708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CD592F" w:rsidRDefault="00135793" w:rsidP="00135793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Внесение изменений в решение Думы Лесозаводского муниципального округа от 27.11.2025 № 355-НПА «О принятии бюджета Лесозаводского муниципального округа на 2026 год и плановый период 2027 и 2028 годов в первом чтении» обусловлено уточнением безвозмездных поступлений, в соответствии с проектом Закона Приморского края «О краевом бюджете на 2026 год и плановый период 2027 и 2028 годов».</w:t>
      </w:r>
      <w:proofErr w:type="gramEnd"/>
    </w:p>
    <w:p w:rsidR="00CD592F" w:rsidRDefault="00135793" w:rsidP="00135793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Информация, приведённая в Таблице 1 настоящего заключения, отражает предлагаемые указанным проектом изменения показателей бюджета. </w:t>
      </w:r>
    </w:p>
    <w:p w:rsidR="00CD592F" w:rsidRDefault="00135793" w:rsidP="00135793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                                                                                                      </w:t>
      </w:r>
    </w:p>
    <w:p w:rsidR="00CD592F" w:rsidRPr="00135793" w:rsidRDefault="00135793" w:rsidP="00135793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</w:t>
      </w:r>
      <w:r w:rsidRPr="00135793">
        <w:rPr>
          <w:rFonts w:eastAsia="Calibri"/>
          <w:sz w:val="20"/>
          <w:szCs w:val="20"/>
          <w:lang w:eastAsia="en-US"/>
        </w:rPr>
        <w:t xml:space="preserve">  Таблица 1(тыс. руб.)</w:t>
      </w:r>
    </w:p>
    <w:tbl>
      <w:tblPr>
        <w:tblW w:w="9633" w:type="dxa"/>
        <w:tblLayout w:type="fixed"/>
        <w:tblLook w:val="04A0" w:firstRow="1" w:lastRow="0" w:firstColumn="1" w:lastColumn="0" w:noHBand="0" w:noVBand="1"/>
      </w:tblPr>
      <w:tblGrid>
        <w:gridCol w:w="1492"/>
        <w:gridCol w:w="1058"/>
        <w:gridCol w:w="882"/>
        <w:gridCol w:w="974"/>
        <w:gridCol w:w="969"/>
        <w:gridCol w:w="971"/>
        <w:gridCol w:w="960"/>
        <w:gridCol w:w="778"/>
        <w:gridCol w:w="778"/>
        <w:gridCol w:w="771"/>
      </w:tblGrid>
      <w:tr w:rsidR="00CD592F" w:rsidTr="00135793">
        <w:trPr>
          <w:trHeight w:val="216"/>
          <w:tblHeader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Решение Думы Лесозаводского муниципального округа от 27.11.2025 № 355-НПА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Проект Решения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Изменения</w:t>
            </w:r>
          </w:p>
        </w:tc>
      </w:tr>
      <w:tr w:rsidR="00CD592F" w:rsidTr="00135793">
        <w:trPr>
          <w:trHeight w:val="494"/>
          <w:tblHeader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592F" w:rsidRDefault="00CD592F" w:rsidP="0013579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592F" w:rsidRDefault="00CD592F" w:rsidP="00135793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  <w:lang w:val="en-US"/>
              </w:rPr>
              <w:t>6</w:t>
            </w:r>
          </w:p>
          <w:p w:rsidR="00CD592F" w:rsidRDefault="00CD592F" w:rsidP="0013579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2028</w:t>
            </w:r>
          </w:p>
        </w:tc>
      </w:tr>
      <w:tr w:rsidR="00CD592F" w:rsidTr="00135793">
        <w:trPr>
          <w:trHeight w:val="300"/>
          <w:tblHeader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</w:tr>
      <w:tr w:rsidR="00CD592F" w:rsidTr="00135793">
        <w:trPr>
          <w:trHeight w:val="300"/>
          <w:tblHeader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Доходы, всего: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2 160 966,3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2 122 842,8</w:t>
            </w: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2 182 541,7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2 189 983,3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2 137 557,3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2 225 897,1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+29 017,0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+17 714,5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+43 355,4</w:t>
            </w:r>
          </w:p>
        </w:tc>
      </w:tr>
      <w:tr w:rsidR="00CD592F" w:rsidTr="00135793">
        <w:trPr>
          <w:trHeight w:val="300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Расходы, </w:t>
            </w:r>
            <w:r>
              <w:rPr>
                <w:bCs/>
                <w:sz w:val="16"/>
                <w:szCs w:val="16"/>
              </w:rPr>
              <w:t>в том числе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2 177 966,3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2 122 842,8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4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2 182 541,7</w:t>
            </w:r>
          </w:p>
        </w:tc>
        <w:tc>
          <w:tcPr>
            <w:tcW w:w="9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4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2 206 983,3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4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2 137 557,3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2 225 897,1</w:t>
            </w: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+29 017,0</w:t>
            </w: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+17 714,5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ind w:hanging="97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+43 355,4</w:t>
            </w:r>
          </w:p>
        </w:tc>
      </w:tr>
      <w:tr w:rsidR="00CD592F" w:rsidTr="00135793">
        <w:trPr>
          <w:trHeight w:val="300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27 000,0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55 000,0</w:t>
            </w:r>
          </w:p>
        </w:tc>
        <w:tc>
          <w:tcPr>
            <w:tcW w:w="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27 000,0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55 000,0</w:t>
            </w: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</w:t>
            </w:r>
          </w:p>
        </w:tc>
      </w:tr>
      <w:tr w:rsidR="00CD592F" w:rsidTr="00135793">
        <w:trPr>
          <w:trHeight w:val="300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Дефицит/Профицит бюджета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-17 000,0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-17 000,0</w:t>
            </w:r>
          </w:p>
        </w:tc>
        <w:tc>
          <w:tcPr>
            <w:tcW w:w="9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bookmarkStart w:id="3" w:name="_Hlk132023401"/>
            <w:bookmarkEnd w:id="3"/>
          </w:p>
        </w:tc>
      </w:tr>
    </w:tbl>
    <w:p w:rsidR="00CD592F" w:rsidRDefault="00135793" w:rsidP="00135793">
      <w:pPr>
        <w:ind w:firstLine="851"/>
        <w:contextualSpacing/>
        <w:jc w:val="both"/>
      </w:pPr>
      <w:r>
        <w:rPr>
          <w:rFonts w:eastAsia="Calibri"/>
          <w:sz w:val="26"/>
          <w:szCs w:val="26"/>
          <w:lang w:eastAsia="en-US"/>
        </w:rPr>
        <w:t>Согласно представленным данным, основные параметры бюджета Лесозаводского муниципального округа (доходы и расходы) на 2026 год увеличены на 29017,0 тыс. руб. и составляют:</w:t>
      </w:r>
    </w:p>
    <w:p w:rsidR="00CD592F" w:rsidRDefault="00135793" w:rsidP="00135793">
      <w:pPr>
        <w:ind w:firstLine="851"/>
        <w:contextualSpacing/>
        <w:jc w:val="both"/>
      </w:pPr>
      <w:r>
        <w:rPr>
          <w:rFonts w:eastAsia="Calibri"/>
          <w:sz w:val="26"/>
          <w:szCs w:val="26"/>
          <w:lang w:eastAsia="en-US"/>
        </w:rPr>
        <w:t>-доходы 2 189 983,3 тыс. руб.;</w:t>
      </w:r>
    </w:p>
    <w:p w:rsidR="00CD592F" w:rsidRDefault="00135793" w:rsidP="00135793">
      <w:pPr>
        <w:ind w:firstLine="851"/>
        <w:contextualSpacing/>
        <w:jc w:val="both"/>
      </w:pPr>
      <w:r>
        <w:rPr>
          <w:rFonts w:eastAsia="Calibri"/>
          <w:sz w:val="26"/>
          <w:szCs w:val="26"/>
          <w:lang w:eastAsia="en-US"/>
        </w:rPr>
        <w:t>- расходы 2 206 983,3 тыс. руб.;</w:t>
      </w:r>
    </w:p>
    <w:p w:rsidR="00CD592F" w:rsidRDefault="00135793" w:rsidP="00135793">
      <w:pPr>
        <w:ind w:firstLine="851"/>
        <w:contextualSpacing/>
        <w:jc w:val="both"/>
      </w:pPr>
      <w:r>
        <w:rPr>
          <w:rFonts w:eastAsia="Calibri"/>
          <w:sz w:val="26"/>
          <w:szCs w:val="26"/>
          <w:lang w:eastAsia="en-US"/>
        </w:rPr>
        <w:t>- дефицит бюджета 17 000,0 тыс. руб.</w:t>
      </w:r>
    </w:p>
    <w:p w:rsidR="00CD592F" w:rsidRDefault="00135793" w:rsidP="00135793">
      <w:pPr>
        <w:ind w:firstLine="851"/>
        <w:contextualSpacing/>
        <w:jc w:val="both"/>
      </w:pPr>
      <w:r>
        <w:rPr>
          <w:rFonts w:eastAsia="Calibri"/>
          <w:sz w:val="26"/>
          <w:szCs w:val="26"/>
          <w:lang w:eastAsia="en-US"/>
        </w:rPr>
        <w:t>На 2027 год доходы и расходы бюджета увеличены</w:t>
      </w:r>
      <w:r w:rsidR="004353F8">
        <w:rPr>
          <w:rFonts w:eastAsia="Calibri"/>
          <w:sz w:val="26"/>
          <w:szCs w:val="26"/>
          <w:lang w:eastAsia="en-US"/>
        </w:rPr>
        <w:t xml:space="preserve"> на 17 714,5 тыс. руб. и состав</w:t>
      </w:r>
      <w:r>
        <w:rPr>
          <w:rFonts w:eastAsia="Calibri"/>
          <w:sz w:val="26"/>
          <w:szCs w:val="26"/>
          <w:lang w:eastAsia="en-US"/>
        </w:rPr>
        <w:t>ят 2 137 557,3 тыс. руб.</w:t>
      </w:r>
    </w:p>
    <w:p w:rsidR="00CD592F" w:rsidRDefault="00135793" w:rsidP="00135793">
      <w:pPr>
        <w:ind w:firstLine="851"/>
        <w:contextualSpacing/>
        <w:jc w:val="both"/>
      </w:pPr>
      <w:r>
        <w:rPr>
          <w:rFonts w:eastAsia="Calibri"/>
          <w:sz w:val="26"/>
          <w:szCs w:val="26"/>
          <w:lang w:eastAsia="en-US"/>
        </w:rPr>
        <w:t>На 2028 год доходы и расходы бюджета увеличены на 43 355,4 тыс. руб. и составят 2 225 897,1 тыс. руб.</w:t>
      </w:r>
    </w:p>
    <w:p w:rsidR="00CD592F" w:rsidRDefault="00CD592F" w:rsidP="00135793">
      <w:pPr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D592F" w:rsidRDefault="00135793" w:rsidP="00135793">
      <w:pPr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2.2. Анализ изменений, вносимых в доходную часть бюджета </w:t>
      </w:r>
      <w:r>
        <w:rPr>
          <w:b/>
          <w:sz w:val="26"/>
          <w:szCs w:val="26"/>
        </w:rPr>
        <w:t>Лесозаводского муниципального округа на 2026 год</w:t>
      </w:r>
    </w:p>
    <w:p w:rsidR="00CD592F" w:rsidRDefault="00CD592F" w:rsidP="00135793">
      <w:pPr>
        <w:ind w:left="360" w:firstLine="348"/>
        <w:contextualSpacing/>
        <w:jc w:val="both"/>
        <w:rPr>
          <w:b/>
          <w:sz w:val="26"/>
          <w:szCs w:val="26"/>
        </w:rPr>
      </w:pPr>
    </w:p>
    <w:p w:rsidR="00CD592F" w:rsidRDefault="00135793" w:rsidP="00135793">
      <w:pPr>
        <w:ind w:firstLine="850"/>
        <w:jc w:val="both"/>
      </w:pPr>
      <w:r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общий объём доходов бюджета Лесозаводского муниципального округа на 2026 год составит          2 189 983,3 тыс. руб., с увеличением к утвержденному объему доходов на 29 017,0 тыс. руб. или на 1,3%.</w:t>
      </w:r>
    </w:p>
    <w:p w:rsidR="00CD592F" w:rsidRDefault="00135793" w:rsidP="00135793">
      <w:pPr>
        <w:pStyle w:val="afd"/>
        <w:spacing w:line="240" w:lineRule="auto"/>
        <w:ind w:firstLine="851"/>
        <w:jc w:val="both"/>
      </w:pPr>
      <w:r>
        <w:rPr>
          <w:rFonts w:ascii="Times New Roman" w:eastAsia="Calibri" w:hAnsi="Times New Roman" w:cs="Times New Roman"/>
          <w:kern w:val="2"/>
          <w:lang w:eastAsia="en-US"/>
        </w:rPr>
        <w:t xml:space="preserve">Проектом решения предлагается увеличить доходную часть бюджета </w:t>
      </w:r>
      <w:r>
        <w:rPr>
          <w:rFonts w:ascii="Times New Roman" w:hAnsi="Times New Roman" w:cs="Times New Roman"/>
        </w:rPr>
        <w:t>за счет увеличения безвозмездных поступлений, предоставляемых бюджету Лесозаводского муниципального округа из бюджета Приморского края.</w:t>
      </w:r>
    </w:p>
    <w:p w:rsidR="00CD592F" w:rsidRPr="00135793" w:rsidRDefault="00135793" w:rsidP="00135793">
      <w:pPr>
        <w:jc w:val="both"/>
        <w:rPr>
          <w:rFonts w:eastAsia="Calibri"/>
          <w:kern w:val="2"/>
          <w:sz w:val="20"/>
          <w:szCs w:val="20"/>
          <w:lang w:eastAsia="en-US"/>
        </w:rPr>
      </w:pPr>
      <w:r w:rsidRPr="00135793">
        <w:rPr>
          <w:rFonts w:eastAsia="Calibri"/>
          <w:sz w:val="20"/>
          <w:szCs w:val="20"/>
          <w:lang w:eastAsia="en-US"/>
        </w:rPr>
        <w:t xml:space="preserve">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</w:t>
      </w:r>
      <w:r w:rsidRPr="00135793">
        <w:rPr>
          <w:rFonts w:eastAsia="Calibri"/>
          <w:sz w:val="20"/>
          <w:szCs w:val="20"/>
          <w:lang w:eastAsia="en-US"/>
        </w:rPr>
        <w:t xml:space="preserve">Таблица 2 </w:t>
      </w:r>
      <w:r w:rsidRPr="00135793">
        <w:rPr>
          <w:rFonts w:eastAsia="Calibri"/>
          <w:kern w:val="2"/>
          <w:sz w:val="20"/>
          <w:szCs w:val="20"/>
          <w:lang w:eastAsia="en-US"/>
        </w:rPr>
        <w:t>(тыс. рублей)</w:t>
      </w:r>
    </w:p>
    <w:tbl>
      <w:tblPr>
        <w:tblStyle w:val="aff2"/>
        <w:tblW w:w="9889" w:type="dxa"/>
        <w:tblLayout w:type="fixed"/>
        <w:tblLook w:val="04A0" w:firstRow="1" w:lastRow="0" w:firstColumn="1" w:lastColumn="0" w:noHBand="0" w:noVBand="1"/>
      </w:tblPr>
      <w:tblGrid>
        <w:gridCol w:w="3278"/>
        <w:gridCol w:w="3011"/>
        <w:gridCol w:w="1902"/>
        <w:gridCol w:w="1698"/>
      </w:tblGrid>
      <w:tr w:rsidR="00CD592F">
        <w:tc>
          <w:tcPr>
            <w:tcW w:w="3277" w:type="dxa"/>
            <w:vAlign w:val="center"/>
          </w:tcPr>
          <w:p w:rsidR="00CD592F" w:rsidRDefault="00135793" w:rsidP="00135793">
            <w:pPr>
              <w:tabs>
                <w:tab w:val="left" w:pos="1118"/>
              </w:tabs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Наименование доходов</w:t>
            </w:r>
          </w:p>
        </w:tc>
        <w:tc>
          <w:tcPr>
            <w:tcW w:w="3011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Решение Думы Лесозаводского муниципального округа от 27.11.2025 № 355-НПА</w:t>
            </w:r>
          </w:p>
        </w:tc>
        <w:tc>
          <w:tcPr>
            <w:tcW w:w="190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Проект решения</w:t>
            </w:r>
          </w:p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 xml:space="preserve"> на 2026 год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Изменения</w:t>
            </w:r>
          </w:p>
        </w:tc>
      </w:tr>
      <w:tr w:rsidR="00CD592F">
        <w:tc>
          <w:tcPr>
            <w:tcW w:w="3277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11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90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</w:tr>
      <w:tr w:rsidR="00CD592F">
        <w:tc>
          <w:tcPr>
            <w:tcW w:w="3277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Налоговые и неналоговые доходы:</w:t>
            </w:r>
          </w:p>
        </w:tc>
        <w:tc>
          <w:tcPr>
            <w:tcW w:w="3011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1 130 185,0</w:t>
            </w:r>
          </w:p>
        </w:tc>
        <w:tc>
          <w:tcPr>
            <w:tcW w:w="1902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color w:val="000000"/>
                <w:kern w:val="2"/>
                <w:sz w:val="16"/>
                <w:szCs w:val="16"/>
                <w:lang w:eastAsia="ar-SA"/>
              </w:rPr>
              <w:t>1 130 185,0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0,0</w:t>
            </w:r>
            <w:bookmarkStart w:id="4" w:name="_Hlk112854729"/>
            <w:bookmarkEnd w:id="4"/>
          </w:p>
        </w:tc>
      </w:tr>
      <w:tr w:rsidR="00CD592F">
        <w:tc>
          <w:tcPr>
            <w:tcW w:w="3277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 налоговые доходы</w:t>
            </w:r>
          </w:p>
        </w:tc>
        <w:tc>
          <w:tcPr>
            <w:tcW w:w="3011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1 100 272,0</w:t>
            </w:r>
          </w:p>
        </w:tc>
        <w:tc>
          <w:tcPr>
            <w:tcW w:w="1902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Lucida Sans Unicode"/>
                <w:color w:val="000000"/>
                <w:kern w:val="2"/>
                <w:sz w:val="16"/>
                <w:szCs w:val="16"/>
                <w:lang w:eastAsia="ar-SA"/>
              </w:rPr>
              <w:t>1 100 272,0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0,0</w:t>
            </w:r>
          </w:p>
        </w:tc>
      </w:tr>
      <w:tr w:rsidR="00CD592F">
        <w:tc>
          <w:tcPr>
            <w:tcW w:w="3277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 неналоговые доходы</w:t>
            </w:r>
          </w:p>
        </w:tc>
        <w:tc>
          <w:tcPr>
            <w:tcW w:w="3011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29 913,0</w:t>
            </w:r>
          </w:p>
        </w:tc>
        <w:tc>
          <w:tcPr>
            <w:tcW w:w="1902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Lucida Sans Unicode"/>
                <w:color w:val="000000"/>
                <w:kern w:val="2"/>
                <w:sz w:val="16"/>
                <w:szCs w:val="16"/>
                <w:lang w:eastAsia="ar-SA"/>
              </w:rPr>
              <w:t>29 913,0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0,0</w:t>
            </w:r>
          </w:p>
        </w:tc>
      </w:tr>
      <w:tr w:rsidR="00CD592F">
        <w:tc>
          <w:tcPr>
            <w:tcW w:w="3277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Безвозмездные поступления</w:t>
            </w:r>
            <w:r>
              <w:rPr>
                <w:rFonts w:eastAsia="Calibri"/>
                <w:b/>
                <w:bCs/>
                <w:kern w:val="2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3011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1 030 781,3</w:t>
            </w:r>
          </w:p>
        </w:tc>
        <w:tc>
          <w:tcPr>
            <w:tcW w:w="1902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color w:val="000000"/>
                <w:kern w:val="2"/>
                <w:sz w:val="16"/>
                <w:szCs w:val="16"/>
                <w:lang w:eastAsia="ar-SA"/>
              </w:rPr>
              <w:t>1 059 798,3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+29 017,0</w:t>
            </w:r>
          </w:p>
        </w:tc>
      </w:tr>
      <w:tr w:rsidR="00CD592F">
        <w:tc>
          <w:tcPr>
            <w:tcW w:w="3277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-дотации</w:t>
            </w:r>
          </w:p>
        </w:tc>
        <w:tc>
          <w:tcPr>
            <w:tcW w:w="3011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02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Lucida Sans Unicode"/>
                <w:color w:val="000000"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CD592F">
        <w:tc>
          <w:tcPr>
            <w:tcW w:w="3277" w:type="dxa"/>
            <w:tcBorders>
              <w:top w:val="nil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-субсидии</w:t>
            </w:r>
          </w:p>
        </w:tc>
        <w:tc>
          <w:tcPr>
            <w:tcW w:w="3011" w:type="dxa"/>
            <w:tcBorders>
              <w:top w:val="nil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84 364,5</w:t>
            </w:r>
          </w:p>
        </w:tc>
        <w:tc>
          <w:tcPr>
            <w:tcW w:w="1902" w:type="dxa"/>
            <w:tcBorders>
              <w:top w:val="nil"/>
            </w:tcBorders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Lucida Sans Unicode"/>
                <w:color w:val="000000"/>
                <w:kern w:val="2"/>
                <w:sz w:val="16"/>
                <w:szCs w:val="16"/>
                <w:lang w:eastAsia="ar-SA"/>
              </w:rPr>
              <w:t>98 126,6</w:t>
            </w:r>
          </w:p>
        </w:tc>
        <w:tc>
          <w:tcPr>
            <w:tcW w:w="1698" w:type="dxa"/>
            <w:tcBorders>
              <w:top w:val="nil"/>
            </w:tcBorders>
            <w:vAlign w:val="center"/>
          </w:tcPr>
          <w:p w:rsidR="00CD592F" w:rsidRDefault="00135793" w:rsidP="00135793">
            <w:pPr>
              <w:ind w:right="-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+13 762,1</w:t>
            </w:r>
          </w:p>
        </w:tc>
      </w:tr>
      <w:tr w:rsidR="00CD592F">
        <w:tc>
          <w:tcPr>
            <w:tcW w:w="3277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-субвенции</w:t>
            </w:r>
          </w:p>
        </w:tc>
        <w:tc>
          <w:tcPr>
            <w:tcW w:w="3011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886 558,99</w:t>
            </w:r>
          </w:p>
        </w:tc>
        <w:tc>
          <w:tcPr>
            <w:tcW w:w="1902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Lucida Sans Unicode"/>
                <w:color w:val="000000"/>
                <w:kern w:val="2"/>
                <w:sz w:val="16"/>
                <w:szCs w:val="16"/>
                <w:lang w:eastAsia="ar-SA"/>
              </w:rPr>
              <w:t>901 666,4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+15 107,4</w:t>
            </w:r>
          </w:p>
        </w:tc>
      </w:tr>
      <w:tr w:rsidR="00CD592F">
        <w:tc>
          <w:tcPr>
            <w:tcW w:w="3277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-иные межбюджетные трансферты</w:t>
            </w:r>
          </w:p>
        </w:tc>
        <w:tc>
          <w:tcPr>
            <w:tcW w:w="3011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59 857,8</w:t>
            </w:r>
          </w:p>
        </w:tc>
        <w:tc>
          <w:tcPr>
            <w:tcW w:w="1902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Lucida Sans Unicode"/>
                <w:color w:val="000000"/>
                <w:kern w:val="2"/>
                <w:sz w:val="16"/>
                <w:szCs w:val="16"/>
                <w:lang w:eastAsia="ar-SA"/>
              </w:rPr>
              <w:t>60 005,3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+147,5</w:t>
            </w:r>
          </w:p>
        </w:tc>
      </w:tr>
      <w:tr w:rsidR="00CD592F">
        <w:tc>
          <w:tcPr>
            <w:tcW w:w="3277" w:type="dxa"/>
            <w:vAlign w:val="center"/>
          </w:tcPr>
          <w:p w:rsidR="00CD592F" w:rsidRDefault="00135793" w:rsidP="00135793">
            <w:pPr>
              <w:tabs>
                <w:tab w:val="left" w:pos="1118"/>
              </w:tabs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Всего доходов</w:t>
            </w:r>
          </w:p>
        </w:tc>
        <w:tc>
          <w:tcPr>
            <w:tcW w:w="3011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2 160 966,3</w:t>
            </w:r>
          </w:p>
        </w:tc>
        <w:tc>
          <w:tcPr>
            <w:tcW w:w="1902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color w:val="000000"/>
                <w:kern w:val="2"/>
                <w:sz w:val="16"/>
                <w:szCs w:val="16"/>
                <w:lang w:eastAsia="ar-SA"/>
              </w:rPr>
              <w:t>2 189 983,3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+29 017,0</w:t>
            </w:r>
          </w:p>
        </w:tc>
      </w:tr>
    </w:tbl>
    <w:p w:rsidR="00CD592F" w:rsidRDefault="00135793" w:rsidP="00135793">
      <w:pPr>
        <w:ind w:firstLine="85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Изменение налоговых и неналоговых доходов проектом Решения не предусмотрено. Налоговые и неналоговые доходы в проекте Решения Думы Лесозаводского муниципального округа на 2026 год составляют 1 130 185,0 тыс. руб.</w:t>
      </w:r>
    </w:p>
    <w:p w:rsidR="004353F8" w:rsidRDefault="004353F8" w:rsidP="00135793">
      <w:pPr>
        <w:ind w:firstLine="85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Безвозмездные поступления увеличиваются за счет: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- увеличение поступлений субсидий на 13 762,1 тыс. руб.;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lastRenderedPageBreak/>
        <w:t>- увеличение поступлений субвенций на 15 107,4 тыс. руб.;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- увеличение иных межбюджетных трансфертов на 147,5 тыс. руб.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В Таблице 3 отражен анализ изменений безвозмездных поступлений на       2026 год.</w:t>
      </w:r>
    </w:p>
    <w:p w:rsidR="00CD592F" w:rsidRPr="004353F8" w:rsidRDefault="004353F8" w:rsidP="00135793">
      <w:pPr>
        <w:ind w:firstLine="851"/>
        <w:jc w:val="both"/>
        <w:rPr>
          <w:rFonts w:eastAsia="Calibri"/>
          <w:kern w:val="2"/>
          <w:sz w:val="20"/>
          <w:szCs w:val="20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                                                                                           </w:t>
      </w:r>
      <w:r w:rsidR="00135793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135793" w:rsidRPr="004353F8">
        <w:rPr>
          <w:rFonts w:eastAsia="Calibri"/>
          <w:kern w:val="2"/>
          <w:sz w:val="20"/>
          <w:szCs w:val="20"/>
          <w:lang w:eastAsia="en-US"/>
        </w:rPr>
        <w:t>Таблица 3 (тыс. руб.)</w:t>
      </w:r>
    </w:p>
    <w:tbl>
      <w:tblPr>
        <w:tblStyle w:val="aff2"/>
        <w:tblW w:w="9854" w:type="dxa"/>
        <w:tblLayout w:type="fixed"/>
        <w:tblLook w:val="04A0" w:firstRow="1" w:lastRow="0" w:firstColumn="1" w:lastColumn="0" w:noHBand="0" w:noVBand="1"/>
      </w:tblPr>
      <w:tblGrid>
        <w:gridCol w:w="5550"/>
        <w:gridCol w:w="2042"/>
        <w:gridCol w:w="1189"/>
        <w:gridCol w:w="1073"/>
      </w:tblGrid>
      <w:tr w:rsidR="00CD592F">
        <w:trPr>
          <w:trHeight w:val="842"/>
          <w:tblHeader/>
        </w:trPr>
        <w:tc>
          <w:tcPr>
            <w:tcW w:w="5550" w:type="dxa"/>
            <w:vAlign w:val="center"/>
          </w:tcPr>
          <w:p w:rsidR="00CD592F" w:rsidRDefault="00135793" w:rsidP="00135793">
            <w:pPr>
              <w:ind w:hanging="5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Решение Думы Лесозаводского муниципального округа 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от 27.11.2025 № 355-НПА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Проект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Решения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на 2026 год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Изменения</w:t>
            </w:r>
          </w:p>
        </w:tc>
      </w:tr>
      <w:tr w:rsidR="00CD592F">
        <w:trPr>
          <w:trHeight w:val="300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БЕЗВОЗМЕЗДНЫЕ ПОСТУПЛЕНИЯ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1 030 781,3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1 059 798,3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+29 017,0</w:t>
            </w:r>
          </w:p>
        </w:tc>
      </w:tr>
      <w:tr w:rsidR="00CD592F">
        <w:trPr>
          <w:trHeight w:val="373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1 030 781,3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1 059 798,3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+29 017,0</w:t>
            </w:r>
          </w:p>
        </w:tc>
      </w:tr>
      <w:tr w:rsidR="00CD592F">
        <w:trPr>
          <w:trHeight w:val="417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84 364,5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97 126,6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+13 762,2</w:t>
            </w:r>
          </w:p>
        </w:tc>
      </w:tr>
      <w:tr w:rsidR="00CD592F">
        <w:trPr>
          <w:trHeight w:val="480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11 761,7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10 144,0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-1 617,7</w:t>
            </w:r>
          </w:p>
        </w:tc>
      </w:tr>
      <w:tr w:rsidR="00CD592F">
        <w:trPr>
          <w:trHeight w:val="450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10 736,7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11 116,6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+379,9</w:t>
            </w:r>
          </w:p>
        </w:tc>
      </w:tr>
      <w:tr w:rsidR="00CD592F">
        <w:trPr>
          <w:trHeight w:val="288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Прочие субсидии бюджетам муниципальных округов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61 866,0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76 866,0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+15000,0</w:t>
            </w:r>
          </w:p>
        </w:tc>
      </w:tr>
      <w:tr w:rsidR="00CD592F">
        <w:trPr>
          <w:trHeight w:val="237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создание модельных библиотек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+15000,0</w:t>
            </w:r>
          </w:p>
        </w:tc>
      </w:tr>
      <w:tr w:rsidR="00CD592F">
        <w:trPr>
          <w:trHeight w:val="289"/>
        </w:trPr>
        <w:tc>
          <w:tcPr>
            <w:tcW w:w="5550" w:type="dxa"/>
            <w:tcBorders>
              <w:top w:val="nil"/>
            </w:tcBorders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042" w:type="dxa"/>
            <w:tcBorders>
              <w:top w:val="nil"/>
            </w:tcBorders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886 559,0</w:t>
            </w:r>
          </w:p>
        </w:tc>
        <w:tc>
          <w:tcPr>
            <w:tcW w:w="1189" w:type="dxa"/>
            <w:tcBorders>
              <w:top w:val="nil"/>
            </w:tcBorders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901 666,4</w:t>
            </w:r>
          </w:p>
        </w:tc>
        <w:tc>
          <w:tcPr>
            <w:tcW w:w="1073" w:type="dxa"/>
            <w:tcBorders>
              <w:top w:val="nil"/>
            </w:tcBorders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+15 107,4</w:t>
            </w:r>
          </w:p>
        </w:tc>
      </w:tr>
      <w:tr w:rsidR="00CD592F">
        <w:trPr>
          <w:trHeight w:val="300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847 933,9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847 933,9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CD592F">
        <w:trPr>
          <w:trHeight w:val="383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2 300,9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10 312,5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+8 011,6</w:t>
            </w:r>
          </w:p>
        </w:tc>
      </w:tr>
      <w:tr w:rsidR="00CD592F">
        <w:trPr>
          <w:trHeight w:val="489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301,5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474,7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+173,2</w:t>
            </w:r>
          </w:p>
        </w:tc>
      </w:tr>
      <w:tr w:rsidR="00CD592F">
        <w:trPr>
          <w:trHeight w:val="645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27 257,0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33 281,1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6 024,1</w:t>
            </w:r>
          </w:p>
        </w:tc>
      </w:tr>
      <w:tr w:rsidR="00CD592F">
        <w:trPr>
          <w:trHeight w:val="392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4 498,0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ind w:lef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4 498,0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592F">
        <w:trPr>
          <w:trHeight w:val="450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3 497,1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4 395,6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+898,5</w:t>
            </w:r>
          </w:p>
        </w:tc>
      </w:tr>
      <w:tr w:rsidR="00CD592F">
        <w:trPr>
          <w:trHeight w:val="219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Прочие субвенции бюджетам муниципальных округов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770,6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770,6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CD592F">
        <w:trPr>
          <w:trHeight w:val="230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59 857,8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60 005,3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+147,5</w:t>
            </w:r>
          </w:p>
        </w:tc>
      </w:tr>
      <w:tr w:rsidR="00CD592F">
        <w:trPr>
          <w:trHeight w:val="1496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1 640,5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1 640,5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592F">
        <w:trPr>
          <w:trHeight w:val="852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4 537,3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4 684,8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+147,5</w:t>
            </w:r>
          </w:p>
        </w:tc>
      </w:tr>
      <w:tr w:rsidR="00CD592F">
        <w:trPr>
          <w:trHeight w:val="922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51 480,0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51 480,0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592F">
        <w:trPr>
          <w:trHeight w:val="324"/>
        </w:trPr>
        <w:tc>
          <w:tcPr>
            <w:tcW w:w="555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04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2 200,0</w:t>
            </w:r>
          </w:p>
        </w:tc>
        <w:tc>
          <w:tcPr>
            <w:tcW w:w="1189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2 200,0</w:t>
            </w:r>
          </w:p>
        </w:tc>
        <w:tc>
          <w:tcPr>
            <w:tcW w:w="107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353F8" w:rsidRDefault="004353F8" w:rsidP="00135793">
      <w:pPr>
        <w:ind w:firstLine="850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bookmarkStart w:id="5" w:name="_Hlk185846966"/>
    </w:p>
    <w:p w:rsidR="004353F8" w:rsidRDefault="004353F8" w:rsidP="00135793">
      <w:pPr>
        <w:ind w:firstLine="850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4353F8" w:rsidRDefault="004353F8" w:rsidP="00135793">
      <w:pPr>
        <w:ind w:firstLine="850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CD592F" w:rsidRDefault="00135793" w:rsidP="00135793">
      <w:pPr>
        <w:ind w:firstLine="850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lastRenderedPageBreak/>
        <w:t xml:space="preserve">2.3. Анализ изменений, вносимых в доходную часть бюджета </w:t>
      </w:r>
      <w:r>
        <w:rPr>
          <w:b/>
          <w:sz w:val="26"/>
          <w:szCs w:val="26"/>
        </w:rPr>
        <w:t xml:space="preserve">Лесозаводского  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муниципального</w:t>
      </w:r>
      <w:r>
        <w:rPr>
          <w:b/>
          <w:sz w:val="26"/>
          <w:szCs w:val="26"/>
        </w:rPr>
        <w:t xml:space="preserve"> округа на 2027 год</w:t>
      </w:r>
    </w:p>
    <w:p w:rsidR="00CD592F" w:rsidRDefault="00CD592F" w:rsidP="00135793">
      <w:pPr>
        <w:ind w:left="360" w:firstLine="348"/>
        <w:contextualSpacing/>
        <w:jc w:val="both"/>
        <w:rPr>
          <w:b/>
          <w:sz w:val="26"/>
          <w:szCs w:val="26"/>
        </w:rPr>
      </w:pPr>
    </w:p>
    <w:p w:rsidR="00CD592F" w:rsidRDefault="00135793" w:rsidP="00135793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общий объём доходов бюджета Лесозаводского муниципального округа на 2027 год составит          2 137 557,3 тыс. руб., с увеличением к утвержденному объему доходов на 14 714,5 тыс. руб. (по утвержденному решению – 2 122 842,8 тыс. руб.).</w:t>
      </w:r>
    </w:p>
    <w:p w:rsidR="00CD592F" w:rsidRDefault="00135793" w:rsidP="00135793">
      <w:pPr>
        <w:pStyle w:val="afd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 xml:space="preserve">Проектом решения предлагается увеличить доходную часть бюджета на сумму 14 714,5 тыс. руб., </w:t>
      </w:r>
      <w:r>
        <w:rPr>
          <w:rFonts w:ascii="Times New Roman" w:hAnsi="Times New Roman" w:cs="Times New Roman"/>
        </w:rPr>
        <w:t>за счет увеличения субвенций и иных межбюджетных трансфертов на 15 825,8 тыс. руб. и уменьшением субсидий на 1 111,3 тыс. руб., предоставляемых бюджету Лесозаводского муниципального округа из бюджета Приморского края.</w:t>
      </w:r>
    </w:p>
    <w:p w:rsidR="00CD592F" w:rsidRDefault="00CD592F" w:rsidP="00135793">
      <w:pPr>
        <w:jc w:val="both"/>
        <w:rPr>
          <w:rFonts w:eastAsia="Calibri"/>
          <w:sz w:val="26"/>
          <w:szCs w:val="26"/>
          <w:lang w:eastAsia="en-US"/>
        </w:rPr>
      </w:pPr>
    </w:p>
    <w:p w:rsidR="00CD592F" w:rsidRDefault="00135793" w:rsidP="00135793">
      <w:pPr>
        <w:jc w:val="both"/>
        <w:rPr>
          <w:rFonts w:eastAsia="Calibri"/>
          <w:kern w:val="2"/>
          <w:sz w:val="20"/>
          <w:szCs w:val="20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Таблица 4 </w:t>
      </w:r>
      <w:r>
        <w:rPr>
          <w:rFonts w:eastAsia="Calibri"/>
          <w:kern w:val="2"/>
          <w:sz w:val="26"/>
          <w:szCs w:val="26"/>
          <w:lang w:eastAsia="en-US"/>
        </w:rPr>
        <w:t>(тыс. рублей</w:t>
      </w:r>
      <w:r>
        <w:rPr>
          <w:rFonts w:eastAsia="Calibri"/>
          <w:kern w:val="2"/>
          <w:sz w:val="20"/>
          <w:szCs w:val="20"/>
          <w:lang w:eastAsia="en-US"/>
        </w:rPr>
        <w:t>)</w:t>
      </w:r>
    </w:p>
    <w:tbl>
      <w:tblPr>
        <w:tblStyle w:val="aff2"/>
        <w:tblW w:w="9889" w:type="dxa"/>
        <w:tblLayout w:type="fixed"/>
        <w:tblLook w:val="04A0" w:firstRow="1" w:lastRow="0" w:firstColumn="1" w:lastColumn="0" w:noHBand="0" w:noVBand="1"/>
      </w:tblPr>
      <w:tblGrid>
        <w:gridCol w:w="3653"/>
        <w:gridCol w:w="2683"/>
        <w:gridCol w:w="2053"/>
        <w:gridCol w:w="1500"/>
      </w:tblGrid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tabs>
                <w:tab w:val="left" w:pos="1118"/>
              </w:tabs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Наименование доходов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Решение Думы Лесозаводского муниципального округа 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от 27.11.2025 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№ 355-НПА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Проект решения Думы ЛМО на 2027 год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Изменения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Налоговые и неналоговые доходы: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1 075 977,0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1 075 977,0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 налоговые доходы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1 047 404,0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1 047 404,0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 неналоговые доходы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28 573,0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28 573,0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Безвозмездные поступления</w:t>
            </w:r>
            <w:r>
              <w:rPr>
                <w:rFonts w:eastAsia="Calibri"/>
                <w:b/>
                <w:bCs/>
                <w:kern w:val="2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1 046 865,8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1 061 580,3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+14 714,5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-дотации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-субсидии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45 267,7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44 156,4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-1 111,3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-субвенции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943 624,2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958 504,3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+14 880,1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-иные межбюджетные трансферты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57 973,9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58 919,6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+945,7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tabs>
                <w:tab w:val="left" w:pos="1118"/>
              </w:tabs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Всего доходов</w:t>
            </w:r>
          </w:p>
        </w:tc>
        <w:tc>
          <w:tcPr>
            <w:tcW w:w="268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2 122 842,8</w:t>
            </w:r>
          </w:p>
        </w:tc>
        <w:tc>
          <w:tcPr>
            <w:tcW w:w="2053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2 137 557,3</w:t>
            </w:r>
          </w:p>
        </w:tc>
        <w:tc>
          <w:tcPr>
            <w:tcW w:w="1500" w:type="dxa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+14 714,5</w:t>
            </w:r>
          </w:p>
        </w:tc>
      </w:tr>
    </w:tbl>
    <w:p w:rsidR="00CD592F" w:rsidRDefault="00CD592F" w:rsidP="00135793">
      <w:pPr>
        <w:ind w:firstLine="794"/>
        <w:jc w:val="both"/>
        <w:rPr>
          <w:rFonts w:eastAsia="Calibri"/>
          <w:kern w:val="2"/>
          <w:sz w:val="26"/>
          <w:szCs w:val="26"/>
          <w:lang w:eastAsia="en-US"/>
        </w:rPr>
      </w:pPr>
    </w:p>
    <w:p w:rsidR="00CD592F" w:rsidRDefault="00135793" w:rsidP="00135793">
      <w:pPr>
        <w:ind w:firstLine="794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Изменение налоговых и неналоговых доходов проектом Решения не предусмотрено. Налоговые и неналоговые доходы в проекте Решения Думы Лесозаводского муниципального округа на 2027 год составляют 1 075 977,0 тыс. руб.</w:t>
      </w:r>
    </w:p>
    <w:p w:rsidR="004353F8" w:rsidRDefault="004353F8" w:rsidP="004353F8">
      <w:pPr>
        <w:ind w:firstLine="85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Безвозмездные поступления увеличиваются за счет: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- уменьшение поступлений субсидий на 1 111,3 тыс. руб.;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- увеличение поступлений субвенций на 14880,1 тыс. руб.;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- увеличение иных межбюджетных трансфертов на 945,7 тыс. руб. 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В Таблице 5 отражен анализ изменений безвозмездных поступлений на       2027 год.</w:t>
      </w:r>
    </w:p>
    <w:p w:rsidR="00CD592F" w:rsidRDefault="00CD592F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</w:p>
    <w:p w:rsidR="00CD592F" w:rsidRPr="004353F8" w:rsidRDefault="004353F8" w:rsidP="00135793">
      <w:pPr>
        <w:ind w:firstLine="851"/>
        <w:jc w:val="both"/>
        <w:rPr>
          <w:rFonts w:eastAsia="Calibri"/>
          <w:kern w:val="2"/>
          <w:sz w:val="20"/>
          <w:szCs w:val="20"/>
          <w:lang w:eastAsia="en-US"/>
        </w:rPr>
      </w:pPr>
      <w:r w:rsidRPr="004353F8">
        <w:rPr>
          <w:rFonts w:eastAsia="Calibri"/>
          <w:kern w:val="2"/>
          <w:sz w:val="20"/>
          <w:szCs w:val="20"/>
          <w:lang w:eastAsia="en-US"/>
        </w:rPr>
        <w:t xml:space="preserve">                                                                </w:t>
      </w:r>
      <w:r>
        <w:rPr>
          <w:rFonts w:eastAsia="Calibri"/>
          <w:kern w:val="2"/>
          <w:sz w:val="20"/>
          <w:szCs w:val="20"/>
          <w:lang w:eastAsia="en-US"/>
        </w:rPr>
        <w:t xml:space="preserve">                                          </w:t>
      </w:r>
      <w:r w:rsidRPr="004353F8">
        <w:rPr>
          <w:rFonts w:eastAsia="Calibri"/>
          <w:kern w:val="2"/>
          <w:sz w:val="20"/>
          <w:szCs w:val="20"/>
          <w:lang w:eastAsia="en-US"/>
        </w:rPr>
        <w:t xml:space="preserve">                              </w:t>
      </w:r>
      <w:r w:rsidR="00135793" w:rsidRPr="004353F8">
        <w:rPr>
          <w:rFonts w:eastAsia="Calibri"/>
          <w:kern w:val="2"/>
          <w:sz w:val="20"/>
          <w:szCs w:val="20"/>
          <w:lang w:eastAsia="en-US"/>
        </w:rPr>
        <w:t xml:space="preserve"> Таблица 5 (тыс. руб.)</w:t>
      </w:r>
      <w:bookmarkEnd w:id="5"/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36"/>
        <w:gridCol w:w="2068"/>
        <w:gridCol w:w="1201"/>
        <w:gridCol w:w="1418"/>
      </w:tblGrid>
      <w:tr w:rsidR="00CD592F">
        <w:trPr>
          <w:trHeight w:val="600"/>
          <w:tblHeader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Решение Думы Лесозаводского муниципального округа 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от 27.11.2025 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  <w:t>№ 355-НПА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Проект решения</w:t>
            </w:r>
          </w:p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Изменения</w:t>
            </w:r>
          </w:p>
        </w:tc>
      </w:tr>
      <w:tr w:rsidR="00CD592F">
        <w:trPr>
          <w:trHeight w:val="30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БЕЗВОЗМЕЗДНЫЕ ПОСТУПЛЕНИЯ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1 046 865,8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1 061 580,3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ind w:right="-13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+14 714,5</w:t>
            </w:r>
          </w:p>
        </w:tc>
      </w:tr>
      <w:tr w:rsidR="00CD592F">
        <w:trPr>
          <w:trHeight w:val="409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1 046 865,8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Lucida Sans Unicode"/>
                <w:b/>
                <w:bCs/>
                <w:kern w:val="2"/>
                <w:sz w:val="16"/>
                <w:szCs w:val="16"/>
                <w:lang w:eastAsia="ar-SA"/>
              </w:rPr>
              <w:t>1 061 580,3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+14 714,5</w:t>
            </w:r>
          </w:p>
        </w:tc>
      </w:tr>
      <w:tr w:rsidR="00CD592F">
        <w:trPr>
          <w:trHeight w:val="36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45 267,7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44 156,4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-1 111,3</w:t>
            </w:r>
          </w:p>
        </w:tc>
      </w:tr>
      <w:tr w:rsidR="00CD592F">
        <w:trPr>
          <w:trHeight w:val="406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6 289,3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4 788,4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-1 500,9</w:t>
            </w:r>
          </w:p>
        </w:tc>
      </w:tr>
      <w:tr w:rsidR="00CD592F">
        <w:trPr>
          <w:trHeight w:val="305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10 955,7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11 345,3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+389,6</w:t>
            </w:r>
          </w:p>
        </w:tc>
      </w:tr>
      <w:tr w:rsidR="00CD592F">
        <w:trPr>
          <w:trHeight w:val="247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Прочие субсидии бюджетам муниципальных округов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28 022,7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28 022,7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D592F">
        <w:trPr>
          <w:trHeight w:val="23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943 624,2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958 504,3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+14 880,1</w:t>
            </w:r>
          </w:p>
        </w:tc>
      </w:tr>
      <w:tr w:rsidR="00CD592F">
        <w:trPr>
          <w:trHeight w:val="323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904 715,6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904 715,6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D592F">
        <w:trPr>
          <w:trHeight w:val="60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2 530,8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11 342,8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+8 812,0</w:t>
            </w:r>
          </w:p>
        </w:tc>
      </w:tr>
      <w:tr w:rsidR="00CD592F">
        <w:trPr>
          <w:trHeight w:val="782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-3,0</w:t>
            </w:r>
          </w:p>
        </w:tc>
      </w:tr>
      <w:tr w:rsidR="00CD592F">
        <w:trPr>
          <w:trHeight w:val="702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27 257,0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32 393,6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+5 136,7</w:t>
            </w:r>
          </w:p>
        </w:tc>
      </w:tr>
      <w:tr w:rsidR="00CD592F">
        <w:trPr>
          <w:trHeight w:val="367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4 642,8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4 642,8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D592F">
        <w:trPr>
          <w:trHeight w:val="396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3 637,0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4 571,4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+934,4</w:t>
            </w:r>
          </w:p>
        </w:tc>
      </w:tr>
      <w:tr w:rsidR="00CD592F">
        <w:trPr>
          <w:trHeight w:val="234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Прочие субвенции бюджетам муниципальных округов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801,4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D592F">
        <w:trPr>
          <w:trHeight w:val="173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57 974,0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58 919,6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+945,7</w:t>
            </w:r>
          </w:p>
        </w:tc>
      </w:tr>
      <w:tr w:rsidR="00CD592F">
        <w:trPr>
          <w:trHeight w:val="30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1 640,5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D592F">
        <w:trPr>
          <w:trHeight w:val="30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4 619,4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5 565,1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+945,7</w:t>
            </w:r>
          </w:p>
        </w:tc>
      </w:tr>
      <w:tr w:rsidR="00CD592F">
        <w:trPr>
          <w:trHeight w:val="1284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51 714,0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51 714,0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D592F">
        <w:trPr>
          <w:trHeight w:val="375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CD592F" w:rsidRDefault="00CD592F" w:rsidP="00135793">
      <w:pPr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CD592F" w:rsidRDefault="00135793" w:rsidP="00135793">
      <w:pPr>
        <w:ind w:firstLine="850"/>
        <w:contextualSpacing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2.4. Анализ изменений, вносимых в доходную часть бюджета         </w:t>
      </w:r>
      <w:r>
        <w:rPr>
          <w:b/>
          <w:sz w:val="26"/>
          <w:szCs w:val="26"/>
        </w:rPr>
        <w:t xml:space="preserve">Лесозаводского  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муниципального</w:t>
      </w:r>
      <w:r>
        <w:rPr>
          <w:b/>
          <w:sz w:val="26"/>
          <w:szCs w:val="26"/>
        </w:rPr>
        <w:t xml:space="preserve"> округа на 2028 год</w:t>
      </w:r>
    </w:p>
    <w:p w:rsidR="00CD592F" w:rsidRDefault="00CD592F" w:rsidP="00135793">
      <w:pPr>
        <w:ind w:left="360" w:firstLine="348"/>
        <w:contextualSpacing/>
        <w:jc w:val="both"/>
        <w:rPr>
          <w:b/>
          <w:sz w:val="26"/>
          <w:szCs w:val="26"/>
        </w:rPr>
      </w:pPr>
    </w:p>
    <w:p w:rsidR="00CD592F" w:rsidRDefault="00135793" w:rsidP="00135793">
      <w:pPr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В соответствии с предоставленными на экспертизу документами общий объём доходов бюджета Лесозаводского городского округа на 2028 год составит 2 225 897,1 тыс. руб., с увеличением к утвержденному объему доходов на 43 355,4 тыс. руб. (по утвержденному решению – 2 182 541,7 тыс. руб.).</w:t>
      </w:r>
    </w:p>
    <w:p w:rsidR="00CD592F" w:rsidRDefault="00135793" w:rsidP="00135793">
      <w:pPr>
        <w:pStyle w:val="afd"/>
        <w:spacing w:line="240" w:lineRule="auto"/>
        <w:ind w:firstLine="851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2"/>
          <w:lang w:eastAsia="en-US"/>
        </w:rPr>
        <w:t xml:space="preserve">Проектом решения предлагается увеличить доходную часть бюджета на сумму 43 355,4 тыс. руб., </w:t>
      </w:r>
      <w:r>
        <w:rPr>
          <w:rFonts w:ascii="Times New Roman" w:hAnsi="Times New Roman" w:cs="Times New Roman"/>
          <w:color w:val="000000"/>
        </w:rPr>
        <w:t>за счет увеличения безвозмездных поступлений, предоставляемых бюджету Лесозаводского муниципального округа из бюджета Приморского края.</w:t>
      </w:r>
    </w:p>
    <w:p w:rsidR="00CD592F" w:rsidRDefault="00CD592F" w:rsidP="00135793">
      <w:pPr>
        <w:jc w:val="both"/>
        <w:rPr>
          <w:rFonts w:eastAsia="Calibri"/>
          <w:kern w:val="2"/>
          <w:sz w:val="20"/>
          <w:szCs w:val="20"/>
          <w:lang w:eastAsia="en-US"/>
        </w:rPr>
      </w:pPr>
    </w:p>
    <w:p w:rsidR="00CD592F" w:rsidRDefault="00135793" w:rsidP="00135793">
      <w:pPr>
        <w:jc w:val="both"/>
        <w:rPr>
          <w:rFonts w:eastAsia="Calibri"/>
          <w:kern w:val="2"/>
          <w:sz w:val="20"/>
          <w:szCs w:val="20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Таблица 6 </w:t>
      </w:r>
      <w:r>
        <w:rPr>
          <w:rFonts w:eastAsia="Calibri"/>
          <w:kern w:val="2"/>
          <w:sz w:val="26"/>
          <w:szCs w:val="26"/>
          <w:lang w:eastAsia="en-US"/>
        </w:rPr>
        <w:t>(тыс. руб.</w:t>
      </w:r>
      <w:r>
        <w:rPr>
          <w:rFonts w:eastAsia="Calibri"/>
          <w:kern w:val="2"/>
          <w:sz w:val="20"/>
          <w:szCs w:val="20"/>
          <w:lang w:eastAsia="en-US"/>
        </w:rPr>
        <w:t>)</w:t>
      </w:r>
    </w:p>
    <w:tbl>
      <w:tblPr>
        <w:tblStyle w:val="aff2"/>
        <w:tblW w:w="9889" w:type="dxa"/>
        <w:tblLayout w:type="fixed"/>
        <w:tblLook w:val="04A0" w:firstRow="1" w:lastRow="0" w:firstColumn="1" w:lastColumn="0" w:noHBand="0" w:noVBand="1"/>
      </w:tblPr>
      <w:tblGrid>
        <w:gridCol w:w="3653"/>
        <w:gridCol w:w="2267"/>
        <w:gridCol w:w="2271"/>
        <w:gridCol w:w="1698"/>
      </w:tblGrid>
      <w:tr w:rsidR="00CD592F">
        <w:trPr>
          <w:tblHeader/>
        </w:trPr>
        <w:tc>
          <w:tcPr>
            <w:tcW w:w="3652" w:type="dxa"/>
            <w:vAlign w:val="center"/>
          </w:tcPr>
          <w:p w:rsidR="00CD592F" w:rsidRDefault="00135793" w:rsidP="00135793">
            <w:pPr>
              <w:tabs>
                <w:tab w:val="left" w:pos="1118"/>
              </w:tabs>
              <w:jc w:val="both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Наименование доходов</w:t>
            </w:r>
          </w:p>
        </w:tc>
        <w:tc>
          <w:tcPr>
            <w:tcW w:w="2267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Решение Думы Лесозаводского муниципального округа 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от 27.11.2025 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№ 355-НПА</w:t>
            </w:r>
          </w:p>
        </w:tc>
        <w:tc>
          <w:tcPr>
            <w:tcW w:w="2271" w:type="dxa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Проект решения Думы ЛМО</w:t>
            </w:r>
          </w:p>
          <w:p w:rsidR="00CD592F" w:rsidRDefault="00135793" w:rsidP="0013579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 xml:space="preserve"> на 2028 год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Изменения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7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71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4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Налоговые и неналоговые доходы:</w:t>
            </w:r>
          </w:p>
        </w:tc>
        <w:tc>
          <w:tcPr>
            <w:tcW w:w="2267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1 086 360,0</w:t>
            </w:r>
          </w:p>
        </w:tc>
        <w:tc>
          <w:tcPr>
            <w:tcW w:w="2271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1 086 360,0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 налоговые доходы</w:t>
            </w:r>
          </w:p>
        </w:tc>
        <w:tc>
          <w:tcPr>
            <w:tcW w:w="2267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1 057 895,0</w:t>
            </w:r>
          </w:p>
        </w:tc>
        <w:tc>
          <w:tcPr>
            <w:tcW w:w="2271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1 057 895,0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lastRenderedPageBreak/>
              <w:t>- неналоговые доходы</w:t>
            </w:r>
          </w:p>
        </w:tc>
        <w:tc>
          <w:tcPr>
            <w:tcW w:w="2267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28 465,0</w:t>
            </w:r>
          </w:p>
        </w:tc>
        <w:tc>
          <w:tcPr>
            <w:tcW w:w="2271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28 465,0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b/>
                <w:bCs/>
                <w:kern w:val="2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Безвозмездные поступления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267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1 096 181,7</w:t>
            </w:r>
          </w:p>
        </w:tc>
        <w:tc>
          <w:tcPr>
            <w:tcW w:w="2271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1 139 537,1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ind w:right="-13"/>
              <w:jc w:val="both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+43 355,4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-дотации</w:t>
            </w:r>
          </w:p>
        </w:tc>
        <w:tc>
          <w:tcPr>
            <w:tcW w:w="2267" w:type="dxa"/>
            <w:vAlign w:val="center"/>
          </w:tcPr>
          <w:p w:rsidR="00CD592F" w:rsidRDefault="00CD592F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71" w:type="dxa"/>
            <w:vAlign w:val="center"/>
          </w:tcPr>
          <w:p w:rsidR="00CD592F" w:rsidRDefault="00CD592F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698" w:type="dxa"/>
            <w:vAlign w:val="center"/>
          </w:tcPr>
          <w:p w:rsidR="00CD592F" w:rsidRDefault="00CD592F" w:rsidP="00135793">
            <w:pPr>
              <w:ind w:right="-13"/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-субсидии</w:t>
            </w:r>
          </w:p>
        </w:tc>
        <w:tc>
          <w:tcPr>
            <w:tcW w:w="2267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45 376,3</w:t>
            </w:r>
          </w:p>
        </w:tc>
        <w:tc>
          <w:tcPr>
            <w:tcW w:w="2271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74 518,5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+29 142,2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-субвенции</w:t>
            </w:r>
          </w:p>
        </w:tc>
        <w:tc>
          <w:tcPr>
            <w:tcW w:w="2267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992 783,4</w:t>
            </w:r>
          </w:p>
        </w:tc>
        <w:tc>
          <w:tcPr>
            <w:tcW w:w="2271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1 006 030,0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+13 246,6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-иные межбюджетные трансферты</w:t>
            </w:r>
          </w:p>
        </w:tc>
        <w:tc>
          <w:tcPr>
            <w:tcW w:w="2267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58 022,0</w:t>
            </w:r>
          </w:p>
        </w:tc>
        <w:tc>
          <w:tcPr>
            <w:tcW w:w="2271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58 988,6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+966,6</w:t>
            </w:r>
          </w:p>
        </w:tc>
      </w:tr>
      <w:tr w:rsidR="00CD592F">
        <w:tc>
          <w:tcPr>
            <w:tcW w:w="3652" w:type="dxa"/>
            <w:vAlign w:val="center"/>
          </w:tcPr>
          <w:p w:rsidR="00CD592F" w:rsidRDefault="00135793" w:rsidP="00135793">
            <w:pPr>
              <w:tabs>
                <w:tab w:val="left" w:pos="1118"/>
              </w:tabs>
              <w:jc w:val="both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2267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2 182 541,7</w:t>
            </w:r>
          </w:p>
        </w:tc>
        <w:tc>
          <w:tcPr>
            <w:tcW w:w="2271" w:type="dxa"/>
            <w:vAlign w:val="center"/>
          </w:tcPr>
          <w:p w:rsidR="00CD592F" w:rsidRDefault="00135793" w:rsidP="00135793">
            <w:pPr>
              <w:jc w:val="both"/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0"/>
                <w:lang w:eastAsia="ar-SA"/>
              </w:rPr>
              <w:t>2 225 897,1</w:t>
            </w:r>
          </w:p>
        </w:tc>
        <w:tc>
          <w:tcPr>
            <w:tcW w:w="1698" w:type="dxa"/>
            <w:vAlign w:val="center"/>
          </w:tcPr>
          <w:p w:rsidR="00CD592F" w:rsidRDefault="00135793" w:rsidP="00135793">
            <w:pPr>
              <w:jc w:val="both"/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eastAsia="en-US"/>
              </w:rPr>
              <w:t>+43 355,4</w:t>
            </w:r>
          </w:p>
        </w:tc>
      </w:tr>
    </w:tbl>
    <w:p w:rsidR="00CD592F" w:rsidRDefault="00CD592F" w:rsidP="00135793">
      <w:pPr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</w:p>
    <w:p w:rsidR="00CD592F" w:rsidRDefault="00135793" w:rsidP="00135793">
      <w:pPr>
        <w:ind w:firstLine="85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Изменение налоговых и неналоговых доходов проектом Решения на 2028 год не предусмотрено. Налоговые и неналоговые доходы в проекте Решения Думы Лесозаводского муниципального округа на 2028 год составляют 1 086 360,0 тыс. руб.</w:t>
      </w:r>
    </w:p>
    <w:p w:rsidR="004353F8" w:rsidRDefault="004353F8" w:rsidP="004353F8">
      <w:pPr>
        <w:ind w:firstLine="85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Безвозмездные поступления увеличиваются за счет: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- увеличение поступлений субсидий на 29 142,2 тыс. руб.;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- увеличение поступлений субвенций на 13 246,6 тыс. руб.;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- увеличение иных межбюджетных трансфертов на 966,6 тыс. руб. </w:t>
      </w:r>
    </w:p>
    <w:p w:rsidR="00CD592F" w:rsidRDefault="00135793" w:rsidP="00135793">
      <w:pPr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В Таблице 7 отражен анализ изменений безвозмездных поступлений на       2028 год.</w:t>
      </w:r>
    </w:p>
    <w:p w:rsidR="00CD592F" w:rsidRDefault="004353F8" w:rsidP="004353F8">
      <w:pPr>
        <w:ind w:firstLine="851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                                                                                           </w:t>
      </w:r>
      <w:r w:rsidR="00135793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135793" w:rsidRPr="004353F8">
        <w:rPr>
          <w:rFonts w:eastAsia="Calibri"/>
          <w:kern w:val="2"/>
          <w:sz w:val="20"/>
          <w:szCs w:val="20"/>
          <w:lang w:eastAsia="en-US"/>
        </w:rPr>
        <w:t>Таблица 7 (тыс. руб.)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5236"/>
        <w:gridCol w:w="2010"/>
        <w:gridCol w:w="1259"/>
        <w:gridCol w:w="1407"/>
      </w:tblGrid>
      <w:tr w:rsidR="00CD592F">
        <w:trPr>
          <w:trHeight w:val="600"/>
          <w:tblHeader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Решение Думы Лесозаводского муниципального округа 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от 27.11.2025 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  <w:t>№ 355-НПА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Проект решения</w:t>
            </w:r>
          </w:p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 2028 год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Изменения</w:t>
            </w:r>
          </w:p>
        </w:tc>
      </w:tr>
      <w:tr w:rsidR="00CD592F">
        <w:trPr>
          <w:trHeight w:val="30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БЕЗВОЗМЕЗДНЫЕ ПОСТУПЛЕНИЯ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1 096 181,7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1 139 537,1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+43 355,4</w:t>
            </w:r>
          </w:p>
        </w:tc>
      </w:tr>
      <w:tr w:rsidR="00CD592F">
        <w:trPr>
          <w:trHeight w:val="385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1 096 181,7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1 139 537,1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+43 355,4</w:t>
            </w:r>
          </w:p>
        </w:tc>
      </w:tr>
      <w:tr w:rsidR="00CD592F">
        <w:trPr>
          <w:trHeight w:val="358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45 376,3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74 518,5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+29 142,2</w:t>
            </w:r>
          </w:p>
        </w:tc>
      </w:tr>
      <w:tr w:rsidR="00CD592F">
        <w:trPr>
          <w:trHeight w:val="389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6 283,5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4 746,6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-1 536,9</w:t>
            </w:r>
          </w:p>
        </w:tc>
      </w:tr>
      <w:tr w:rsidR="00CD592F">
        <w:trPr>
          <w:trHeight w:val="404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11 069,8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11 454,8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+385,0</w:t>
            </w:r>
          </w:p>
        </w:tc>
      </w:tr>
      <w:tr w:rsidR="00CD592F">
        <w:trPr>
          <w:trHeight w:val="277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Прочие субсидии бюджетам муниципальных округов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28 023,0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58 317,1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+30 294,1</w:t>
            </w:r>
          </w:p>
        </w:tc>
      </w:tr>
      <w:tr w:rsidR="00CD592F">
        <w:trPr>
          <w:trHeight w:val="23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992 783,4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1 006 030,0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+13 246,6</w:t>
            </w:r>
          </w:p>
        </w:tc>
      </w:tr>
      <w:tr w:rsidR="00CD592F">
        <w:trPr>
          <w:trHeight w:val="30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952 737,9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952 737,9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CD592F">
        <w:trPr>
          <w:trHeight w:val="393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2 631,7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11 794,8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+9 163,1</w:t>
            </w:r>
          </w:p>
        </w:tc>
      </w:tr>
      <w:tr w:rsidR="00CD592F">
        <w:trPr>
          <w:trHeight w:val="60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+0,1</w:t>
            </w:r>
          </w:p>
        </w:tc>
      </w:tr>
      <w:tr w:rsidR="00CD592F">
        <w:trPr>
          <w:trHeight w:val="812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27 964,9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31 076,5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+3 111,6</w:t>
            </w:r>
          </w:p>
        </w:tc>
      </w:tr>
      <w:tr w:rsidR="00CD592F">
        <w:trPr>
          <w:trHeight w:val="346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4 793,4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4 793,4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592F">
        <w:trPr>
          <w:trHeight w:val="416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3 782,5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4 754,2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+971,8</w:t>
            </w:r>
          </w:p>
        </w:tc>
      </w:tr>
      <w:tr w:rsidR="00CD592F">
        <w:trPr>
          <w:trHeight w:val="277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Прочие субвенции бюджетам муниципальных округов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833,5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833,5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CD592F">
        <w:trPr>
          <w:trHeight w:val="316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58 022,0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58 988,6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+966,6</w:t>
            </w:r>
          </w:p>
        </w:tc>
      </w:tr>
      <w:tr w:rsidR="00CD592F">
        <w:trPr>
          <w:trHeight w:val="30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 xml:space="preserve"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>
              <w:rPr>
                <w:bCs/>
                <w:sz w:val="16"/>
                <w:szCs w:val="16"/>
              </w:rPr>
              <w:lastRenderedPageBreak/>
              <w:t>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1 640,5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592F">
        <w:trPr>
          <w:trHeight w:val="30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4 667,5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5 634,1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+966,6</w:t>
            </w:r>
          </w:p>
        </w:tc>
      </w:tr>
      <w:tr w:rsidR="00CD592F">
        <w:trPr>
          <w:trHeight w:val="300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51 714,0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51 714,0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D592F">
        <w:trPr>
          <w:trHeight w:val="398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92F" w:rsidRDefault="00135793" w:rsidP="001357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D592F" w:rsidRDefault="00CD592F" w:rsidP="00135793">
      <w:pPr>
        <w:spacing w:line="276" w:lineRule="auto"/>
        <w:jc w:val="both"/>
        <w:rPr>
          <w:b/>
          <w:bCs/>
          <w:sz w:val="26"/>
          <w:szCs w:val="26"/>
        </w:rPr>
      </w:pPr>
    </w:p>
    <w:p w:rsidR="00CD592F" w:rsidRDefault="00135793" w:rsidP="00135793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внесенных в доходную часть бюджета Лесозаводского муниципального округа изменений, проектом решения Думы Лесозаводского муниципального округа предлагается утвердить расходную часть бюджета на 2026 и плановый период 2027 и 2028 годов в следующем объеме:</w:t>
      </w:r>
    </w:p>
    <w:p w:rsidR="00CD592F" w:rsidRDefault="00135793" w:rsidP="00135793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- 2026 год — в сумме 2 206 983,3 тыс. руб.;</w:t>
      </w:r>
    </w:p>
    <w:p w:rsidR="00CD592F" w:rsidRDefault="00135793" w:rsidP="00135793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- 2027 год — в сумме 2 137 557,3 тыс. руб., в том числе условно утвержденные расходы в сумме 27 000,0 тыс. руб.;</w:t>
      </w:r>
    </w:p>
    <w:p w:rsidR="00CD592F" w:rsidRDefault="00135793" w:rsidP="00135793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- 2028 год — в сумме 2 225 897,1 тыс. руб., в том числе условно утвержденные расходы в сумме 55 000,0 тыс. руб.</w:t>
      </w:r>
    </w:p>
    <w:p w:rsidR="00CD592F" w:rsidRDefault="00135793" w:rsidP="00135793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дефицита бюджета Лесозаводского городского округа остается без изменений и составит на 2026 год 17 000,0 тыс. руб. В плановом периоде 2027 и 2028 </w:t>
      </w:r>
      <w:r w:rsidR="004353F8">
        <w:rPr>
          <w:sz w:val="26"/>
          <w:szCs w:val="26"/>
        </w:rPr>
        <w:t>расходы равны доходам, дефицит не предусмотрен.</w:t>
      </w:r>
    </w:p>
    <w:p w:rsidR="00CD592F" w:rsidRDefault="00CD592F" w:rsidP="00135793">
      <w:pPr>
        <w:spacing w:line="276" w:lineRule="auto"/>
        <w:ind w:firstLine="850"/>
        <w:jc w:val="both"/>
      </w:pPr>
    </w:p>
    <w:p w:rsidR="00CD592F" w:rsidRDefault="00135793" w:rsidP="00135793">
      <w:pPr>
        <w:spacing w:line="276" w:lineRule="auto"/>
        <w:ind w:firstLine="850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>
        <w:rPr>
          <w:b/>
          <w:bCs/>
          <w:sz w:val="26"/>
          <w:szCs w:val="26"/>
        </w:rPr>
        <w:t>Выводы:</w:t>
      </w:r>
    </w:p>
    <w:p w:rsidR="00CD592F" w:rsidRDefault="00CD592F" w:rsidP="00135793">
      <w:pPr>
        <w:spacing w:line="276" w:lineRule="auto"/>
        <w:ind w:firstLine="850"/>
        <w:jc w:val="both"/>
        <w:rPr>
          <w:b/>
          <w:bCs/>
          <w:sz w:val="26"/>
          <w:szCs w:val="26"/>
        </w:rPr>
      </w:pPr>
    </w:p>
    <w:p w:rsidR="00CD592F" w:rsidRDefault="00135793" w:rsidP="00135793">
      <w:pPr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Внесение изменений в решение Думы Лесозаводского муниципального округа от 27.11.2025 № 355-НПА «О принятии бюджета Лесозаводского муниципального округа на 2026 год и плановый период 2027 и 2028 годов в первом чтении» обусловлено </w:t>
      </w:r>
      <w:r w:rsidR="004353F8">
        <w:rPr>
          <w:rFonts w:eastAsia="Calibri"/>
          <w:sz w:val="26"/>
          <w:szCs w:val="26"/>
          <w:lang w:eastAsia="en-US"/>
        </w:rPr>
        <w:t xml:space="preserve">уточнением </w:t>
      </w:r>
      <w:r>
        <w:rPr>
          <w:rFonts w:eastAsia="Calibri"/>
          <w:sz w:val="26"/>
          <w:szCs w:val="26"/>
          <w:lang w:eastAsia="en-US"/>
        </w:rPr>
        <w:t>проект</w:t>
      </w:r>
      <w:r w:rsidR="004353F8">
        <w:rPr>
          <w:rFonts w:eastAsia="Calibri"/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 xml:space="preserve"> Закона Приморского края «О краевом бюджете на 2026 год и плановый период 2027 и 2028 годов».</w:t>
      </w:r>
    </w:p>
    <w:p w:rsidR="00CD592F" w:rsidRDefault="004353F8" w:rsidP="00135793">
      <w:pPr>
        <w:pStyle w:val="afd"/>
        <w:spacing w:line="240" w:lineRule="auto"/>
        <w:ind w:firstLine="851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kern w:val="2"/>
          <w:lang w:eastAsia="en-US"/>
        </w:rPr>
        <w:t xml:space="preserve">2. </w:t>
      </w:r>
      <w:r w:rsidR="00135793">
        <w:rPr>
          <w:rFonts w:ascii="Times New Roman" w:eastAsia="Calibri" w:hAnsi="Times New Roman" w:cs="Times New Roman"/>
          <w:color w:val="000000"/>
          <w:kern w:val="2"/>
          <w:lang w:eastAsia="en-US"/>
        </w:rPr>
        <w:t xml:space="preserve">Проектом решения предлагается увеличить доходную часть бюджета в 2026 году на сумму 29 017,0 тыс. руб., в 2027 году на сумму 14 714,5 тыс. руб., в 2028 году на сумму 43 355,4 тыс. руб., </w:t>
      </w:r>
      <w:r w:rsidR="00135793">
        <w:rPr>
          <w:rFonts w:ascii="Times New Roman" w:eastAsia="Calibri" w:hAnsi="Times New Roman" w:cs="Times New Roman"/>
          <w:color w:val="000000"/>
          <w:lang w:eastAsia="en-US"/>
        </w:rPr>
        <w:t>за счет увеличения безвозмездных поступлений, предоставляемых бюджету Лесозаводского муниципального округа из бюджета Приморского края.</w:t>
      </w:r>
    </w:p>
    <w:p w:rsidR="00CD592F" w:rsidRDefault="00135793" w:rsidP="00135793">
      <w:pPr>
        <w:ind w:firstLine="85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Изменение налоговых и неналоговых доходов проектом Решения не предусмотрено. Налоговые и неналоговые доходы в проекте Решения Думы Лесозаводского муниципального округа на 2026 год составляют 1 130 185,0 тыс. руб., </w:t>
      </w:r>
      <w:r>
        <w:rPr>
          <w:rFonts w:eastAsia="Calibri"/>
          <w:kern w:val="2"/>
          <w:sz w:val="26"/>
          <w:szCs w:val="26"/>
          <w:lang w:eastAsia="en-US"/>
        </w:rPr>
        <w:lastRenderedPageBreak/>
        <w:t>на 2027 год составляют 1 075 977,0 тыс. руб., на 2028 год составляют 1 086 360,0 тыс. руб.</w:t>
      </w:r>
    </w:p>
    <w:p w:rsidR="00CD592F" w:rsidRDefault="004353F8" w:rsidP="00135793">
      <w:pPr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135793">
        <w:rPr>
          <w:rFonts w:eastAsia="Calibri"/>
          <w:sz w:val="26"/>
          <w:szCs w:val="26"/>
          <w:lang w:eastAsia="en-US"/>
        </w:rPr>
        <w:t>. Основные параметры бюджета Лесозаводского муниципального округа составят:</w:t>
      </w:r>
    </w:p>
    <w:p w:rsidR="00CD592F" w:rsidRDefault="00135793" w:rsidP="00135793">
      <w:pPr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доходы 2 189 983,3 тыс. руб.;</w:t>
      </w:r>
    </w:p>
    <w:p w:rsidR="00CD592F" w:rsidRDefault="00135793" w:rsidP="00135793">
      <w:pPr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расходы 2 206 983,3 тыс. руб.;</w:t>
      </w:r>
    </w:p>
    <w:p w:rsidR="00CD592F" w:rsidRDefault="00135793" w:rsidP="00135793">
      <w:pPr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дефицит бюджета 17 000,0 тыс. руб.</w:t>
      </w:r>
    </w:p>
    <w:p w:rsidR="00CD592F" w:rsidRDefault="00135793" w:rsidP="00135793">
      <w:pPr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 2027 год доходы и расходы бюджета увеличены на 14 714,5 тыс. руб. и составляют 2 137 557,3 тыс. руб.</w:t>
      </w:r>
    </w:p>
    <w:p w:rsidR="00CD592F" w:rsidRDefault="00135793" w:rsidP="00135793">
      <w:pPr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 2028 год доходы и расходы бюджета увеличены на 43 355,4 тыс. руб. и составляют 2 225 897,1 тыс. руб.</w:t>
      </w:r>
    </w:p>
    <w:p w:rsidR="00CD592F" w:rsidRDefault="00CD592F" w:rsidP="00135793">
      <w:pPr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D592F" w:rsidRDefault="00135793" w:rsidP="004353F8">
      <w:pPr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Предложения:</w:t>
      </w:r>
    </w:p>
    <w:p w:rsidR="00CD592F" w:rsidRDefault="00CD592F" w:rsidP="00135793">
      <w:pPr>
        <w:spacing w:line="276" w:lineRule="auto"/>
        <w:ind w:firstLine="567"/>
        <w:jc w:val="both"/>
        <w:rPr>
          <w:sz w:val="26"/>
          <w:szCs w:val="26"/>
        </w:rPr>
      </w:pPr>
    </w:p>
    <w:p w:rsidR="00CD592F" w:rsidRDefault="00135793" w:rsidP="00135793">
      <w:pPr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Думе Лесозаводского муниципального округа:</w:t>
      </w:r>
    </w:p>
    <w:p w:rsidR="00CD592F" w:rsidRDefault="00135793" w:rsidP="00135793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Рекомендуется рассмотреть представленный </w:t>
      </w:r>
      <w:r>
        <w:rPr>
          <w:rFonts w:eastAsia="Calibri"/>
          <w:sz w:val="26"/>
          <w:szCs w:val="26"/>
        </w:rPr>
        <w:t xml:space="preserve">проект решения </w:t>
      </w:r>
      <w:r>
        <w:rPr>
          <w:rFonts w:eastAsia="Calibri"/>
          <w:sz w:val="26"/>
          <w:szCs w:val="26"/>
          <w:lang w:eastAsia="en-US"/>
        </w:rPr>
        <w:t>Думы Лесозаводского муниципального округа от 27.11.2025 № 355-НПА «О принятии бюджета Лесозаводского муниципального округа на 2026 год и плановый период 2027 и 2028 годов в первом чтении»</w:t>
      </w:r>
      <w:r>
        <w:rPr>
          <w:sz w:val="26"/>
          <w:szCs w:val="26"/>
        </w:rPr>
        <w:t>.</w:t>
      </w:r>
    </w:p>
    <w:p w:rsidR="00CD592F" w:rsidRDefault="00CD592F" w:rsidP="00135793">
      <w:pPr>
        <w:jc w:val="both"/>
        <w:rPr>
          <w:sz w:val="26"/>
          <w:szCs w:val="26"/>
        </w:rPr>
      </w:pPr>
    </w:p>
    <w:p w:rsidR="00CD592F" w:rsidRDefault="00CD592F" w:rsidP="00135793">
      <w:pPr>
        <w:jc w:val="both"/>
        <w:rPr>
          <w:sz w:val="26"/>
          <w:szCs w:val="26"/>
        </w:rPr>
      </w:pPr>
    </w:p>
    <w:p w:rsidR="00CD592F" w:rsidRDefault="00CD592F" w:rsidP="00135793">
      <w:pPr>
        <w:ind w:firstLine="851"/>
        <w:jc w:val="both"/>
        <w:rPr>
          <w:sz w:val="26"/>
          <w:szCs w:val="26"/>
        </w:rPr>
      </w:pPr>
    </w:p>
    <w:p w:rsidR="00CD592F" w:rsidRDefault="00135793" w:rsidP="00135793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Председатель Контрольно-счетной палаты</w:t>
      </w:r>
    </w:p>
    <w:p w:rsidR="00CD592F" w:rsidRDefault="00135793" w:rsidP="00135793">
      <w:pPr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Лесозаводского муниципального округа                                                     И. В. Гуменная</w:t>
      </w:r>
      <w:proofErr w:type="gramEnd"/>
    </w:p>
    <w:sectPr w:rsidR="00CD592F">
      <w:footerReference w:type="even" r:id="rId10"/>
      <w:footerReference w:type="default" r:id="rId11"/>
      <w:footerReference w:type="first" r:id="rId12"/>
      <w:pgSz w:w="11906" w:h="16838"/>
      <w:pgMar w:top="1276" w:right="851" w:bottom="1276" w:left="1418" w:header="0" w:footer="406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E1" w:rsidRDefault="004974E1">
      <w:r>
        <w:separator/>
      </w:r>
    </w:p>
  </w:endnote>
  <w:endnote w:type="continuationSeparator" w:id="0">
    <w:p w:rsidR="004974E1" w:rsidRDefault="0049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793" w:rsidRDefault="0013579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375591"/>
      <w:docPartObj>
        <w:docPartGallery w:val="Page Numbers (Bottom of Page)"/>
        <w:docPartUnique/>
      </w:docPartObj>
    </w:sdtPr>
    <w:sdtContent>
      <w:p w:rsidR="00135793" w:rsidRDefault="00135793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62244">
          <w:rPr>
            <w:noProof/>
          </w:rPr>
          <w:t>9</w:t>
        </w:r>
        <w:r>
          <w:fldChar w:fldCharType="end"/>
        </w:r>
      </w:p>
    </w:sdtContent>
  </w:sdt>
  <w:p w:rsidR="00135793" w:rsidRDefault="00135793">
    <w:pPr>
      <w:pStyle w:val="ab"/>
      <w:tabs>
        <w:tab w:val="clear" w:pos="4677"/>
        <w:tab w:val="clear" w:pos="9355"/>
        <w:tab w:val="left" w:pos="394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476614"/>
      <w:docPartObj>
        <w:docPartGallery w:val="Page Numbers (Bottom of Page)"/>
        <w:docPartUnique/>
      </w:docPartObj>
    </w:sdtPr>
    <w:sdtContent>
      <w:p w:rsidR="00135793" w:rsidRDefault="00135793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62244">
          <w:rPr>
            <w:noProof/>
          </w:rPr>
          <w:t>1</w:t>
        </w:r>
        <w:r>
          <w:fldChar w:fldCharType="end"/>
        </w:r>
      </w:p>
    </w:sdtContent>
  </w:sdt>
  <w:p w:rsidR="00135793" w:rsidRDefault="0013579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E1" w:rsidRDefault="004974E1">
      <w:r>
        <w:separator/>
      </w:r>
    </w:p>
  </w:footnote>
  <w:footnote w:type="continuationSeparator" w:id="0">
    <w:p w:rsidR="004974E1" w:rsidRDefault="0049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9730D"/>
    <w:multiLevelType w:val="multilevel"/>
    <w:tmpl w:val="F126DE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A55E65"/>
    <w:multiLevelType w:val="multilevel"/>
    <w:tmpl w:val="0066BE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7BA7006"/>
    <w:multiLevelType w:val="multilevel"/>
    <w:tmpl w:val="CB8C51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2F"/>
    <w:rsid w:val="00135793"/>
    <w:rsid w:val="003F1ACE"/>
    <w:rsid w:val="004353F8"/>
    <w:rsid w:val="00462244"/>
    <w:rsid w:val="004974E1"/>
    <w:rsid w:val="00551399"/>
    <w:rsid w:val="00CD592F"/>
    <w:rsid w:val="00E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Autospacing="1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qFormat/>
    <w:rsid w:val="004C337E"/>
    <w:rPr>
      <w:rFonts w:ascii="Times New Roman" w:eastAsia="Times New Roman" w:hAnsi="Times New Roman" w:cs="Times New Roman"/>
      <w:lang w:val="en-US"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qFormat/>
    <w:rsid w:val="004C337E"/>
  </w:style>
  <w:style w:type="character" w:customStyle="1" w:styleId="21">
    <w:name w:val="Основной текст 2 Знак"/>
    <w:basedOn w:val="a0"/>
    <w:link w:val="22"/>
    <w:qFormat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C33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qFormat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qFormat/>
    <w:rsid w:val="00B85F88"/>
    <w:rPr>
      <w:rFonts w:ascii="Times New Roman" w:eastAsia="Times New Roman" w:hAnsi="Times New Roman"/>
      <w:sz w:val="24"/>
    </w:rPr>
  </w:style>
  <w:style w:type="character" w:styleId="af">
    <w:name w:val="Strong"/>
    <w:basedOn w:val="a0"/>
    <w:uiPriority w:val="22"/>
    <w:qFormat/>
    <w:rsid w:val="00C43EF3"/>
    <w:rPr>
      <w:b/>
      <w:bCs/>
    </w:rPr>
  </w:style>
  <w:style w:type="character" w:customStyle="1" w:styleId="af0">
    <w:name w:val="Текст сноски Знак"/>
    <w:basedOn w:val="a0"/>
    <w:link w:val="af1"/>
    <w:uiPriority w:val="99"/>
    <w:semiHidden/>
    <w:qFormat/>
    <w:rsid w:val="00B5540F"/>
    <w:rPr>
      <w:rFonts w:ascii="Calibri" w:eastAsia="Calibri" w:hAnsi="Calibri" w:cs="Times New Roman"/>
      <w:sz w:val="20"/>
      <w:szCs w:val="20"/>
    </w:rPr>
  </w:style>
  <w:style w:type="character" w:customStyle="1" w:styleId="af2">
    <w:name w:val="Символ сноски"/>
    <w:uiPriority w:val="99"/>
    <w:semiHidden/>
    <w:unhideWhenUsed/>
    <w:qFormat/>
    <w:rsid w:val="00B5540F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af5">
    <w:name w:val="Заголовок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link w:val="a3"/>
    <w:rsid w:val="004C337E"/>
    <w:pPr>
      <w:jc w:val="center"/>
    </w:pPr>
    <w:rPr>
      <w:sz w:val="22"/>
      <w:szCs w:val="22"/>
      <w:lang w:val="en-US"/>
    </w:rPr>
  </w:style>
  <w:style w:type="paragraph" w:styleId="af6">
    <w:name w:val="List"/>
    <w:basedOn w:val="a4"/>
    <w:rPr>
      <w:rFonts w:ascii="PT Astra Serif" w:hAnsi="PT Astra Serif" w:cs="Free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aieiaie4">
    <w:name w:val="caaieiaie 4"/>
    <w:basedOn w:val="a"/>
    <w:next w:val="a"/>
    <w:qFormat/>
    <w:rsid w:val="004C337E"/>
    <w:pPr>
      <w:keepNext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qFormat/>
    <w:rsid w:val="004C337E"/>
    <w:pPr>
      <w:keepNext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qFormat/>
    <w:rsid w:val="004C337E"/>
    <w:pPr>
      <w:keepNext/>
      <w:jc w:val="center"/>
    </w:pPr>
  </w:style>
  <w:style w:type="paragraph" w:customStyle="1" w:styleId="af9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4C337E"/>
    <w:pPr>
      <w:tabs>
        <w:tab w:val="center" w:pos="4677"/>
        <w:tab w:val="right" w:pos="9355"/>
      </w:tabs>
    </w:pPr>
  </w:style>
  <w:style w:type="paragraph" w:customStyle="1" w:styleId="afa">
    <w:name w:val="Знак Знак Знак Знак Знак Знак"/>
    <w:basedOn w:val="a"/>
    <w:qFormat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Normal (Web)"/>
    <w:basedOn w:val="a"/>
    <w:uiPriority w:val="99"/>
    <w:qFormat/>
    <w:rsid w:val="004C337E"/>
    <w:pPr>
      <w:spacing w:beforeAutospacing="1" w:afterAutospacing="1"/>
    </w:pPr>
  </w:style>
  <w:style w:type="paragraph" w:customStyle="1" w:styleId="textindent">
    <w:name w:val="textindent"/>
    <w:basedOn w:val="a"/>
    <w:qFormat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2">
    <w:name w:val="Body Text 2"/>
    <w:basedOn w:val="a"/>
    <w:link w:val="21"/>
    <w:qFormat/>
    <w:rsid w:val="004C337E"/>
    <w:pPr>
      <w:spacing w:after="120" w:line="480" w:lineRule="auto"/>
    </w:pPr>
    <w:rPr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4C337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a"/>
    <w:uiPriority w:val="99"/>
    <w:unhideWhenUsed/>
    <w:rsid w:val="004C337E"/>
    <w:pPr>
      <w:tabs>
        <w:tab w:val="center" w:pos="4677"/>
        <w:tab w:val="right" w:pos="9355"/>
      </w:tabs>
    </w:pPr>
  </w:style>
  <w:style w:type="paragraph" w:styleId="afc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d">
    <w:name w:val="Body Text Indent"/>
    <w:basedOn w:val="a"/>
    <w:link w:val="ac"/>
    <w:uiPriority w:val="99"/>
    <w:unhideWhenUsed/>
    <w:rsid w:val="00046DEE"/>
    <w:pPr>
      <w:spacing w:after="120"/>
      <w:ind w:left="283"/>
    </w:pPr>
  </w:style>
  <w:style w:type="paragraph" w:customStyle="1" w:styleId="afd">
    <w:name w:val="Фин. управление"/>
    <w:basedOn w:val="a"/>
    <w:qFormat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paragraph" w:customStyle="1" w:styleId="ParaAttribute11">
    <w:name w:val="ParaAttribute11"/>
    <w:qFormat/>
    <w:rsid w:val="00B96C29"/>
    <w:pPr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qFormat/>
    <w:rsid w:val="00022A40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20278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Block Text"/>
    <w:basedOn w:val="a"/>
    <w:uiPriority w:val="99"/>
    <w:semiHidden/>
    <w:unhideWhenUsed/>
    <w:qFormat/>
    <w:rsid w:val="004519FE"/>
    <w:pPr>
      <w:spacing w:beforeAutospacing="1" w:afterAutospacing="1"/>
    </w:pPr>
    <w:rPr>
      <w:sz w:val="14"/>
      <w:szCs w:val="14"/>
    </w:rPr>
  </w:style>
  <w:style w:type="paragraph" w:styleId="af1">
    <w:name w:val="footnote text"/>
    <w:basedOn w:val="a"/>
    <w:link w:val="af0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paragraph" w:customStyle="1" w:styleId="Default">
    <w:name w:val="Default"/>
    <w:qFormat/>
    <w:rsid w:val="00EA68B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qFormat/>
    <w:rsid w:val="002D115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msonormal0">
    <w:name w:val="msonormal"/>
    <w:basedOn w:val="a"/>
    <w:qFormat/>
    <w:rsid w:val="00645E8D"/>
    <w:pPr>
      <w:spacing w:beforeAutospacing="1" w:afterAutospacing="1"/>
    </w:pPr>
  </w:style>
  <w:style w:type="paragraph" w:customStyle="1" w:styleId="xl65">
    <w:name w:val="xl65"/>
    <w:basedOn w:val="a"/>
    <w:qFormat/>
    <w:rsid w:val="00645E8D"/>
    <w:pPr>
      <w:spacing w:beforeAutospacing="1" w:afterAutospacing="1"/>
    </w:pPr>
    <w:rPr>
      <w:b/>
      <w:bCs/>
    </w:rPr>
  </w:style>
  <w:style w:type="paragraph" w:customStyle="1" w:styleId="xl66">
    <w:name w:val="xl66"/>
    <w:basedOn w:val="a"/>
    <w:qFormat/>
    <w:rsid w:val="00645E8D"/>
    <w:pPr>
      <w:spacing w:beforeAutospacing="1" w:afterAutospacing="1"/>
    </w:pPr>
    <w:rPr>
      <w:b/>
      <w:bCs/>
    </w:rPr>
  </w:style>
  <w:style w:type="paragraph" w:customStyle="1" w:styleId="xl67">
    <w:name w:val="xl6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68">
    <w:name w:val="xl6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88">
    <w:name w:val="xl8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89">
    <w:name w:val="xl8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paragraph" w:customStyle="1" w:styleId="xl90">
    <w:name w:val="xl90"/>
    <w:basedOn w:val="a"/>
    <w:qFormat/>
    <w:rsid w:val="00645E8D"/>
    <w:pPr>
      <w:spacing w:beforeAutospacing="1" w:afterAutospacing="1"/>
    </w:pPr>
    <w:rPr>
      <w:b/>
      <w:bCs/>
      <w:i/>
      <w:iCs/>
    </w:rPr>
  </w:style>
  <w:style w:type="paragraph" w:customStyle="1" w:styleId="xl91">
    <w:name w:val="xl91"/>
    <w:basedOn w:val="a"/>
    <w:qFormat/>
    <w:rsid w:val="00645E8D"/>
    <w:pPr>
      <w:spacing w:beforeAutospacing="1" w:afterAutospacing="1"/>
    </w:pPr>
    <w:rPr>
      <w:b/>
      <w:bCs/>
      <w:i/>
      <w:iCs/>
    </w:rPr>
  </w:style>
  <w:style w:type="paragraph" w:customStyle="1" w:styleId="xl92">
    <w:name w:val="xl92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i/>
      <w:iCs/>
    </w:rPr>
  </w:style>
  <w:style w:type="paragraph" w:customStyle="1" w:styleId="xl93">
    <w:name w:val="xl9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101">
    <w:name w:val="xl101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102">
    <w:name w:val="xl102"/>
    <w:basedOn w:val="a"/>
    <w:qFormat/>
    <w:rsid w:val="00645E8D"/>
    <w:pPr>
      <w:spacing w:beforeAutospacing="1" w:afterAutospacing="1"/>
    </w:pPr>
    <w:rPr>
      <w:i/>
      <w:iCs/>
    </w:rPr>
  </w:style>
  <w:style w:type="paragraph" w:customStyle="1" w:styleId="xl103">
    <w:name w:val="xl10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</w:rPr>
  </w:style>
  <w:style w:type="paragraph" w:customStyle="1" w:styleId="xl104">
    <w:name w:val="xl10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qFormat/>
    <w:rsid w:val="00645E8D"/>
    <w:pPr>
      <w:shd w:val="clear" w:color="000000" w:fill="FFFFFF"/>
      <w:spacing w:beforeAutospacing="1" w:afterAutospacing="1"/>
    </w:pPr>
  </w:style>
  <w:style w:type="paragraph" w:customStyle="1" w:styleId="xl107">
    <w:name w:val="xl10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i/>
      <w:iCs/>
    </w:rPr>
  </w:style>
  <w:style w:type="paragraph" w:customStyle="1" w:styleId="xl119">
    <w:name w:val="xl11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120">
    <w:name w:val="xl120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  <w:color w:val="FF0000"/>
    </w:rPr>
  </w:style>
  <w:style w:type="paragraph" w:customStyle="1" w:styleId="xl121">
    <w:name w:val="xl121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i/>
      <w:iCs/>
    </w:rPr>
  </w:style>
  <w:style w:type="paragraph" w:customStyle="1" w:styleId="xl125">
    <w:name w:val="xl12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color w:val="000000"/>
    </w:rPr>
  </w:style>
  <w:style w:type="paragraph" w:customStyle="1" w:styleId="aff">
    <w:name w:val="Содержимое врезки"/>
    <w:basedOn w:val="a"/>
    <w:qFormat/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table" w:styleId="aff2">
    <w:name w:val="Table Grid"/>
    <w:basedOn w:val="a1"/>
    <w:rsid w:val="0034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Autospacing="1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qFormat/>
    <w:rsid w:val="004C337E"/>
    <w:rPr>
      <w:rFonts w:ascii="Times New Roman" w:eastAsia="Times New Roman" w:hAnsi="Times New Roman" w:cs="Times New Roman"/>
      <w:lang w:val="en-US"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qFormat/>
    <w:rsid w:val="004C337E"/>
  </w:style>
  <w:style w:type="character" w:customStyle="1" w:styleId="21">
    <w:name w:val="Основной текст 2 Знак"/>
    <w:basedOn w:val="a0"/>
    <w:link w:val="22"/>
    <w:qFormat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C33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qFormat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qFormat/>
    <w:rsid w:val="00B85F88"/>
    <w:rPr>
      <w:rFonts w:ascii="Times New Roman" w:eastAsia="Times New Roman" w:hAnsi="Times New Roman"/>
      <w:sz w:val="24"/>
    </w:rPr>
  </w:style>
  <w:style w:type="character" w:styleId="af">
    <w:name w:val="Strong"/>
    <w:basedOn w:val="a0"/>
    <w:uiPriority w:val="22"/>
    <w:qFormat/>
    <w:rsid w:val="00C43EF3"/>
    <w:rPr>
      <w:b/>
      <w:bCs/>
    </w:rPr>
  </w:style>
  <w:style w:type="character" w:customStyle="1" w:styleId="af0">
    <w:name w:val="Текст сноски Знак"/>
    <w:basedOn w:val="a0"/>
    <w:link w:val="af1"/>
    <w:uiPriority w:val="99"/>
    <w:semiHidden/>
    <w:qFormat/>
    <w:rsid w:val="00B5540F"/>
    <w:rPr>
      <w:rFonts w:ascii="Calibri" w:eastAsia="Calibri" w:hAnsi="Calibri" w:cs="Times New Roman"/>
      <w:sz w:val="20"/>
      <w:szCs w:val="20"/>
    </w:rPr>
  </w:style>
  <w:style w:type="character" w:customStyle="1" w:styleId="af2">
    <w:name w:val="Символ сноски"/>
    <w:uiPriority w:val="99"/>
    <w:semiHidden/>
    <w:unhideWhenUsed/>
    <w:qFormat/>
    <w:rsid w:val="00B5540F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af5">
    <w:name w:val="Заголовок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link w:val="a3"/>
    <w:rsid w:val="004C337E"/>
    <w:pPr>
      <w:jc w:val="center"/>
    </w:pPr>
    <w:rPr>
      <w:sz w:val="22"/>
      <w:szCs w:val="22"/>
      <w:lang w:val="en-US"/>
    </w:rPr>
  </w:style>
  <w:style w:type="paragraph" w:styleId="af6">
    <w:name w:val="List"/>
    <w:basedOn w:val="a4"/>
    <w:rPr>
      <w:rFonts w:ascii="PT Astra Serif" w:hAnsi="PT Astra Serif" w:cs="Free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aieiaie4">
    <w:name w:val="caaieiaie 4"/>
    <w:basedOn w:val="a"/>
    <w:next w:val="a"/>
    <w:qFormat/>
    <w:rsid w:val="004C337E"/>
    <w:pPr>
      <w:keepNext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qFormat/>
    <w:rsid w:val="004C337E"/>
    <w:pPr>
      <w:keepNext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qFormat/>
    <w:rsid w:val="004C337E"/>
    <w:pPr>
      <w:keepNext/>
      <w:jc w:val="center"/>
    </w:pPr>
  </w:style>
  <w:style w:type="paragraph" w:customStyle="1" w:styleId="af9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4C337E"/>
    <w:pPr>
      <w:tabs>
        <w:tab w:val="center" w:pos="4677"/>
        <w:tab w:val="right" w:pos="9355"/>
      </w:tabs>
    </w:pPr>
  </w:style>
  <w:style w:type="paragraph" w:customStyle="1" w:styleId="afa">
    <w:name w:val="Знак Знак Знак Знак Знак Знак"/>
    <w:basedOn w:val="a"/>
    <w:qFormat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Normal (Web)"/>
    <w:basedOn w:val="a"/>
    <w:uiPriority w:val="99"/>
    <w:qFormat/>
    <w:rsid w:val="004C337E"/>
    <w:pPr>
      <w:spacing w:beforeAutospacing="1" w:afterAutospacing="1"/>
    </w:pPr>
  </w:style>
  <w:style w:type="paragraph" w:customStyle="1" w:styleId="textindent">
    <w:name w:val="textindent"/>
    <w:basedOn w:val="a"/>
    <w:qFormat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2">
    <w:name w:val="Body Text 2"/>
    <w:basedOn w:val="a"/>
    <w:link w:val="21"/>
    <w:qFormat/>
    <w:rsid w:val="004C337E"/>
    <w:pPr>
      <w:spacing w:after="120" w:line="480" w:lineRule="auto"/>
    </w:pPr>
    <w:rPr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4C337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a"/>
    <w:uiPriority w:val="99"/>
    <w:unhideWhenUsed/>
    <w:rsid w:val="004C337E"/>
    <w:pPr>
      <w:tabs>
        <w:tab w:val="center" w:pos="4677"/>
        <w:tab w:val="right" w:pos="9355"/>
      </w:tabs>
    </w:pPr>
  </w:style>
  <w:style w:type="paragraph" w:styleId="afc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d">
    <w:name w:val="Body Text Indent"/>
    <w:basedOn w:val="a"/>
    <w:link w:val="ac"/>
    <w:uiPriority w:val="99"/>
    <w:unhideWhenUsed/>
    <w:rsid w:val="00046DEE"/>
    <w:pPr>
      <w:spacing w:after="120"/>
      <w:ind w:left="283"/>
    </w:pPr>
  </w:style>
  <w:style w:type="paragraph" w:customStyle="1" w:styleId="afd">
    <w:name w:val="Фин. управление"/>
    <w:basedOn w:val="a"/>
    <w:qFormat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paragraph" w:customStyle="1" w:styleId="ParaAttribute11">
    <w:name w:val="ParaAttribute11"/>
    <w:qFormat/>
    <w:rsid w:val="00B96C29"/>
    <w:pPr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qFormat/>
    <w:rsid w:val="00022A40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20278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Block Text"/>
    <w:basedOn w:val="a"/>
    <w:uiPriority w:val="99"/>
    <w:semiHidden/>
    <w:unhideWhenUsed/>
    <w:qFormat/>
    <w:rsid w:val="004519FE"/>
    <w:pPr>
      <w:spacing w:beforeAutospacing="1" w:afterAutospacing="1"/>
    </w:pPr>
    <w:rPr>
      <w:sz w:val="14"/>
      <w:szCs w:val="14"/>
    </w:rPr>
  </w:style>
  <w:style w:type="paragraph" w:styleId="af1">
    <w:name w:val="footnote text"/>
    <w:basedOn w:val="a"/>
    <w:link w:val="af0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paragraph" w:customStyle="1" w:styleId="Default">
    <w:name w:val="Default"/>
    <w:qFormat/>
    <w:rsid w:val="00EA68B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qFormat/>
    <w:rsid w:val="002D115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msonormal0">
    <w:name w:val="msonormal"/>
    <w:basedOn w:val="a"/>
    <w:qFormat/>
    <w:rsid w:val="00645E8D"/>
    <w:pPr>
      <w:spacing w:beforeAutospacing="1" w:afterAutospacing="1"/>
    </w:pPr>
  </w:style>
  <w:style w:type="paragraph" w:customStyle="1" w:styleId="xl65">
    <w:name w:val="xl65"/>
    <w:basedOn w:val="a"/>
    <w:qFormat/>
    <w:rsid w:val="00645E8D"/>
    <w:pPr>
      <w:spacing w:beforeAutospacing="1" w:afterAutospacing="1"/>
    </w:pPr>
    <w:rPr>
      <w:b/>
      <w:bCs/>
    </w:rPr>
  </w:style>
  <w:style w:type="paragraph" w:customStyle="1" w:styleId="xl66">
    <w:name w:val="xl66"/>
    <w:basedOn w:val="a"/>
    <w:qFormat/>
    <w:rsid w:val="00645E8D"/>
    <w:pPr>
      <w:spacing w:beforeAutospacing="1" w:afterAutospacing="1"/>
    </w:pPr>
    <w:rPr>
      <w:b/>
      <w:bCs/>
    </w:rPr>
  </w:style>
  <w:style w:type="paragraph" w:customStyle="1" w:styleId="xl67">
    <w:name w:val="xl6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68">
    <w:name w:val="xl6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88">
    <w:name w:val="xl8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89">
    <w:name w:val="xl8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paragraph" w:customStyle="1" w:styleId="xl90">
    <w:name w:val="xl90"/>
    <w:basedOn w:val="a"/>
    <w:qFormat/>
    <w:rsid w:val="00645E8D"/>
    <w:pPr>
      <w:spacing w:beforeAutospacing="1" w:afterAutospacing="1"/>
    </w:pPr>
    <w:rPr>
      <w:b/>
      <w:bCs/>
      <w:i/>
      <w:iCs/>
    </w:rPr>
  </w:style>
  <w:style w:type="paragraph" w:customStyle="1" w:styleId="xl91">
    <w:name w:val="xl91"/>
    <w:basedOn w:val="a"/>
    <w:qFormat/>
    <w:rsid w:val="00645E8D"/>
    <w:pPr>
      <w:spacing w:beforeAutospacing="1" w:afterAutospacing="1"/>
    </w:pPr>
    <w:rPr>
      <w:b/>
      <w:bCs/>
      <w:i/>
      <w:iCs/>
    </w:rPr>
  </w:style>
  <w:style w:type="paragraph" w:customStyle="1" w:styleId="xl92">
    <w:name w:val="xl92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i/>
      <w:iCs/>
    </w:rPr>
  </w:style>
  <w:style w:type="paragraph" w:customStyle="1" w:styleId="xl93">
    <w:name w:val="xl9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101">
    <w:name w:val="xl101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102">
    <w:name w:val="xl102"/>
    <w:basedOn w:val="a"/>
    <w:qFormat/>
    <w:rsid w:val="00645E8D"/>
    <w:pPr>
      <w:spacing w:beforeAutospacing="1" w:afterAutospacing="1"/>
    </w:pPr>
    <w:rPr>
      <w:i/>
      <w:iCs/>
    </w:rPr>
  </w:style>
  <w:style w:type="paragraph" w:customStyle="1" w:styleId="xl103">
    <w:name w:val="xl10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</w:rPr>
  </w:style>
  <w:style w:type="paragraph" w:customStyle="1" w:styleId="xl104">
    <w:name w:val="xl10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qFormat/>
    <w:rsid w:val="00645E8D"/>
    <w:pPr>
      <w:shd w:val="clear" w:color="000000" w:fill="FFFFFF"/>
      <w:spacing w:beforeAutospacing="1" w:afterAutospacing="1"/>
    </w:pPr>
  </w:style>
  <w:style w:type="paragraph" w:customStyle="1" w:styleId="xl107">
    <w:name w:val="xl10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i/>
      <w:iCs/>
    </w:rPr>
  </w:style>
  <w:style w:type="paragraph" w:customStyle="1" w:styleId="xl119">
    <w:name w:val="xl119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120">
    <w:name w:val="xl120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  <w:color w:val="FF0000"/>
    </w:rPr>
  </w:style>
  <w:style w:type="paragraph" w:customStyle="1" w:styleId="xl121">
    <w:name w:val="xl121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i/>
      <w:iCs/>
    </w:rPr>
  </w:style>
  <w:style w:type="paragraph" w:customStyle="1" w:styleId="xl125">
    <w:name w:val="xl125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qFormat/>
    <w:rsid w:val="00645E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color w:val="000000"/>
    </w:rPr>
  </w:style>
  <w:style w:type="paragraph" w:customStyle="1" w:styleId="aff">
    <w:name w:val="Содержимое врезки"/>
    <w:basedOn w:val="a"/>
    <w:qFormat/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table" w:styleId="aff2">
    <w:name w:val="Table Grid"/>
    <w:basedOn w:val="a1"/>
    <w:rsid w:val="0034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305A-172B-4AA9-A935-3E6DABED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3</cp:revision>
  <cp:lastPrinted>2025-12-07T10:04:00Z</cp:lastPrinted>
  <dcterms:created xsi:type="dcterms:W3CDTF">2025-12-07T09:16:00Z</dcterms:created>
  <dcterms:modified xsi:type="dcterms:W3CDTF">2025-12-07T10:21:00Z</dcterms:modified>
  <dc:language>ru-RU</dc:language>
</cp:coreProperties>
</file>