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9511" w14:textId="77777777" w:rsidR="00526F6B" w:rsidRPr="00526F6B" w:rsidRDefault="00526F6B" w:rsidP="00D276B3">
      <w:pPr>
        <w:tabs>
          <w:tab w:val="left" w:pos="2072"/>
          <w:tab w:val="center" w:pos="5102"/>
          <w:tab w:val="left" w:pos="8449"/>
        </w:tabs>
        <w:spacing w:after="0" w:line="240" w:lineRule="auto"/>
        <w:rPr>
          <w:rFonts w:ascii="Times New Roman" w:hAnsi="Times New Roman" w:cs="Times New Roman"/>
          <w:b/>
          <w:sz w:val="24"/>
          <w:szCs w:val="24"/>
        </w:rPr>
      </w:pPr>
    </w:p>
    <w:tbl>
      <w:tblPr>
        <w:tblpPr w:leftFromText="180" w:rightFromText="180" w:horzAnchor="margin" w:tblpXSpec="center" w:tblpY="-570"/>
        <w:tblW w:w="0" w:type="auto"/>
        <w:tblLayout w:type="fixed"/>
        <w:tblLook w:val="0000" w:firstRow="0" w:lastRow="0" w:firstColumn="0" w:lastColumn="0" w:noHBand="0" w:noVBand="0"/>
      </w:tblPr>
      <w:tblGrid>
        <w:gridCol w:w="9147"/>
      </w:tblGrid>
      <w:tr w:rsidR="00526F6B" w:rsidRPr="00526F6B" w14:paraId="5162B074" w14:textId="77777777" w:rsidTr="00AE42F6">
        <w:trPr>
          <w:cantSplit/>
          <w:trHeight w:val="2151"/>
        </w:trPr>
        <w:tc>
          <w:tcPr>
            <w:tcW w:w="9147" w:type="dxa"/>
          </w:tcPr>
          <w:p w14:paraId="019F72B7" w14:textId="77777777" w:rsidR="00526F6B" w:rsidRPr="00526F6B" w:rsidRDefault="00526F6B" w:rsidP="00526F6B">
            <w:pPr>
              <w:spacing w:after="0"/>
              <w:jc w:val="center"/>
              <w:rPr>
                <w:rFonts w:ascii="Times New Roman" w:eastAsia="Times New Roman" w:hAnsi="Times New Roman" w:cs="Times New Roman"/>
                <w:b/>
                <w:sz w:val="24"/>
                <w:szCs w:val="24"/>
                <w:lang w:eastAsia="ru-RU"/>
              </w:rPr>
            </w:pPr>
          </w:p>
          <w:p w14:paraId="5D00792C" w14:textId="77777777" w:rsidR="00526F6B" w:rsidRPr="00526F6B" w:rsidRDefault="00526F6B" w:rsidP="00526F6B">
            <w:pPr>
              <w:spacing w:after="0"/>
              <w:jc w:val="center"/>
              <w:rPr>
                <w:rFonts w:ascii="Times New Roman" w:eastAsia="Times New Roman" w:hAnsi="Times New Roman" w:cs="Times New Roman"/>
                <w:b/>
                <w:sz w:val="24"/>
                <w:szCs w:val="24"/>
                <w:lang w:eastAsia="ru-RU"/>
              </w:rPr>
            </w:pPr>
            <w:r w:rsidRPr="00526F6B">
              <w:rPr>
                <w:rFonts w:ascii="Calibri" w:eastAsia="Calibri" w:hAnsi="Calibri" w:cs="Times New Roman"/>
                <w:b/>
                <w:noProof/>
                <w:sz w:val="24"/>
                <w:szCs w:val="24"/>
                <w:lang w:eastAsia="ru-RU"/>
              </w:rPr>
              <w:drawing>
                <wp:inline distT="0" distB="0" distL="0" distR="0" wp14:anchorId="2F8E946A" wp14:editId="0BE06227">
                  <wp:extent cx="787179" cy="98552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006" cy="999075"/>
                          </a:xfrm>
                          <a:prstGeom prst="rect">
                            <a:avLst/>
                          </a:prstGeom>
                          <a:noFill/>
                          <a:ln>
                            <a:noFill/>
                          </a:ln>
                        </pic:spPr>
                      </pic:pic>
                    </a:graphicData>
                  </a:graphic>
                </wp:inline>
              </w:drawing>
            </w:r>
          </w:p>
          <w:p w14:paraId="76356AA5" w14:textId="77777777" w:rsidR="00526F6B" w:rsidRPr="00526F6B" w:rsidRDefault="00526F6B" w:rsidP="00526F6B">
            <w:pPr>
              <w:spacing w:after="0"/>
              <w:jc w:val="center"/>
              <w:rPr>
                <w:rFonts w:ascii="Times New Roman" w:eastAsia="Times New Roman" w:hAnsi="Times New Roman" w:cs="Times New Roman"/>
                <w:b/>
                <w:sz w:val="24"/>
                <w:szCs w:val="24"/>
                <w:lang w:eastAsia="ru-RU"/>
              </w:rPr>
            </w:pPr>
          </w:p>
          <w:p w14:paraId="7A492330" w14:textId="77777777" w:rsidR="00526F6B" w:rsidRPr="00526F6B" w:rsidRDefault="00526F6B" w:rsidP="00526F6B">
            <w:pPr>
              <w:spacing w:after="0"/>
              <w:jc w:val="center"/>
              <w:rPr>
                <w:rFonts w:ascii="Times New Roman" w:eastAsia="Times New Roman" w:hAnsi="Times New Roman" w:cs="Times New Roman"/>
                <w:b/>
                <w:sz w:val="24"/>
                <w:szCs w:val="24"/>
                <w:lang w:eastAsia="ru-RU"/>
              </w:rPr>
            </w:pPr>
            <w:r w:rsidRPr="00526F6B">
              <w:rPr>
                <w:rFonts w:ascii="Times New Roman" w:eastAsia="Times New Roman" w:hAnsi="Times New Roman" w:cs="Times New Roman"/>
                <w:b/>
                <w:sz w:val="24"/>
                <w:szCs w:val="24"/>
                <w:lang w:eastAsia="ru-RU"/>
              </w:rPr>
              <w:t>КОНТРОЛЬНО-СЧЁТНАЯ ПАЛАТА</w:t>
            </w:r>
          </w:p>
          <w:p w14:paraId="62D7F454" w14:textId="77777777" w:rsidR="00526F6B" w:rsidRPr="00526F6B" w:rsidRDefault="00526F6B" w:rsidP="00526F6B">
            <w:pPr>
              <w:spacing w:after="0"/>
              <w:jc w:val="center"/>
              <w:rPr>
                <w:rFonts w:ascii="Times New Roman" w:eastAsia="Times New Roman" w:hAnsi="Times New Roman" w:cs="Times New Roman"/>
                <w:b/>
                <w:sz w:val="24"/>
                <w:szCs w:val="24"/>
                <w:lang w:eastAsia="ru-RU"/>
              </w:rPr>
            </w:pPr>
            <w:r w:rsidRPr="00526F6B">
              <w:rPr>
                <w:rFonts w:ascii="Times New Roman" w:eastAsia="Times New Roman" w:hAnsi="Times New Roman" w:cs="Times New Roman"/>
                <w:b/>
                <w:sz w:val="24"/>
                <w:szCs w:val="24"/>
                <w:lang w:eastAsia="ru-RU"/>
              </w:rPr>
              <w:t>Лесозаводского городского округа</w:t>
            </w:r>
          </w:p>
          <w:p w14:paraId="11C51927" w14:textId="48D10AB4" w:rsidR="00526F6B" w:rsidRPr="00526F6B" w:rsidRDefault="00C34010" w:rsidP="00526F6B">
            <w:pPr>
              <w:spacing w:after="0"/>
              <w:jc w:val="center"/>
              <w:rPr>
                <w:rFonts w:ascii="Times New Roman" w:eastAsia="Times New Roman" w:hAnsi="Times New Roman" w:cs="Times New Roman"/>
                <w:sz w:val="24"/>
                <w:szCs w:val="24"/>
                <w:lang w:eastAsia="ru-RU"/>
              </w:rPr>
            </w:pPr>
            <w:r>
              <w:rPr>
                <w:noProof/>
              </w:rPr>
              <mc:AlternateContent>
                <mc:Choice Requires="wps">
                  <w:drawing>
                    <wp:anchor distT="4294967295" distB="4294967295" distL="114300" distR="114300" simplePos="0" relativeHeight="251659264" behindDoc="0" locked="0" layoutInCell="1" allowOverlap="1" wp14:anchorId="3A223C1F" wp14:editId="3A3CC7FD">
                      <wp:simplePos x="0" y="0"/>
                      <wp:positionH relativeFrom="column">
                        <wp:posOffset>71120</wp:posOffset>
                      </wp:positionH>
                      <wp:positionV relativeFrom="paragraph">
                        <wp:posOffset>97154</wp:posOffset>
                      </wp:positionV>
                      <wp:extent cx="5486400" cy="0"/>
                      <wp:effectExtent l="0" t="1905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7200A" id="Прямая соединительная линия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7.65pt" to="437.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" strokeweight="3pt"/>
                  </w:pict>
                </mc:Fallback>
              </mc:AlternateContent>
            </w:r>
          </w:p>
        </w:tc>
      </w:tr>
    </w:tbl>
    <w:p w14:paraId="02B5E4A6" w14:textId="32EE5080" w:rsidR="00FC2914" w:rsidRPr="00FC2914" w:rsidRDefault="00FC2914" w:rsidP="00FC2914">
      <w:pPr>
        <w:spacing w:after="0" w:line="240" w:lineRule="auto"/>
        <w:ind w:left="6237"/>
        <w:jc w:val="center"/>
        <w:rPr>
          <w:rFonts w:ascii="Times New Roman" w:eastAsia="Calibri" w:hAnsi="Times New Roman" w:cs="Times New Roman"/>
          <w:b/>
          <w:sz w:val="24"/>
          <w:szCs w:val="24"/>
        </w:rPr>
      </w:pPr>
      <w:r w:rsidRPr="00FC2914">
        <w:rPr>
          <w:rFonts w:ascii="Times New Roman" w:eastAsia="Calibri" w:hAnsi="Times New Roman" w:cs="Times New Roman"/>
          <w:b/>
          <w:sz w:val="24"/>
          <w:szCs w:val="24"/>
        </w:rPr>
        <w:t>УТВЕРЖД</w:t>
      </w:r>
      <w:r w:rsidR="00350549">
        <w:rPr>
          <w:rFonts w:ascii="Times New Roman" w:eastAsia="Calibri" w:hAnsi="Times New Roman" w:cs="Times New Roman"/>
          <w:b/>
          <w:sz w:val="24"/>
          <w:szCs w:val="24"/>
        </w:rPr>
        <w:t>Ё</w:t>
      </w:r>
      <w:r w:rsidRPr="00FC2914">
        <w:rPr>
          <w:rFonts w:ascii="Times New Roman" w:eastAsia="Calibri" w:hAnsi="Times New Roman" w:cs="Times New Roman"/>
          <w:b/>
          <w:sz w:val="24"/>
          <w:szCs w:val="24"/>
        </w:rPr>
        <w:t>Н</w:t>
      </w:r>
    </w:p>
    <w:p w14:paraId="171161CA" w14:textId="00EA820C" w:rsidR="00FC2914" w:rsidRPr="00FC2914" w:rsidRDefault="00350549" w:rsidP="00FC2914">
      <w:pPr>
        <w:spacing w:after="0" w:line="240" w:lineRule="auto"/>
        <w:ind w:left="623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И.о. п</w:t>
      </w:r>
      <w:r w:rsidR="00FC2914" w:rsidRPr="00FC2914">
        <w:rPr>
          <w:rFonts w:ascii="Times New Roman" w:eastAsia="Calibri" w:hAnsi="Times New Roman" w:cs="Times New Roman"/>
          <w:sz w:val="24"/>
          <w:szCs w:val="24"/>
          <w:lang w:eastAsia="ru-RU"/>
        </w:rPr>
        <w:t>редседател</w:t>
      </w:r>
      <w:r>
        <w:rPr>
          <w:rFonts w:ascii="Times New Roman" w:eastAsia="Calibri" w:hAnsi="Times New Roman" w:cs="Times New Roman"/>
          <w:sz w:val="24"/>
          <w:szCs w:val="24"/>
          <w:lang w:eastAsia="ru-RU"/>
        </w:rPr>
        <w:t>я</w:t>
      </w:r>
    </w:p>
    <w:p w14:paraId="10E13FAE" w14:textId="70C67CFF" w:rsidR="00FC2914" w:rsidRPr="00FC2914" w:rsidRDefault="00FC2914" w:rsidP="00FC2914">
      <w:pPr>
        <w:spacing w:after="0" w:line="240" w:lineRule="auto"/>
        <w:ind w:left="6237"/>
        <w:rPr>
          <w:rFonts w:ascii="Times New Roman" w:eastAsia="Calibri" w:hAnsi="Times New Roman" w:cs="Times New Roman"/>
          <w:sz w:val="24"/>
          <w:szCs w:val="24"/>
          <w:lang w:eastAsia="ru-RU"/>
        </w:rPr>
      </w:pPr>
      <w:r w:rsidRPr="00FC2914">
        <w:rPr>
          <w:rFonts w:ascii="Times New Roman" w:eastAsia="Calibri" w:hAnsi="Times New Roman" w:cs="Times New Roman"/>
          <w:sz w:val="24"/>
          <w:szCs w:val="24"/>
          <w:lang w:eastAsia="ru-RU"/>
        </w:rPr>
        <w:t>Контрольно-сч</w:t>
      </w:r>
      <w:r w:rsidR="00350549">
        <w:rPr>
          <w:rFonts w:ascii="Times New Roman" w:eastAsia="Calibri" w:hAnsi="Times New Roman" w:cs="Times New Roman"/>
          <w:sz w:val="24"/>
          <w:szCs w:val="24"/>
          <w:lang w:eastAsia="ru-RU"/>
        </w:rPr>
        <w:t>ё</w:t>
      </w:r>
      <w:r w:rsidRPr="00FC2914">
        <w:rPr>
          <w:rFonts w:ascii="Times New Roman" w:eastAsia="Calibri" w:hAnsi="Times New Roman" w:cs="Times New Roman"/>
          <w:sz w:val="24"/>
          <w:szCs w:val="24"/>
          <w:lang w:eastAsia="ru-RU"/>
        </w:rPr>
        <w:t>тной палаты</w:t>
      </w:r>
    </w:p>
    <w:p w14:paraId="2C54B0A8" w14:textId="77777777" w:rsidR="00FC2914" w:rsidRPr="00FC2914" w:rsidRDefault="00FC2914" w:rsidP="00FC2914">
      <w:pPr>
        <w:spacing w:after="0" w:line="240" w:lineRule="auto"/>
        <w:ind w:left="6237"/>
        <w:rPr>
          <w:rFonts w:ascii="Times New Roman" w:eastAsia="Calibri" w:hAnsi="Times New Roman" w:cs="Times New Roman"/>
          <w:sz w:val="24"/>
          <w:szCs w:val="24"/>
          <w:lang w:eastAsia="ru-RU"/>
        </w:rPr>
      </w:pPr>
      <w:r w:rsidRPr="00FC2914">
        <w:rPr>
          <w:rFonts w:ascii="Times New Roman" w:eastAsia="Calibri" w:hAnsi="Times New Roman" w:cs="Times New Roman"/>
          <w:sz w:val="24"/>
          <w:szCs w:val="24"/>
          <w:lang w:eastAsia="ru-RU"/>
        </w:rPr>
        <w:t>Лесозаводского городского округа</w:t>
      </w:r>
    </w:p>
    <w:p w14:paraId="4809EA95" w14:textId="6E14E86D" w:rsidR="00FC2914" w:rsidRPr="00FC2914" w:rsidRDefault="00FC2914" w:rsidP="00FC2914">
      <w:pPr>
        <w:spacing w:after="0" w:line="240" w:lineRule="auto"/>
        <w:ind w:left="6237"/>
        <w:rPr>
          <w:rFonts w:ascii="Times New Roman" w:eastAsia="Calibri" w:hAnsi="Times New Roman" w:cs="Times New Roman"/>
          <w:sz w:val="24"/>
          <w:szCs w:val="24"/>
          <w:lang w:eastAsia="ru-RU"/>
        </w:rPr>
      </w:pPr>
      <w:r w:rsidRPr="00FC2914">
        <w:rPr>
          <w:rFonts w:ascii="Times New Roman" w:eastAsia="Calibri" w:hAnsi="Times New Roman" w:cs="Times New Roman"/>
          <w:sz w:val="24"/>
          <w:szCs w:val="24"/>
          <w:lang w:eastAsia="ru-RU"/>
        </w:rPr>
        <w:t xml:space="preserve">___________________ </w:t>
      </w:r>
      <w:r w:rsidR="00350549">
        <w:rPr>
          <w:rFonts w:ascii="Times New Roman" w:eastAsia="Calibri" w:hAnsi="Times New Roman" w:cs="Times New Roman"/>
          <w:sz w:val="24"/>
          <w:szCs w:val="24"/>
          <w:lang w:eastAsia="ru-RU"/>
        </w:rPr>
        <w:t>Е</w:t>
      </w:r>
      <w:r w:rsidR="003B1DEC" w:rsidRPr="00FC2914">
        <w:rPr>
          <w:rFonts w:ascii="Times New Roman" w:eastAsia="Calibri" w:hAnsi="Times New Roman" w:cs="Times New Roman"/>
          <w:sz w:val="24"/>
          <w:szCs w:val="24"/>
          <w:lang w:eastAsia="ru-RU"/>
        </w:rPr>
        <w:t>.</w:t>
      </w:r>
      <w:r w:rsidR="003B1DEC">
        <w:rPr>
          <w:rFonts w:ascii="Times New Roman" w:eastAsia="Calibri" w:hAnsi="Times New Roman" w:cs="Times New Roman"/>
          <w:sz w:val="24"/>
          <w:szCs w:val="24"/>
          <w:lang w:eastAsia="ru-RU"/>
        </w:rPr>
        <w:t>В</w:t>
      </w:r>
      <w:r w:rsidR="00350549">
        <w:rPr>
          <w:rFonts w:ascii="Times New Roman" w:eastAsia="Calibri" w:hAnsi="Times New Roman" w:cs="Times New Roman"/>
          <w:sz w:val="24"/>
          <w:szCs w:val="24"/>
          <w:lang w:eastAsia="ru-RU"/>
        </w:rPr>
        <w:t>.</w:t>
      </w:r>
      <w:r w:rsidR="003B1DEC">
        <w:rPr>
          <w:rFonts w:ascii="Times New Roman" w:eastAsia="Calibri" w:hAnsi="Times New Roman" w:cs="Times New Roman"/>
          <w:sz w:val="24"/>
          <w:szCs w:val="24"/>
          <w:lang w:eastAsia="ru-RU"/>
        </w:rPr>
        <w:t xml:space="preserve"> </w:t>
      </w:r>
      <w:r w:rsidR="00350549">
        <w:rPr>
          <w:rFonts w:ascii="Times New Roman" w:eastAsia="Calibri" w:hAnsi="Times New Roman" w:cs="Times New Roman"/>
          <w:sz w:val="24"/>
          <w:szCs w:val="24"/>
          <w:lang w:eastAsia="ru-RU"/>
        </w:rPr>
        <w:t>Килессо</w:t>
      </w:r>
    </w:p>
    <w:p w14:paraId="3F792FE5" w14:textId="05595E4D" w:rsidR="00FC2914" w:rsidRPr="00FC2914" w:rsidRDefault="00FC2914" w:rsidP="00FC2914">
      <w:pPr>
        <w:spacing w:after="0" w:line="240" w:lineRule="auto"/>
        <w:ind w:left="6237"/>
        <w:jc w:val="center"/>
        <w:rPr>
          <w:rFonts w:ascii="Times New Roman" w:eastAsia="Calibri" w:hAnsi="Times New Roman" w:cs="Times New Roman"/>
          <w:sz w:val="24"/>
          <w:szCs w:val="24"/>
        </w:rPr>
      </w:pPr>
      <w:r>
        <w:rPr>
          <w:rFonts w:ascii="Times New Roman" w:eastAsia="Calibri" w:hAnsi="Times New Roman" w:cs="Times New Roman"/>
          <w:sz w:val="24"/>
          <w:szCs w:val="24"/>
          <w:lang w:eastAsia="ru-RU"/>
        </w:rPr>
        <w:t>«____» ____________</w:t>
      </w:r>
      <w:r w:rsidRPr="00FC2914">
        <w:rPr>
          <w:rFonts w:ascii="Times New Roman" w:eastAsia="Calibri" w:hAnsi="Times New Roman" w:cs="Times New Roman"/>
          <w:sz w:val="24"/>
          <w:szCs w:val="24"/>
          <w:lang w:eastAsia="ru-RU"/>
        </w:rPr>
        <w:t xml:space="preserve"> 202</w:t>
      </w:r>
      <w:r>
        <w:rPr>
          <w:rFonts w:ascii="Times New Roman" w:eastAsia="Calibri" w:hAnsi="Times New Roman" w:cs="Times New Roman"/>
          <w:sz w:val="24"/>
          <w:szCs w:val="24"/>
          <w:lang w:eastAsia="ru-RU"/>
        </w:rPr>
        <w:t>__</w:t>
      </w:r>
      <w:r w:rsidRPr="00FC2914">
        <w:rPr>
          <w:rFonts w:ascii="Times New Roman" w:eastAsia="Calibri" w:hAnsi="Times New Roman" w:cs="Times New Roman"/>
          <w:sz w:val="24"/>
          <w:szCs w:val="24"/>
          <w:lang w:eastAsia="ru-RU"/>
        </w:rPr>
        <w:t xml:space="preserve"> года</w:t>
      </w:r>
    </w:p>
    <w:p w14:paraId="272F2EE6" w14:textId="77777777" w:rsidR="00FC2914" w:rsidRPr="00FC2914" w:rsidRDefault="00FC2914" w:rsidP="00FC2914">
      <w:pPr>
        <w:spacing w:after="0" w:line="240" w:lineRule="auto"/>
        <w:jc w:val="both"/>
        <w:rPr>
          <w:rFonts w:ascii="Times New Roman" w:eastAsia="Calibri" w:hAnsi="Times New Roman" w:cs="Times New Roman"/>
          <w:sz w:val="24"/>
          <w:szCs w:val="24"/>
        </w:rPr>
      </w:pPr>
    </w:p>
    <w:p w14:paraId="6512FF04" w14:textId="77777777" w:rsidR="00526F6B" w:rsidRPr="00FC2914" w:rsidRDefault="00526F6B" w:rsidP="00C72BC1">
      <w:pPr>
        <w:spacing w:after="0" w:line="240" w:lineRule="auto"/>
        <w:jc w:val="center"/>
        <w:rPr>
          <w:rFonts w:ascii="Times New Roman" w:hAnsi="Times New Roman" w:cs="Times New Roman"/>
          <w:sz w:val="26"/>
          <w:szCs w:val="26"/>
        </w:rPr>
      </w:pPr>
    </w:p>
    <w:p w14:paraId="30382C0C" w14:textId="786C1F95" w:rsidR="00FC2914" w:rsidRPr="00FC2914" w:rsidRDefault="00FC2914" w:rsidP="00FC2914">
      <w:pPr>
        <w:spacing w:after="0" w:line="240" w:lineRule="auto"/>
        <w:jc w:val="center"/>
        <w:rPr>
          <w:rFonts w:ascii="Times New Roman" w:eastAsia="Times New Roman" w:hAnsi="Times New Roman" w:cs="Times New Roman"/>
          <w:b/>
          <w:bCs/>
          <w:color w:val="000000"/>
          <w:sz w:val="26"/>
          <w:szCs w:val="26"/>
          <w:lang w:eastAsia="ru-RU"/>
        </w:rPr>
      </w:pPr>
      <w:r w:rsidRPr="00FC2914">
        <w:rPr>
          <w:rFonts w:ascii="Times New Roman" w:eastAsia="Times New Roman" w:hAnsi="Times New Roman" w:cs="Times New Roman"/>
          <w:b/>
          <w:bCs/>
          <w:color w:val="000000"/>
          <w:sz w:val="26"/>
          <w:szCs w:val="26"/>
          <w:lang w:eastAsia="ru-RU"/>
        </w:rPr>
        <w:t>Отч</w:t>
      </w:r>
      <w:r w:rsidR="00F47EF7">
        <w:rPr>
          <w:rFonts w:ascii="Times New Roman" w:eastAsia="Times New Roman" w:hAnsi="Times New Roman" w:cs="Times New Roman"/>
          <w:b/>
          <w:bCs/>
          <w:color w:val="000000"/>
          <w:sz w:val="26"/>
          <w:szCs w:val="26"/>
          <w:lang w:eastAsia="ru-RU"/>
        </w:rPr>
        <w:t>ё</w:t>
      </w:r>
      <w:r w:rsidRPr="00FC2914">
        <w:rPr>
          <w:rFonts w:ascii="Times New Roman" w:eastAsia="Times New Roman" w:hAnsi="Times New Roman" w:cs="Times New Roman"/>
          <w:b/>
          <w:bCs/>
          <w:color w:val="000000"/>
          <w:sz w:val="26"/>
          <w:szCs w:val="26"/>
          <w:lang w:eastAsia="ru-RU"/>
        </w:rPr>
        <w:t>т</w:t>
      </w:r>
    </w:p>
    <w:p w14:paraId="75FE9D2D" w14:textId="77777777" w:rsidR="00FC2914" w:rsidRPr="00FC2914" w:rsidRDefault="00FC2914" w:rsidP="00FC2914">
      <w:pPr>
        <w:spacing w:after="0" w:line="240" w:lineRule="auto"/>
        <w:jc w:val="center"/>
        <w:rPr>
          <w:rFonts w:ascii="Times New Roman" w:eastAsia="Calibri" w:hAnsi="Times New Roman" w:cs="Times New Roman"/>
          <w:b/>
          <w:bCs/>
          <w:sz w:val="26"/>
          <w:szCs w:val="26"/>
        </w:rPr>
      </w:pPr>
      <w:r w:rsidRPr="00FC2914">
        <w:rPr>
          <w:rFonts w:ascii="Times New Roman" w:eastAsia="Calibri" w:hAnsi="Times New Roman" w:cs="Times New Roman"/>
          <w:b/>
          <w:bCs/>
          <w:sz w:val="26"/>
          <w:szCs w:val="26"/>
        </w:rPr>
        <w:t>о результатах контрольного мероприятия</w:t>
      </w:r>
    </w:p>
    <w:p w14:paraId="3D8B6B89" w14:textId="6DDEEA6B" w:rsidR="00307365" w:rsidRPr="00FC2914" w:rsidRDefault="00307365" w:rsidP="000454C9">
      <w:pPr>
        <w:tabs>
          <w:tab w:val="center" w:pos="5102"/>
        </w:tabs>
        <w:spacing w:after="0" w:line="240" w:lineRule="auto"/>
        <w:jc w:val="center"/>
        <w:rPr>
          <w:rFonts w:ascii="Times New Roman" w:hAnsi="Times New Roman" w:cs="Times New Roman"/>
          <w:b/>
          <w:bCs/>
          <w:sz w:val="26"/>
          <w:szCs w:val="26"/>
        </w:rPr>
      </w:pPr>
      <w:r w:rsidRPr="00FC2914">
        <w:rPr>
          <w:rFonts w:ascii="Times New Roman" w:hAnsi="Times New Roman" w:cs="Times New Roman"/>
          <w:b/>
          <w:bCs/>
          <w:sz w:val="26"/>
          <w:szCs w:val="26"/>
        </w:rPr>
        <w:t>«</w:t>
      </w:r>
      <w:bookmarkStart w:id="0" w:name="_Hlk137710386"/>
      <w:r w:rsidR="00D922E0" w:rsidRPr="00FC2914">
        <w:rPr>
          <w:rFonts w:ascii="Times New Roman" w:hAnsi="Times New Roman" w:cs="Times New Roman"/>
          <w:b/>
          <w:bCs/>
          <w:sz w:val="26"/>
          <w:szCs w:val="26"/>
        </w:rPr>
        <w:t>Проверка целевого и эффективного использования</w:t>
      </w:r>
      <w:r w:rsidR="006E40C4" w:rsidRPr="00FC2914">
        <w:rPr>
          <w:rFonts w:ascii="Times New Roman" w:hAnsi="Times New Roman" w:cs="Times New Roman"/>
          <w:b/>
          <w:bCs/>
          <w:sz w:val="26"/>
          <w:szCs w:val="26"/>
        </w:rPr>
        <w:t xml:space="preserve"> бюджетных средств, </w:t>
      </w:r>
      <w:r w:rsidR="00D922E0" w:rsidRPr="00FC2914">
        <w:rPr>
          <w:rFonts w:ascii="Times New Roman" w:hAnsi="Times New Roman" w:cs="Times New Roman"/>
          <w:b/>
          <w:bCs/>
          <w:sz w:val="26"/>
          <w:szCs w:val="26"/>
        </w:rPr>
        <w:t>выде</w:t>
      </w:r>
      <w:r w:rsidR="006E40C4" w:rsidRPr="00FC2914">
        <w:rPr>
          <w:rFonts w:ascii="Times New Roman" w:hAnsi="Times New Roman" w:cs="Times New Roman"/>
          <w:b/>
          <w:bCs/>
          <w:sz w:val="26"/>
          <w:szCs w:val="26"/>
        </w:rPr>
        <w:t xml:space="preserve">ленных на </w:t>
      </w:r>
      <w:r w:rsidR="00D922E0" w:rsidRPr="00FC2914">
        <w:rPr>
          <w:rFonts w:ascii="Times New Roman" w:hAnsi="Times New Roman" w:cs="Times New Roman"/>
          <w:b/>
          <w:bCs/>
          <w:sz w:val="26"/>
          <w:szCs w:val="26"/>
        </w:rPr>
        <w:t>реализацию</w:t>
      </w:r>
      <w:r w:rsidR="006E40C4" w:rsidRPr="00FC2914">
        <w:rPr>
          <w:rFonts w:ascii="Times New Roman" w:hAnsi="Times New Roman" w:cs="Times New Roman"/>
          <w:b/>
          <w:bCs/>
          <w:sz w:val="26"/>
          <w:szCs w:val="26"/>
        </w:rPr>
        <w:t xml:space="preserve"> мероприятий </w:t>
      </w:r>
      <w:r w:rsidR="00D922E0" w:rsidRPr="00FC2914">
        <w:rPr>
          <w:rFonts w:ascii="Times New Roman" w:hAnsi="Times New Roman" w:cs="Times New Roman"/>
          <w:b/>
          <w:bCs/>
          <w:sz w:val="26"/>
          <w:szCs w:val="26"/>
        </w:rPr>
        <w:t>по ремонту ул. Будника в г. Лесозаводске в 2022 году</w:t>
      </w:r>
      <w:bookmarkEnd w:id="0"/>
      <w:r w:rsidR="006E40C4" w:rsidRPr="00FC2914">
        <w:rPr>
          <w:rFonts w:ascii="Times New Roman" w:hAnsi="Times New Roman" w:cs="Times New Roman"/>
          <w:b/>
          <w:bCs/>
          <w:sz w:val="26"/>
          <w:szCs w:val="26"/>
        </w:rPr>
        <w:t>»</w:t>
      </w:r>
    </w:p>
    <w:p w14:paraId="00DE29D0" w14:textId="77777777" w:rsidR="00307365" w:rsidRPr="0079165F" w:rsidRDefault="00307365" w:rsidP="00C72BC1">
      <w:pPr>
        <w:spacing w:after="0" w:line="240" w:lineRule="auto"/>
        <w:jc w:val="center"/>
        <w:rPr>
          <w:rFonts w:ascii="Times New Roman" w:hAnsi="Times New Roman" w:cs="Times New Roman"/>
          <w:sz w:val="26"/>
          <w:szCs w:val="26"/>
        </w:rPr>
      </w:pPr>
    </w:p>
    <w:p w14:paraId="42874B81" w14:textId="27E2082D" w:rsidR="00FC2914" w:rsidRPr="00350549" w:rsidRDefault="00FC2914" w:rsidP="00FC2914">
      <w:pPr>
        <w:spacing w:after="0" w:line="240" w:lineRule="auto"/>
        <w:jc w:val="center"/>
        <w:rPr>
          <w:rFonts w:ascii="Times New Roman" w:eastAsia="Times New Roman" w:hAnsi="Times New Roman" w:cs="Times New Roman"/>
          <w:color w:val="000000"/>
          <w:sz w:val="26"/>
          <w:szCs w:val="26"/>
          <w:u w:val="single"/>
          <w:lang w:eastAsia="ru-RU"/>
        </w:rPr>
      </w:pPr>
      <w:r>
        <w:rPr>
          <w:rFonts w:ascii="Times New Roman" w:eastAsia="Times New Roman" w:hAnsi="Times New Roman" w:cs="Times New Roman"/>
          <w:color w:val="000000"/>
          <w:sz w:val="26"/>
          <w:szCs w:val="26"/>
          <w:lang w:eastAsia="ru-RU"/>
        </w:rPr>
        <w:t>0</w:t>
      </w:r>
      <w:r w:rsidR="00350549">
        <w:rPr>
          <w:rFonts w:ascii="Times New Roman" w:eastAsia="Times New Roman" w:hAnsi="Times New Roman" w:cs="Times New Roman"/>
          <w:color w:val="000000"/>
          <w:sz w:val="26"/>
          <w:szCs w:val="26"/>
          <w:lang w:eastAsia="ru-RU"/>
        </w:rPr>
        <w:t>1</w:t>
      </w:r>
      <w:r w:rsidRPr="00FC2914">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10</w:t>
      </w:r>
      <w:r w:rsidRPr="00FC2914">
        <w:rPr>
          <w:rFonts w:ascii="Times New Roman" w:eastAsia="Times New Roman" w:hAnsi="Times New Roman" w:cs="Times New Roman"/>
          <w:color w:val="000000"/>
          <w:sz w:val="26"/>
          <w:szCs w:val="26"/>
          <w:lang w:eastAsia="ru-RU"/>
        </w:rPr>
        <w:t>.202</w:t>
      </w:r>
      <w:r w:rsidR="00350549">
        <w:rPr>
          <w:rFonts w:ascii="Times New Roman" w:eastAsia="Times New Roman" w:hAnsi="Times New Roman" w:cs="Times New Roman"/>
          <w:color w:val="000000"/>
          <w:sz w:val="26"/>
          <w:szCs w:val="26"/>
          <w:lang w:eastAsia="ru-RU"/>
        </w:rPr>
        <w:t>4</w:t>
      </w:r>
      <w:r w:rsidRPr="00FC2914">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Pr="00FC2914">
        <w:rPr>
          <w:rFonts w:ascii="Times New Roman" w:eastAsia="Times New Roman" w:hAnsi="Times New Roman" w:cs="Times New Roman"/>
          <w:color w:val="000000"/>
          <w:sz w:val="26"/>
          <w:szCs w:val="26"/>
          <w:lang w:eastAsia="ru-RU"/>
        </w:rPr>
        <w:t xml:space="preserve">                                                                                             №</w:t>
      </w:r>
      <w:r w:rsidRPr="00350549">
        <w:rPr>
          <w:rFonts w:ascii="Times New Roman" w:eastAsia="Times New Roman" w:hAnsi="Times New Roman" w:cs="Times New Roman"/>
          <w:color w:val="000000"/>
          <w:sz w:val="26"/>
          <w:szCs w:val="26"/>
          <w:u w:val="single"/>
          <w:lang w:eastAsia="ru-RU"/>
        </w:rPr>
        <w:t xml:space="preserve"> </w:t>
      </w:r>
      <w:r w:rsidR="00350549" w:rsidRPr="00350549">
        <w:rPr>
          <w:rFonts w:ascii="Times New Roman" w:eastAsia="Times New Roman" w:hAnsi="Times New Roman" w:cs="Times New Roman"/>
          <w:color w:val="000000"/>
          <w:sz w:val="26"/>
          <w:szCs w:val="26"/>
          <w:u w:val="single"/>
          <w:lang w:eastAsia="ru-RU"/>
        </w:rPr>
        <w:t>5</w:t>
      </w:r>
    </w:p>
    <w:p w14:paraId="46360C08" w14:textId="77777777" w:rsidR="00724AB8" w:rsidRPr="0079165F" w:rsidRDefault="00724AB8" w:rsidP="00C72BC1">
      <w:pPr>
        <w:spacing w:after="0" w:line="240" w:lineRule="auto"/>
        <w:ind w:firstLine="851"/>
        <w:jc w:val="both"/>
        <w:rPr>
          <w:rFonts w:ascii="Times New Roman" w:hAnsi="Times New Roman" w:cs="Times New Roman"/>
          <w:sz w:val="26"/>
          <w:szCs w:val="26"/>
        </w:rPr>
      </w:pPr>
    </w:p>
    <w:p w14:paraId="7F9C6176" w14:textId="75D6B9EB" w:rsidR="005F4821" w:rsidRPr="0079165F" w:rsidRDefault="005F4821"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b/>
          <w:sz w:val="26"/>
          <w:szCs w:val="26"/>
        </w:rPr>
        <w:t xml:space="preserve">Основание для проведения </w:t>
      </w:r>
      <w:r w:rsidR="00FC2914">
        <w:rPr>
          <w:rFonts w:ascii="Times New Roman" w:hAnsi="Times New Roman" w:cs="Times New Roman"/>
          <w:b/>
          <w:sz w:val="26"/>
          <w:szCs w:val="26"/>
        </w:rPr>
        <w:t>контрольного мероприятия</w:t>
      </w:r>
      <w:r w:rsidR="009F745E" w:rsidRPr="0079165F">
        <w:rPr>
          <w:rFonts w:ascii="Times New Roman" w:hAnsi="Times New Roman" w:cs="Times New Roman"/>
          <w:b/>
          <w:sz w:val="26"/>
          <w:szCs w:val="26"/>
        </w:rPr>
        <w:t>:</w:t>
      </w:r>
      <w:r w:rsidRPr="0079165F">
        <w:rPr>
          <w:rFonts w:ascii="Times New Roman" w:hAnsi="Times New Roman" w:cs="Times New Roman"/>
          <w:sz w:val="26"/>
          <w:szCs w:val="26"/>
        </w:rPr>
        <w:t xml:space="preserve"> </w:t>
      </w:r>
      <w:r w:rsidR="005B1618" w:rsidRPr="0079165F">
        <w:rPr>
          <w:rFonts w:ascii="Times New Roman" w:hAnsi="Times New Roman" w:cs="Times New Roman"/>
          <w:sz w:val="26"/>
          <w:szCs w:val="26"/>
        </w:rPr>
        <w:t xml:space="preserve">п. </w:t>
      </w:r>
      <w:r w:rsidRPr="0079165F">
        <w:rPr>
          <w:rFonts w:ascii="Times New Roman" w:hAnsi="Times New Roman" w:cs="Times New Roman"/>
          <w:sz w:val="26"/>
          <w:szCs w:val="26"/>
        </w:rPr>
        <w:t>1.</w:t>
      </w:r>
      <w:r w:rsidR="006E40C4" w:rsidRPr="0079165F">
        <w:rPr>
          <w:rFonts w:ascii="Times New Roman" w:hAnsi="Times New Roman" w:cs="Times New Roman"/>
          <w:sz w:val="26"/>
          <w:szCs w:val="26"/>
        </w:rPr>
        <w:t>3</w:t>
      </w:r>
      <w:r w:rsidRPr="0079165F">
        <w:rPr>
          <w:rFonts w:ascii="Times New Roman" w:hAnsi="Times New Roman" w:cs="Times New Roman"/>
          <w:sz w:val="26"/>
          <w:szCs w:val="26"/>
        </w:rPr>
        <w:t xml:space="preserve"> плана работы Контрольно-счетной палаты Лесозаводского городского округа</w:t>
      </w:r>
      <w:r w:rsidR="002D28A9" w:rsidRPr="0079165F">
        <w:rPr>
          <w:rFonts w:ascii="Times New Roman" w:hAnsi="Times New Roman" w:cs="Times New Roman"/>
          <w:sz w:val="26"/>
          <w:szCs w:val="26"/>
        </w:rPr>
        <w:t xml:space="preserve">, утвержденного распоряжением председателя Контрольно-счетной </w:t>
      </w:r>
      <w:r w:rsidR="00D72884" w:rsidRPr="0079165F">
        <w:rPr>
          <w:rFonts w:ascii="Times New Roman" w:hAnsi="Times New Roman" w:cs="Times New Roman"/>
          <w:sz w:val="26"/>
          <w:szCs w:val="26"/>
        </w:rPr>
        <w:t>палаты от</w:t>
      </w:r>
      <w:r w:rsidR="002D28A9" w:rsidRPr="0079165F">
        <w:rPr>
          <w:rFonts w:ascii="Times New Roman" w:hAnsi="Times New Roman" w:cs="Times New Roman"/>
          <w:sz w:val="26"/>
          <w:szCs w:val="26"/>
        </w:rPr>
        <w:t xml:space="preserve"> </w:t>
      </w:r>
      <w:r w:rsidR="00326702" w:rsidRPr="0079165F">
        <w:rPr>
          <w:rFonts w:ascii="Times New Roman" w:hAnsi="Times New Roman" w:cs="Times New Roman"/>
          <w:sz w:val="26"/>
          <w:szCs w:val="26"/>
        </w:rPr>
        <w:t>26</w:t>
      </w:r>
      <w:r w:rsidR="002D28A9" w:rsidRPr="0079165F">
        <w:rPr>
          <w:rFonts w:ascii="Times New Roman" w:hAnsi="Times New Roman" w:cs="Times New Roman"/>
          <w:sz w:val="26"/>
          <w:szCs w:val="26"/>
        </w:rPr>
        <w:t>.</w:t>
      </w:r>
      <w:r w:rsidR="00326702" w:rsidRPr="0079165F">
        <w:rPr>
          <w:rFonts w:ascii="Times New Roman" w:hAnsi="Times New Roman" w:cs="Times New Roman"/>
          <w:sz w:val="26"/>
          <w:szCs w:val="26"/>
        </w:rPr>
        <w:t>12</w:t>
      </w:r>
      <w:r w:rsidR="002D28A9" w:rsidRPr="0079165F">
        <w:rPr>
          <w:rFonts w:ascii="Times New Roman" w:hAnsi="Times New Roman" w:cs="Times New Roman"/>
          <w:sz w:val="26"/>
          <w:szCs w:val="26"/>
        </w:rPr>
        <w:t xml:space="preserve">.2022 № </w:t>
      </w:r>
      <w:r w:rsidR="001022B9" w:rsidRPr="0079165F">
        <w:rPr>
          <w:rFonts w:ascii="Times New Roman" w:hAnsi="Times New Roman" w:cs="Times New Roman"/>
          <w:sz w:val="26"/>
          <w:szCs w:val="26"/>
        </w:rPr>
        <w:t>30</w:t>
      </w:r>
      <w:r w:rsidR="002D28A9" w:rsidRPr="0079165F">
        <w:rPr>
          <w:rFonts w:ascii="Times New Roman" w:hAnsi="Times New Roman" w:cs="Times New Roman"/>
          <w:sz w:val="26"/>
          <w:szCs w:val="26"/>
        </w:rPr>
        <w:t>-р</w:t>
      </w:r>
      <w:r w:rsidR="001022B9" w:rsidRPr="0079165F">
        <w:rPr>
          <w:rFonts w:ascii="Times New Roman" w:hAnsi="Times New Roman" w:cs="Times New Roman"/>
          <w:sz w:val="26"/>
          <w:szCs w:val="26"/>
        </w:rPr>
        <w:t xml:space="preserve"> (</w:t>
      </w:r>
      <w:r w:rsidR="005B1618" w:rsidRPr="0079165F">
        <w:rPr>
          <w:rFonts w:ascii="Times New Roman" w:hAnsi="Times New Roman" w:cs="Times New Roman"/>
          <w:sz w:val="26"/>
          <w:szCs w:val="26"/>
        </w:rPr>
        <w:t xml:space="preserve">в редакции </w:t>
      </w:r>
      <w:r w:rsidR="008C7CF1" w:rsidRPr="0079165F">
        <w:rPr>
          <w:rFonts w:ascii="Times New Roman" w:hAnsi="Times New Roman" w:cs="Times New Roman"/>
          <w:sz w:val="26"/>
          <w:szCs w:val="26"/>
        </w:rPr>
        <w:t>Р</w:t>
      </w:r>
      <w:r w:rsidR="005B1618" w:rsidRPr="0079165F">
        <w:rPr>
          <w:rFonts w:ascii="Times New Roman" w:hAnsi="Times New Roman" w:cs="Times New Roman"/>
          <w:sz w:val="26"/>
          <w:szCs w:val="26"/>
        </w:rPr>
        <w:t>аспоряжения</w:t>
      </w:r>
      <w:r w:rsidR="001022B9" w:rsidRPr="0079165F">
        <w:rPr>
          <w:rFonts w:ascii="Times New Roman" w:hAnsi="Times New Roman" w:cs="Times New Roman"/>
          <w:sz w:val="26"/>
          <w:szCs w:val="26"/>
        </w:rPr>
        <w:t xml:space="preserve"> от </w:t>
      </w:r>
      <w:r w:rsidR="005B1618" w:rsidRPr="0079165F">
        <w:rPr>
          <w:rFonts w:ascii="Times New Roman" w:hAnsi="Times New Roman" w:cs="Times New Roman"/>
          <w:sz w:val="26"/>
          <w:szCs w:val="26"/>
        </w:rPr>
        <w:t>02</w:t>
      </w:r>
      <w:r w:rsidR="001022B9" w:rsidRPr="0079165F">
        <w:rPr>
          <w:rFonts w:ascii="Times New Roman" w:hAnsi="Times New Roman" w:cs="Times New Roman"/>
          <w:sz w:val="26"/>
          <w:szCs w:val="26"/>
        </w:rPr>
        <w:t>.0</w:t>
      </w:r>
      <w:r w:rsidR="005B1618" w:rsidRPr="0079165F">
        <w:rPr>
          <w:rFonts w:ascii="Times New Roman" w:hAnsi="Times New Roman" w:cs="Times New Roman"/>
          <w:sz w:val="26"/>
          <w:szCs w:val="26"/>
        </w:rPr>
        <w:t>8</w:t>
      </w:r>
      <w:r w:rsidR="001022B9" w:rsidRPr="0079165F">
        <w:rPr>
          <w:rFonts w:ascii="Times New Roman" w:hAnsi="Times New Roman" w:cs="Times New Roman"/>
          <w:sz w:val="26"/>
          <w:szCs w:val="26"/>
        </w:rPr>
        <w:t>.2023 №</w:t>
      </w:r>
      <w:r w:rsidR="005B1618" w:rsidRPr="0079165F">
        <w:rPr>
          <w:rFonts w:ascii="Times New Roman" w:hAnsi="Times New Roman" w:cs="Times New Roman"/>
          <w:sz w:val="26"/>
          <w:szCs w:val="26"/>
        </w:rPr>
        <w:t>18</w:t>
      </w:r>
      <w:r w:rsidR="001022B9" w:rsidRPr="0079165F">
        <w:rPr>
          <w:rFonts w:ascii="Times New Roman" w:hAnsi="Times New Roman" w:cs="Times New Roman"/>
          <w:sz w:val="26"/>
          <w:szCs w:val="26"/>
        </w:rPr>
        <w:t>-р).</w:t>
      </w:r>
    </w:p>
    <w:p w14:paraId="110275B5" w14:textId="798571EB" w:rsidR="000454C9" w:rsidRDefault="000367E3" w:rsidP="00477820">
      <w:pPr>
        <w:spacing w:after="0" w:line="240" w:lineRule="auto"/>
        <w:ind w:firstLine="851"/>
        <w:jc w:val="both"/>
        <w:rPr>
          <w:rFonts w:ascii="Times New Roman" w:eastAsia="Times New Roman" w:hAnsi="Times New Roman" w:cs="Times New Roman"/>
          <w:sz w:val="26"/>
          <w:szCs w:val="26"/>
          <w:lang w:eastAsia="ru-RU"/>
        </w:rPr>
      </w:pPr>
      <w:r w:rsidRPr="0079165F">
        <w:rPr>
          <w:rFonts w:ascii="Times New Roman" w:hAnsi="Times New Roman" w:cs="Times New Roman"/>
          <w:b/>
          <w:sz w:val="26"/>
          <w:szCs w:val="26"/>
        </w:rPr>
        <w:t xml:space="preserve">Предмет контрольного мероприятия: </w:t>
      </w:r>
      <w:r w:rsidR="000454C9" w:rsidRPr="0079165F">
        <w:rPr>
          <w:rFonts w:ascii="Times New Roman" w:eastAsia="Times New Roman" w:hAnsi="Times New Roman" w:cs="Times New Roman"/>
          <w:sz w:val="26"/>
          <w:szCs w:val="26"/>
          <w:lang w:eastAsia="ru-RU"/>
        </w:rPr>
        <w:t>бюджетные средства дорожн</w:t>
      </w:r>
      <w:r w:rsidR="0097116F" w:rsidRPr="0079165F">
        <w:rPr>
          <w:rFonts w:ascii="Times New Roman" w:eastAsia="Times New Roman" w:hAnsi="Times New Roman" w:cs="Times New Roman"/>
          <w:sz w:val="26"/>
          <w:szCs w:val="26"/>
          <w:lang w:eastAsia="ru-RU"/>
        </w:rPr>
        <w:t>ого</w:t>
      </w:r>
      <w:r w:rsidR="000454C9" w:rsidRPr="0079165F">
        <w:rPr>
          <w:rFonts w:ascii="Times New Roman" w:eastAsia="Times New Roman" w:hAnsi="Times New Roman" w:cs="Times New Roman"/>
          <w:sz w:val="26"/>
          <w:szCs w:val="26"/>
          <w:lang w:eastAsia="ru-RU"/>
        </w:rPr>
        <w:t xml:space="preserve"> фонд</w:t>
      </w:r>
      <w:r w:rsidR="0097116F" w:rsidRPr="0079165F">
        <w:rPr>
          <w:rFonts w:ascii="Times New Roman" w:eastAsia="Times New Roman" w:hAnsi="Times New Roman" w:cs="Times New Roman"/>
          <w:sz w:val="26"/>
          <w:szCs w:val="26"/>
          <w:lang w:eastAsia="ru-RU"/>
        </w:rPr>
        <w:t>а</w:t>
      </w:r>
      <w:r w:rsidR="00594899" w:rsidRPr="0079165F">
        <w:rPr>
          <w:rFonts w:ascii="Times New Roman" w:eastAsia="Times New Roman" w:hAnsi="Times New Roman" w:cs="Times New Roman"/>
          <w:sz w:val="26"/>
          <w:szCs w:val="26"/>
          <w:lang w:eastAsia="ru-RU"/>
        </w:rPr>
        <w:t xml:space="preserve"> </w:t>
      </w:r>
      <w:r w:rsidR="000454C9" w:rsidRPr="0079165F">
        <w:rPr>
          <w:rFonts w:ascii="Times New Roman" w:eastAsia="Times New Roman" w:hAnsi="Times New Roman" w:cs="Times New Roman"/>
          <w:sz w:val="26"/>
          <w:szCs w:val="26"/>
          <w:lang w:eastAsia="ru-RU"/>
        </w:rPr>
        <w:t xml:space="preserve">Лесозаводского городского округа, </w:t>
      </w:r>
      <w:r w:rsidR="0097116F" w:rsidRPr="0079165F">
        <w:rPr>
          <w:rFonts w:ascii="Times New Roman" w:eastAsia="Times New Roman" w:hAnsi="Times New Roman" w:cs="Times New Roman"/>
          <w:sz w:val="26"/>
          <w:szCs w:val="26"/>
          <w:lang w:eastAsia="ru-RU"/>
        </w:rPr>
        <w:t xml:space="preserve">подлежащие использованию при реализации мероприятий по </w:t>
      </w:r>
      <w:r w:rsidR="00A6750E" w:rsidRPr="0079165F">
        <w:rPr>
          <w:rFonts w:ascii="Times New Roman" w:eastAsia="Times New Roman" w:hAnsi="Times New Roman" w:cs="Times New Roman"/>
          <w:sz w:val="26"/>
          <w:szCs w:val="26"/>
          <w:lang w:eastAsia="ru-RU"/>
        </w:rPr>
        <w:t xml:space="preserve">капитальному </w:t>
      </w:r>
      <w:r w:rsidR="0097116F" w:rsidRPr="0079165F">
        <w:rPr>
          <w:rFonts w:ascii="Times New Roman" w:eastAsia="Times New Roman" w:hAnsi="Times New Roman" w:cs="Times New Roman"/>
          <w:sz w:val="26"/>
          <w:szCs w:val="26"/>
          <w:lang w:eastAsia="ru-RU"/>
        </w:rPr>
        <w:t xml:space="preserve">ремонту </w:t>
      </w:r>
      <w:r w:rsidR="00A92190" w:rsidRPr="0079165F">
        <w:rPr>
          <w:rFonts w:ascii="Times New Roman" w:eastAsia="Times New Roman" w:hAnsi="Times New Roman" w:cs="Times New Roman"/>
          <w:sz w:val="26"/>
          <w:szCs w:val="26"/>
          <w:lang w:eastAsia="ru-RU"/>
        </w:rPr>
        <w:t xml:space="preserve">автомобильной дороги по </w:t>
      </w:r>
      <w:r w:rsidR="0097116F" w:rsidRPr="0079165F">
        <w:rPr>
          <w:rFonts w:ascii="Times New Roman" w:eastAsia="Times New Roman" w:hAnsi="Times New Roman" w:cs="Times New Roman"/>
          <w:sz w:val="26"/>
          <w:szCs w:val="26"/>
          <w:lang w:eastAsia="ru-RU"/>
        </w:rPr>
        <w:t xml:space="preserve">ул. Будника, </w:t>
      </w:r>
      <w:r w:rsidR="000454C9" w:rsidRPr="0079165F">
        <w:rPr>
          <w:rFonts w:ascii="Times New Roman" w:eastAsia="Times New Roman" w:hAnsi="Times New Roman" w:cs="Times New Roman"/>
          <w:sz w:val="26"/>
          <w:szCs w:val="26"/>
          <w:lang w:eastAsia="ru-RU"/>
        </w:rPr>
        <w:t>документы, материалы, относящиеся к целям и предмету проверки.</w:t>
      </w:r>
    </w:p>
    <w:p w14:paraId="6A87EE1F" w14:textId="77777777" w:rsidR="00FC2914" w:rsidRPr="00FC2914" w:rsidRDefault="00FC2914" w:rsidP="00FC2914">
      <w:pPr>
        <w:spacing w:after="0" w:line="240" w:lineRule="auto"/>
        <w:ind w:firstLine="851"/>
        <w:jc w:val="both"/>
        <w:rPr>
          <w:rFonts w:ascii="Times New Roman" w:eastAsia="Calibri" w:hAnsi="Times New Roman" w:cs="Times New Roman"/>
          <w:sz w:val="26"/>
          <w:szCs w:val="26"/>
        </w:rPr>
      </w:pPr>
      <w:r w:rsidRPr="00FC2914">
        <w:rPr>
          <w:rFonts w:ascii="Times New Roman" w:eastAsia="Calibri" w:hAnsi="Times New Roman" w:cs="Times New Roman"/>
          <w:b/>
          <w:sz w:val="26"/>
          <w:szCs w:val="26"/>
        </w:rPr>
        <w:t xml:space="preserve">Объект контрольного мероприятия: </w:t>
      </w:r>
      <w:r w:rsidRPr="00FC2914">
        <w:rPr>
          <w:rFonts w:ascii="Times New Roman" w:eastAsia="Calibri" w:hAnsi="Times New Roman" w:cs="Times New Roman"/>
          <w:sz w:val="26"/>
          <w:szCs w:val="26"/>
        </w:rPr>
        <w:t>Администрация Лесозаводского городского округа.</w:t>
      </w:r>
    </w:p>
    <w:p w14:paraId="65F7CEA2" w14:textId="0C7C7E0E" w:rsidR="00FC2914" w:rsidRPr="00FC2914" w:rsidRDefault="00FC2914" w:rsidP="00FC2914">
      <w:pPr>
        <w:spacing w:after="0" w:line="240" w:lineRule="auto"/>
        <w:ind w:firstLine="851"/>
        <w:contextualSpacing/>
        <w:jc w:val="both"/>
        <w:rPr>
          <w:rFonts w:ascii="Times New Roman" w:eastAsia="Times New Roman" w:hAnsi="Times New Roman" w:cs="Times New Roman"/>
          <w:bCs/>
          <w:color w:val="000000"/>
          <w:sz w:val="26"/>
          <w:szCs w:val="26"/>
          <w:lang w:eastAsia="ru-RU"/>
        </w:rPr>
      </w:pPr>
      <w:r w:rsidRPr="00FC2914">
        <w:rPr>
          <w:rFonts w:ascii="Times New Roman" w:eastAsia="Times New Roman" w:hAnsi="Times New Roman" w:cs="Times New Roman"/>
          <w:b/>
          <w:color w:val="000000"/>
          <w:sz w:val="26"/>
          <w:szCs w:val="26"/>
          <w:lang w:eastAsia="ru-RU"/>
        </w:rPr>
        <w:t xml:space="preserve">Цель контрольного мероприятия: </w:t>
      </w:r>
      <w:r w:rsidRPr="00FC2914">
        <w:rPr>
          <w:rFonts w:ascii="Times New Roman" w:hAnsi="Times New Roman" w:cs="Times New Roman"/>
          <w:sz w:val="26"/>
          <w:szCs w:val="26"/>
        </w:rPr>
        <w:t>Проверка целевого и эффективного использования бюджетных средств, выделенных на реализацию мероприятий по ремонту ул. Будника в г. Лесозаводске в 2022 году</w:t>
      </w:r>
      <w:r w:rsidRPr="00FC2914">
        <w:rPr>
          <w:rFonts w:ascii="Times New Roman" w:eastAsia="Times New Roman" w:hAnsi="Times New Roman" w:cs="Times New Roman"/>
          <w:color w:val="000000"/>
          <w:sz w:val="26"/>
          <w:szCs w:val="26"/>
          <w:lang w:eastAsia="ru-RU"/>
        </w:rPr>
        <w:t>.</w:t>
      </w:r>
    </w:p>
    <w:p w14:paraId="07692228" w14:textId="22D40DC3" w:rsidR="00F14F6B" w:rsidRDefault="00FC2914" w:rsidP="00477820">
      <w:pPr>
        <w:tabs>
          <w:tab w:val="left" w:pos="851"/>
          <w:tab w:val="left" w:pos="993"/>
          <w:tab w:val="left" w:pos="1418"/>
        </w:tabs>
        <w:spacing w:after="0" w:line="240" w:lineRule="auto"/>
        <w:ind w:firstLine="851"/>
        <w:jc w:val="both"/>
        <w:rPr>
          <w:rFonts w:ascii="Times New Roman" w:hAnsi="Times New Roman" w:cs="Times New Roman"/>
          <w:sz w:val="26"/>
          <w:szCs w:val="26"/>
        </w:rPr>
      </w:pPr>
      <w:r>
        <w:rPr>
          <w:rFonts w:ascii="Times New Roman" w:hAnsi="Times New Roman" w:cs="Times New Roman"/>
          <w:b/>
          <w:sz w:val="26"/>
          <w:szCs w:val="26"/>
        </w:rPr>
        <w:t>Исследуемый</w:t>
      </w:r>
      <w:r w:rsidR="000C27DF" w:rsidRPr="0079165F">
        <w:rPr>
          <w:rFonts w:ascii="Times New Roman" w:hAnsi="Times New Roman" w:cs="Times New Roman"/>
          <w:b/>
          <w:sz w:val="26"/>
          <w:szCs w:val="26"/>
        </w:rPr>
        <w:t xml:space="preserve"> период: </w:t>
      </w:r>
      <w:r w:rsidR="000C27DF" w:rsidRPr="0079165F">
        <w:rPr>
          <w:rFonts w:ascii="Times New Roman" w:hAnsi="Times New Roman" w:cs="Times New Roman"/>
          <w:sz w:val="26"/>
          <w:szCs w:val="26"/>
        </w:rPr>
        <w:t>20</w:t>
      </w:r>
      <w:r w:rsidR="008A4196" w:rsidRPr="0079165F">
        <w:rPr>
          <w:rFonts w:ascii="Times New Roman" w:hAnsi="Times New Roman" w:cs="Times New Roman"/>
          <w:sz w:val="26"/>
          <w:szCs w:val="26"/>
        </w:rPr>
        <w:t>2</w:t>
      </w:r>
      <w:r w:rsidR="000454C9" w:rsidRPr="0079165F">
        <w:rPr>
          <w:rFonts w:ascii="Times New Roman" w:hAnsi="Times New Roman" w:cs="Times New Roman"/>
          <w:sz w:val="26"/>
          <w:szCs w:val="26"/>
        </w:rPr>
        <w:t>2</w:t>
      </w:r>
      <w:r w:rsidR="000C27DF" w:rsidRPr="0079165F">
        <w:rPr>
          <w:rFonts w:ascii="Times New Roman" w:hAnsi="Times New Roman" w:cs="Times New Roman"/>
          <w:sz w:val="26"/>
          <w:szCs w:val="26"/>
        </w:rPr>
        <w:t xml:space="preserve"> год</w:t>
      </w:r>
    </w:p>
    <w:p w14:paraId="1E30A4A1" w14:textId="77777777" w:rsidR="00FC2914" w:rsidRPr="00FC2914" w:rsidRDefault="00FC2914" w:rsidP="00FC2914">
      <w:pPr>
        <w:spacing w:after="0" w:line="240" w:lineRule="auto"/>
        <w:ind w:firstLine="851"/>
        <w:jc w:val="both"/>
        <w:rPr>
          <w:rFonts w:ascii="Times New Roman" w:eastAsia="Calibri" w:hAnsi="Times New Roman" w:cs="Times New Roman"/>
          <w:b/>
          <w:bCs/>
          <w:sz w:val="26"/>
          <w:szCs w:val="26"/>
        </w:rPr>
      </w:pPr>
      <w:r w:rsidRPr="00FC2914">
        <w:rPr>
          <w:rFonts w:ascii="Times New Roman" w:eastAsia="Calibri" w:hAnsi="Times New Roman" w:cs="Times New Roman"/>
          <w:b/>
          <w:bCs/>
          <w:sz w:val="26"/>
          <w:szCs w:val="26"/>
        </w:rPr>
        <w:t>Перечень составленных документов:</w:t>
      </w:r>
    </w:p>
    <w:p w14:paraId="4B286AF6" w14:textId="2E251D1D" w:rsidR="00FC2914" w:rsidRPr="00FC2914" w:rsidRDefault="00FC2914" w:rsidP="00FC2914">
      <w:pPr>
        <w:spacing w:after="0" w:line="240" w:lineRule="auto"/>
        <w:ind w:firstLine="851"/>
        <w:jc w:val="both"/>
        <w:rPr>
          <w:rFonts w:ascii="Times New Roman" w:eastAsia="Times New Roman" w:hAnsi="Times New Roman" w:cs="Times New Roman"/>
          <w:color w:val="000000"/>
          <w:sz w:val="26"/>
          <w:szCs w:val="26"/>
          <w:lang w:eastAsia="ru-RU"/>
        </w:rPr>
      </w:pPr>
      <w:r w:rsidRPr="00FC2914">
        <w:rPr>
          <w:rFonts w:ascii="Times New Roman" w:eastAsia="Calibri" w:hAnsi="Times New Roman" w:cs="Times New Roman"/>
          <w:sz w:val="26"/>
          <w:szCs w:val="26"/>
        </w:rPr>
        <w:t xml:space="preserve">- </w:t>
      </w:r>
      <w:r w:rsidRPr="00FC2914">
        <w:rPr>
          <w:rFonts w:ascii="Times New Roman" w:eastAsia="Times New Roman" w:hAnsi="Times New Roman" w:cs="Times New Roman"/>
          <w:color w:val="000000"/>
          <w:sz w:val="26"/>
          <w:szCs w:val="26"/>
          <w:lang w:eastAsia="ru-RU"/>
        </w:rPr>
        <w:t xml:space="preserve">Акт </w:t>
      </w:r>
      <w:r w:rsidRPr="00FC2914">
        <w:rPr>
          <w:rFonts w:ascii="Times New Roman" w:eastAsia="Calibri" w:hAnsi="Times New Roman" w:cs="Times New Roman"/>
          <w:sz w:val="26"/>
          <w:szCs w:val="26"/>
        </w:rPr>
        <w:t>по результатам контрольного мероприятия по вопросу «</w:t>
      </w:r>
      <w:r w:rsidRPr="00FC2914">
        <w:rPr>
          <w:rFonts w:ascii="Times New Roman" w:hAnsi="Times New Roman" w:cs="Times New Roman"/>
          <w:sz w:val="26"/>
          <w:szCs w:val="26"/>
        </w:rPr>
        <w:t>Проверка целевого и эффективного использования бюджетных средств, выделенных на реализацию мероприятий по ремонту ул. Будника в г. Лесозаводске в 2022 году</w:t>
      </w:r>
      <w:r w:rsidRPr="00FC2914">
        <w:rPr>
          <w:rFonts w:ascii="Times New Roman" w:eastAsia="Times New Roman" w:hAnsi="Times New Roman" w:cs="Times New Roman"/>
          <w:color w:val="000000"/>
          <w:sz w:val="26"/>
          <w:szCs w:val="26"/>
          <w:lang w:eastAsia="ru-RU"/>
        </w:rPr>
        <w:t xml:space="preserve">» от </w:t>
      </w:r>
      <w:r>
        <w:rPr>
          <w:rFonts w:ascii="Times New Roman" w:eastAsia="Times New Roman" w:hAnsi="Times New Roman" w:cs="Times New Roman"/>
          <w:color w:val="000000"/>
          <w:sz w:val="26"/>
          <w:szCs w:val="26"/>
          <w:lang w:eastAsia="ru-RU"/>
        </w:rPr>
        <w:t>13</w:t>
      </w:r>
      <w:r w:rsidRPr="00FC2914">
        <w:rPr>
          <w:rFonts w:ascii="Times New Roman" w:eastAsia="Times New Roman" w:hAnsi="Times New Roman" w:cs="Times New Roman"/>
          <w:color w:val="000000"/>
          <w:sz w:val="26"/>
          <w:szCs w:val="26"/>
          <w:lang w:eastAsia="ru-RU"/>
        </w:rPr>
        <w:t>.0</w:t>
      </w:r>
      <w:r>
        <w:rPr>
          <w:rFonts w:ascii="Times New Roman" w:eastAsia="Times New Roman" w:hAnsi="Times New Roman" w:cs="Times New Roman"/>
          <w:color w:val="000000"/>
          <w:sz w:val="26"/>
          <w:szCs w:val="26"/>
          <w:lang w:eastAsia="ru-RU"/>
        </w:rPr>
        <w:t>9</w:t>
      </w:r>
      <w:r w:rsidRPr="00FC2914">
        <w:rPr>
          <w:rFonts w:ascii="Times New Roman" w:eastAsia="Times New Roman" w:hAnsi="Times New Roman" w:cs="Times New Roman"/>
          <w:color w:val="000000"/>
          <w:sz w:val="26"/>
          <w:szCs w:val="26"/>
          <w:lang w:eastAsia="ru-RU"/>
        </w:rPr>
        <w:t>.2023 (далее - Акт</w:t>
      </w:r>
      <w:r w:rsidRPr="00FC2914">
        <w:rPr>
          <w:rFonts w:ascii="Times New Roman" w:eastAsia="Calibri" w:hAnsi="Times New Roman" w:cs="Times New Roman"/>
          <w:sz w:val="26"/>
          <w:szCs w:val="26"/>
        </w:rPr>
        <w:t xml:space="preserve"> по результатам контрольного мероприятия</w:t>
      </w:r>
      <w:r w:rsidRPr="00FC2914">
        <w:rPr>
          <w:rFonts w:ascii="Times New Roman" w:eastAsia="Times New Roman" w:hAnsi="Times New Roman" w:cs="Times New Roman"/>
          <w:color w:val="000000"/>
          <w:sz w:val="26"/>
          <w:szCs w:val="26"/>
          <w:lang w:eastAsia="ru-RU"/>
        </w:rPr>
        <w:t xml:space="preserve"> от </w:t>
      </w:r>
      <w:r>
        <w:rPr>
          <w:rFonts w:ascii="Times New Roman" w:eastAsia="Times New Roman" w:hAnsi="Times New Roman" w:cs="Times New Roman"/>
          <w:color w:val="000000"/>
          <w:sz w:val="26"/>
          <w:szCs w:val="26"/>
          <w:lang w:eastAsia="ru-RU"/>
        </w:rPr>
        <w:t>13</w:t>
      </w:r>
      <w:r w:rsidRPr="00FC2914">
        <w:rPr>
          <w:rFonts w:ascii="Times New Roman" w:eastAsia="Times New Roman" w:hAnsi="Times New Roman" w:cs="Times New Roman"/>
          <w:color w:val="000000"/>
          <w:sz w:val="26"/>
          <w:szCs w:val="26"/>
          <w:lang w:eastAsia="ru-RU"/>
        </w:rPr>
        <w:t>.0</w:t>
      </w:r>
      <w:r>
        <w:rPr>
          <w:rFonts w:ascii="Times New Roman" w:eastAsia="Times New Roman" w:hAnsi="Times New Roman" w:cs="Times New Roman"/>
          <w:color w:val="000000"/>
          <w:sz w:val="26"/>
          <w:szCs w:val="26"/>
          <w:lang w:eastAsia="ru-RU"/>
        </w:rPr>
        <w:t>9</w:t>
      </w:r>
      <w:r w:rsidRPr="00FC2914">
        <w:rPr>
          <w:rFonts w:ascii="Times New Roman" w:eastAsia="Times New Roman" w:hAnsi="Times New Roman" w:cs="Times New Roman"/>
          <w:color w:val="000000"/>
          <w:sz w:val="26"/>
          <w:szCs w:val="26"/>
          <w:lang w:eastAsia="ru-RU"/>
        </w:rPr>
        <w:t>.2023).</w:t>
      </w:r>
    </w:p>
    <w:p w14:paraId="689C3B3A" w14:textId="693763B8" w:rsidR="00FC2914" w:rsidRPr="00FC2914" w:rsidRDefault="00FC2914" w:rsidP="00FC2914">
      <w:pPr>
        <w:spacing w:after="0" w:line="240" w:lineRule="auto"/>
        <w:ind w:firstLine="85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14</w:t>
      </w:r>
      <w:r w:rsidRPr="00FC2914">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сентября</w:t>
      </w:r>
      <w:r w:rsidRPr="00FC2914">
        <w:rPr>
          <w:rFonts w:ascii="Times New Roman" w:eastAsia="Times New Roman" w:hAnsi="Times New Roman" w:cs="Times New Roman"/>
          <w:color w:val="000000"/>
          <w:sz w:val="26"/>
          <w:szCs w:val="26"/>
          <w:lang w:eastAsia="ru-RU"/>
        </w:rPr>
        <w:t xml:space="preserve"> 2023 года Акт</w:t>
      </w:r>
      <w:r w:rsidRPr="00FC2914">
        <w:rPr>
          <w:rFonts w:ascii="Times New Roman" w:eastAsia="Calibri" w:hAnsi="Times New Roman" w:cs="Times New Roman"/>
          <w:sz w:val="26"/>
          <w:szCs w:val="26"/>
        </w:rPr>
        <w:t xml:space="preserve"> по результатам контрольного мероприятия</w:t>
      </w:r>
      <w:r w:rsidRPr="00FC2914">
        <w:rPr>
          <w:rFonts w:ascii="Times New Roman" w:eastAsia="Times New Roman" w:hAnsi="Times New Roman" w:cs="Times New Roman"/>
          <w:color w:val="000000"/>
          <w:sz w:val="26"/>
          <w:szCs w:val="26"/>
          <w:lang w:eastAsia="ru-RU"/>
        </w:rPr>
        <w:t xml:space="preserve"> от </w:t>
      </w:r>
      <w:r>
        <w:rPr>
          <w:rFonts w:ascii="Times New Roman" w:eastAsia="Times New Roman" w:hAnsi="Times New Roman" w:cs="Times New Roman"/>
          <w:color w:val="000000"/>
          <w:sz w:val="26"/>
          <w:szCs w:val="26"/>
          <w:lang w:eastAsia="ru-RU"/>
        </w:rPr>
        <w:t>13</w:t>
      </w:r>
      <w:r w:rsidRPr="00FC2914">
        <w:rPr>
          <w:rFonts w:ascii="Times New Roman" w:eastAsia="Times New Roman" w:hAnsi="Times New Roman" w:cs="Times New Roman"/>
          <w:color w:val="000000"/>
          <w:sz w:val="26"/>
          <w:szCs w:val="26"/>
          <w:lang w:eastAsia="ru-RU"/>
        </w:rPr>
        <w:t>.0</w:t>
      </w:r>
      <w:r>
        <w:rPr>
          <w:rFonts w:ascii="Times New Roman" w:eastAsia="Times New Roman" w:hAnsi="Times New Roman" w:cs="Times New Roman"/>
          <w:color w:val="000000"/>
          <w:sz w:val="26"/>
          <w:szCs w:val="26"/>
          <w:lang w:eastAsia="ru-RU"/>
        </w:rPr>
        <w:t>9</w:t>
      </w:r>
      <w:r w:rsidRPr="00FC2914">
        <w:rPr>
          <w:rFonts w:ascii="Times New Roman" w:eastAsia="Times New Roman" w:hAnsi="Times New Roman" w:cs="Times New Roman"/>
          <w:color w:val="000000"/>
          <w:sz w:val="26"/>
          <w:szCs w:val="26"/>
          <w:lang w:eastAsia="ru-RU"/>
        </w:rPr>
        <w:t>.2023 направлен для ознакомления и подписания в администрацию Лесозаводского городского округа (исходящий номер Контрольно-счетной палаты Лесозаводского городского округа №1</w:t>
      </w:r>
      <w:r w:rsidR="001D7A73" w:rsidRPr="001D7A73">
        <w:rPr>
          <w:rFonts w:ascii="Times New Roman" w:eastAsia="Times New Roman" w:hAnsi="Times New Roman" w:cs="Times New Roman"/>
          <w:color w:val="000000"/>
          <w:sz w:val="26"/>
          <w:szCs w:val="26"/>
          <w:lang w:eastAsia="ru-RU"/>
        </w:rPr>
        <w:t>82</w:t>
      </w:r>
      <w:r w:rsidRPr="00FC2914">
        <w:rPr>
          <w:rFonts w:ascii="Times New Roman" w:eastAsia="Times New Roman" w:hAnsi="Times New Roman" w:cs="Times New Roman"/>
          <w:color w:val="000000"/>
          <w:sz w:val="26"/>
          <w:szCs w:val="26"/>
          <w:lang w:eastAsia="ru-RU"/>
        </w:rPr>
        <w:t xml:space="preserve"> от 1</w:t>
      </w:r>
      <w:r w:rsidR="001D7A73" w:rsidRPr="001D7A73">
        <w:rPr>
          <w:rFonts w:ascii="Times New Roman" w:eastAsia="Times New Roman" w:hAnsi="Times New Roman" w:cs="Times New Roman"/>
          <w:color w:val="000000"/>
          <w:sz w:val="26"/>
          <w:szCs w:val="26"/>
          <w:lang w:eastAsia="ru-RU"/>
        </w:rPr>
        <w:t>4</w:t>
      </w:r>
      <w:r w:rsidRPr="00FC2914">
        <w:rPr>
          <w:rFonts w:ascii="Times New Roman" w:eastAsia="Times New Roman" w:hAnsi="Times New Roman" w:cs="Times New Roman"/>
          <w:color w:val="000000"/>
          <w:sz w:val="26"/>
          <w:szCs w:val="26"/>
          <w:lang w:eastAsia="ru-RU"/>
        </w:rPr>
        <w:t>.0</w:t>
      </w:r>
      <w:r w:rsidR="001D7A73" w:rsidRPr="001D7A73">
        <w:rPr>
          <w:rFonts w:ascii="Times New Roman" w:eastAsia="Times New Roman" w:hAnsi="Times New Roman" w:cs="Times New Roman"/>
          <w:color w:val="000000"/>
          <w:sz w:val="26"/>
          <w:szCs w:val="26"/>
          <w:lang w:eastAsia="ru-RU"/>
        </w:rPr>
        <w:t>9</w:t>
      </w:r>
      <w:r w:rsidRPr="00FC2914">
        <w:rPr>
          <w:rFonts w:ascii="Times New Roman" w:eastAsia="Times New Roman" w:hAnsi="Times New Roman" w:cs="Times New Roman"/>
          <w:color w:val="000000"/>
          <w:sz w:val="26"/>
          <w:szCs w:val="26"/>
          <w:lang w:eastAsia="ru-RU"/>
        </w:rPr>
        <w:t>.2023; входящий номер администрации Лесозаводского городского округа №</w:t>
      </w:r>
      <w:r w:rsidR="001D7A73" w:rsidRPr="001D7A73">
        <w:rPr>
          <w:rFonts w:ascii="Times New Roman" w:eastAsia="Times New Roman" w:hAnsi="Times New Roman" w:cs="Times New Roman"/>
          <w:color w:val="000000"/>
          <w:sz w:val="26"/>
          <w:szCs w:val="26"/>
          <w:lang w:eastAsia="ru-RU"/>
        </w:rPr>
        <w:t>4041</w:t>
      </w:r>
      <w:r w:rsidRPr="00FC2914">
        <w:rPr>
          <w:rFonts w:ascii="Times New Roman" w:eastAsia="Times New Roman" w:hAnsi="Times New Roman" w:cs="Times New Roman"/>
          <w:color w:val="000000"/>
          <w:sz w:val="26"/>
          <w:szCs w:val="26"/>
          <w:lang w:eastAsia="ru-RU"/>
        </w:rPr>
        <w:t xml:space="preserve"> от 1</w:t>
      </w:r>
      <w:r w:rsidR="001D7A73" w:rsidRPr="001D7A73">
        <w:rPr>
          <w:rFonts w:ascii="Times New Roman" w:eastAsia="Times New Roman" w:hAnsi="Times New Roman" w:cs="Times New Roman"/>
          <w:color w:val="000000"/>
          <w:sz w:val="26"/>
          <w:szCs w:val="26"/>
          <w:lang w:eastAsia="ru-RU"/>
        </w:rPr>
        <w:t>4</w:t>
      </w:r>
      <w:r w:rsidRPr="00FC2914">
        <w:rPr>
          <w:rFonts w:ascii="Times New Roman" w:eastAsia="Times New Roman" w:hAnsi="Times New Roman" w:cs="Times New Roman"/>
          <w:color w:val="000000"/>
          <w:sz w:val="26"/>
          <w:szCs w:val="26"/>
          <w:lang w:eastAsia="ru-RU"/>
        </w:rPr>
        <w:t>.0</w:t>
      </w:r>
      <w:r w:rsidR="001D7A73" w:rsidRPr="001D7A73">
        <w:rPr>
          <w:rFonts w:ascii="Times New Roman" w:eastAsia="Times New Roman" w:hAnsi="Times New Roman" w:cs="Times New Roman"/>
          <w:color w:val="000000"/>
          <w:sz w:val="26"/>
          <w:szCs w:val="26"/>
          <w:lang w:eastAsia="ru-RU"/>
        </w:rPr>
        <w:t>9</w:t>
      </w:r>
      <w:r w:rsidRPr="00FC2914">
        <w:rPr>
          <w:rFonts w:ascii="Times New Roman" w:eastAsia="Times New Roman" w:hAnsi="Times New Roman" w:cs="Times New Roman"/>
          <w:color w:val="000000"/>
          <w:sz w:val="26"/>
          <w:szCs w:val="26"/>
          <w:lang w:eastAsia="ru-RU"/>
        </w:rPr>
        <w:t>.2023).</w:t>
      </w:r>
    </w:p>
    <w:p w14:paraId="4C99146F" w14:textId="3C81F6D8" w:rsidR="00FC2914" w:rsidRPr="00FC2914" w:rsidRDefault="001D7A73" w:rsidP="00FC2914">
      <w:pPr>
        <w:spacing w:after="0" w:line="240" w:lineRule="auto"/>
        <w:ind w:firstLine="85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w:t>
      </w:r>
      <w:r w:rsidR="00FC2914" w:rsidRPr="00FC2914">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сентября</w:t>
      </w:r>
      <w:r w:rsidR="00FC2914" w:rsidRPr="00FC2914">
        <w:rPr>
          <w:rFonts w:ascii="Times New Roman" w:eastAsia="Times New Roman" w:hAnsi="Times New Roman" w:cs="Times New Roman"/>
          <w:color w:val="000000"/>
          <w:sz w:val="26"/>
          <w:szCs w:val="26"/>
          <w:lang w:eastAsia="ru-RU"/>
        </w:rPr>
        <w:t xml:space="preserve"> 2023 года</w:t>
      </w:r>
      <w:r>
        <w:rPr>
          <w:rFonts w:ascii="Times New Roman" w:eastAsia="Times New Roman" w:hAnsi="Times New Roman" w:cs="Times New Roman"/>
          <w:color w:val="000000"/>
          <w:sz w:val="26"/>
          <w:szCs w:val="26"/>
          <w:lang w:eastAsia="ru-RU"/>
        </w:rPr>
        <w:t xml:space="preserve"> </w:t>
      </w:r>
      <w:r w:rsidR="00F62A7D" w:rsidRPr="00FC2914">
        <w:rPr>
          <w:rFonts w:ascii="Times New Roman" w:eastAsia="Times New Roman" w:hAnsi="Times New Roman" w:cs="Times New Roman"/>
          <w:color w:val="000000"/>
          <w:sz w:val="26"/>
          <w:szCs w:val="26"/>
          <w:lang w:eastAsia="ru-RU"/>
        </w:rPr>
        <w:t xml:space="preserve">в Контрольно-счетную палату Лесозаводского городского округа (входящий номер Контрольно-счетной палаты Лесозаводского городского округа </w:t>
      </w:r>
      <w:r w:rsidR="00F62A7D" w:rsidRPr="00FC2914">
        <w:rPr>
          <w:rFonts w:ascii="Times New Roman" w:eastAsia="Times New Roman" w:hAnsi="Times New Roman" w:cs="Times New Roman"/>
          <w:color w:val="000000"/>
          <w:sz w:val="26"/>
          <w:szCs w:val="26"/>
          <w:lang w:eastAsia="ru-RU"/>
        </w:rPr>
        <w:lastRenderedPageBreak/>
        <w:t>№1</w:t>
      </w:r>
      <w:r w:rsidR="00F62A7D">
        <w:rPr>
          <w:rFonts w:ascii="Times New Roman" w:eastAsia="Times New Roman" w:hAnsi="Times New Roman" w:cs="Times New Roman"/>
          <w:color w:val="000000"/>
          <w:sz w:val="26"/>
          <w:szCs w:val="26"/>
          <w:lang w:eastAsia="ru-RU"/>
        </w:rPr>
        <w:t>40</w:t>
      </w:r>
      <w:r w:rsidR="00F62A7D" w:rsidRPr="00FC2914">
        <w:rPr>
          <w:rFonts w:ascii="Times New Roman" w:eastAsia="Times New Roman" w:hAnsi="Times New Roman" w:cs="Times New Roman"/>
          <w:color w:val="000000"/>
          <w:sz w:val="26"/>
          <w:szCs w:val="26"/>
          <w:lang w:eastAsia="ru-RU"/>
        </w:rPr>
        <w:t xml:space="preserve"> от </w:t>
      </w:r>
      <w:r w:rsidR="00F62A7D">
        <w:rPr>
          <w:rFonts w:ascii="Times New Roman" w:eastAsia="Times New Roman" w:hAnsi="Times New Roman" w:cs="Times New Roman"/>
          <w:color w:val="000000"/>
          <w:sz w:val="26"/>
          <w:szCs w:val="26"/>
          <w:lang w:eastAsia="ru-RU"/>
        </w:rPr>
        <w:t>25</w:t>
      </w:r>
      <w:r w:rsidR="00F62A7D" w:rsidRPr="00FC2914">
        <w:rPr>
          <w:rFonts w:ascii="Times New Roman" w:eastAsia="Times New Roman" w:hAnsi="Times New Roman" w:cs="Times New Roman"/>
          <w:color w:val="000000"/>
          <w:sz w:val="26"/>
          <w:szCs w:val="26"/>
          <w:lang w:eastAsia="ru-RU"/>
        </w:rPr>
        <w:t>.0</w:t>
      </w:r>
      <w:r w:rsidR="00F62A7D">
        <w:rPr>
          <w:rFonts w:ascii="Times New Roman" w:eastAsia="Times New Roman" w:hAnsi="Times New Roman" w:cs="Times New Roman"/>
          <w:color w:val="000000"/>
          <w:sz w:val="26"/>
          <w:szCs w:val="26"/>
          <w:lang w:eastAsia="ru-RU"/>
        </w:rPr>
        <w:t>9</w:t>
      </w:r>
      <w:r w:rsidR="00F62A7D" w:rsidRPr="00FC2914">
        <w:rPr>
          <w:rFonts w:ascii="Times New Roman" w:eastAsia="Times New Roman" w:hAnsi="Times New Roman" w:cs="Times New Roman"/>
          <w:color w:val="000000"/>
          <w:sz w:val="26"/>
          <w:szCs w:val="26"/>
          <w:lang w:eastAsia="ru-RU"/>
        </w:rPr>
        <w:t>.2023)</w:t>
      </w:r>
      <w:r w:rsidR="00F62A7D">
        <w:rPr>
          <w:rFonts w:ascii="Times New Roman" w:eastAsia="Times New Roman" w:hAnsi="Times New Roman" w:cs="Times New Roman"/>
          <w:color w:val="000000"/>
          <w:sz w:val="26"/>
          <w:szCs w:val="26"/>
          <w:lang w:eastAsia="ru-RU"/>
        </w:rPr>
        <w:t xml:space="preserve"> </w:t>
      </w:r>
      <w:r w:rsidR="00F62A7D" w:rsidRPr="00FC2914">
        <w:rPr>
          <w:rFonts w:ascii="Times New Roman" w:eastAsia="Times New Roman" w:hAnsi="Times New Roman" w:cs="Times New Roman"/>
          <w:color w:val="000000"/>
          <w:sz w:val="26"/>
          <w:szCs w:val="26"/>
          <w:lang w:eastAsia="ru-RU"/>
        </w:rPr>
        <w:t>поступил</w:t>
      </w:r>
      <w:r w:rsidR="00F62A7D">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не</w:t>
      </w:r>
      <w:r w:rsidR="00FC2914" w:rsidRPr="00FC2914">
        <w:rPr>
          <w:rFonts w:ascii="Times New Roman" w:eastAsia="Times New Roman" w:hAnsi="Times New Roman" w:cs="Times New Roman"/>
          <w:color w:val="000000"/>
          <w:sz w:val="26"/>
          <w:szCs w:val="26"/>
          <w:lang w:eastAsia="ru-RU"/>
        </w:rPr>
        <w:t xml:space="preserve"> подписанный должностными лицами администрации Лесозаводского городского округа Акт</w:t>
      </w:r>
      <w:r w:rsidR="00FC2914" w:rsidRPr="00FC2914">
        <w:rPr>
          <w:rFonts w:ascii="Times New Roman" w:eastAsia="Calibri" w:hAnsi="Times New Roman" w:cs="Times New Roman"/>
          <w:sz w:val="26"/>
          <w:szCs w:val="26"/>
        </w:rPr>
        <w:t xml:space="preserve"> по результатам контрольного мероприятия</w:t>
      </w:r>
      <w:r w:rsidR="00FC2914" w:rsidRPr="00FC2914">
        <w:rPr>
          <w:rFonts w:ascii="Times New Roman" w:eastAsia="Times New Roman" w:hAnsi="Times New Roman" w:cs="Times New Roman"/>
          <w:color w:val="000000"/>
          <w:sz w:val="26"/>
          <w:szCs w:val="26"/>
          <w:lang w:eastAsia="ru-RU"/>
        </w:rPr>
        <w:t xml:space="preserve"> от </w:t>
      </w:r>
      <w:r>
        <w:rPr>
          <w:rFonts w:ascii="Times New Roman" w:eastAsia="Times New Roman" w:hAnsi="Times New Roman" w:cs="Times New Roman"/>
          <w:color w:val="000000"/>
          <w:sz w:val="26"/>
          <w:szCs w:val="26"/>
          <w:lang w:eastAsia="ru-RU"/>
        </w:rPr>
        <w:t>13</w:t>
      </w:r>
      <w:r w:rsidR="00FC2914" w:rsidRPr="00FC2914">
        <w:rPr>
          <w:rFonts w:ascii="Times New Roman" w:eastAsia="Times New Roman" w:hAnsi="Times New Roman" w:cs="Times New Roman"/>
          <w:color w:val="000000"/>
          <w:sz w:val="26"/>
          <w:szCs w:val="26"/>
          <w:lang w:eastAsia="ru-RU"/>
        </w:rPr>
        <w:t>.0</w:t>
      </w:r>
      <w:r>
        <w:rPr>
          <w:rFonts w:ascii="Times New Roman" w:eastAsia="Times New Roman" w:hAnsi="Times New Roman" w:cs="Times New Roman"/>
          <w:color w:val="000000"/>
          <w:sz w:val="26"/>
          <w:szCs w:val="26"/>
          <w:lang w:eastAsia="ru-RU"/>
        </w:rPr>
        <w:t>9</w:t>
      </w:r>
      <w:r w:rsidR="00FC2914" w:rsidRPr="00FC2914">
        <w:rPr>
          <w:rFonts w:ascii="Times New Roman" w:eastAsia="Times New Roman" w:hAnsi="Times New Roman" w:cs="Times New Roman"/>
          <w:color w:val="000000"/>
          <w:sz w:val="26"/>
          <w:szCs w:val="26"/>
          <w:lang w:eastAsia="ru-RU"/>
        </w:rPr>
        <w:t>.2023.</w:t>
      </w:r>
    </w:p>
    <w:p w14:paraId="5E5563EB" w14:textId="77777777" w:rsidR="00FC2914" w:rsidRPr="0079165F" w:rsidRDefault="00FC2914" w:rsidP="00477820">
      <w:pPr>
        <w:tabs>
          <w:tab w:val="left" w:pos="851"/>
          <w:tab w:val="left" w:pos="993"/>
          <w:tab w:val="left" w:pos="1418"/>
        </w:tabs>
        <w:spacing w:after="0" w:line="240" w:lineRule="auto"/>
        <w:ind w:firstLine="851"/>
        <w:jc w:val="both"/>
        <w:rPr>
          <w:rFonts w:ascii="Times New Roman" w:hAnsi="Times New Roman" w:cs="Times New Roman"/>
          <w:sz w:val="26"/>
          <w:szCs w:val="26"/>
        </w:rPr>
      </w:pPr>
    </w:p>
    <w:p w14:paraId="332C7C96" w14:textId="1BD403BC" w:rsidR="009F12BB" w:rsidRPr="0079165F" w:rsidRDefault="009F12BB" w:rsidP="00477820">
      <w:pPr>
        <w:tabs>
          <w:tab w:val="left" w:pos="0"/>
        </w:tabs>
        <w:spacing w:after="0" w:line="240" w:lineRule="auto"/>
        <w:ind w:firstLine="851"/>
        <w:jc w:val="both"/>
        <w:rPr>
          <w:rFonts w:ascii="Times New Roman" w:hAnsi="Times New Roman" w:cs="Times New Roman"/>
          <w:b/>
          <w:sz w:val="26"/>
          <w:szCs w:val="26"/>
        </w:rPr>
      </w:pPr>
      <w:r w:rsidRPr="0079165F">
        <w:rPr>
          <w:rFonts w:ascii="Times New Roman" w:hAnsi="Times New Roman" w:cs="Times New Roman"/>
          <w:b/>
          <w:sz w:val="26"/>
          <w:szCs w:val="26"/>
        </w:rPr>
        <w:t>Краткая информация</w:t>
      </w:r>
    </w:p>
    <w:p w14:paraId="2AEB0C23" w14:textId="0D189319" w:rsidR="006C6911" w:rsidRPr="0079165F" w:rsidRDefault="007E0CD8"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Одной из в</w:t>
      </w:r>
      <w:r w:rsidR="001D2856" w:rsidRPr="0079165F">
        <w:rPr>
          <w:rFonts w:ascii="Times New Roman" w:hAnsi="Times New Roman" w:cs="Times New Roman"/>
          <w:sz w:val="26"/>
          <w:szCs w:val="26"/>
        </w:rPr>
        <w:t>ажнейш</w:t>
      </w:r>
      <w:r w:rsidR="00550B76" w:rsidRPr="0079165F">
        <w:rPr>
          <w:rFonts w:ascii="Times New Roman" w:hAnsi="Times New Roman" w:cs="Times New Roman"/>
          <w:sz w:val="26"/>
          <w:szCs w:val="26"/>
        </w:rPr>
        <w:t>их</w:t>
      </w:r>
      <w:r w:rsidR="001D2856" w:rsidRPr="0079165F">
        <w:rPr>
          <w:rFonts w:ascii="Times New Roman" w:hAnsi="Times New Roman" w:cs="Times New Roman"/>
          <w:sz w:val="26"/>
          <w:szCs w:val="26"/>
        </w:rPr>
        <w:t xml:space="preserve"> задач администрации </w:t>
      </w:r>
      <w:bookmarkStart w:id="1" w:name="_Hlk145073244"/>
      <w:r w:rsidR="001D2856" w:rsidRPr="0079165F">
        <w:rPr>
          <w:rFonts w:ascii="Times New Roman" w:hAnsi="Times New Roman" w:cs="Times New Roman"/>
          <w:sz w:val="26"/>
          <w:szCs w:val="26"/>
        </w:rPr>
        <w:t xml:space="preserve">Лесозаводского городского округа </w:t>
      </w:r>
      <w:bookmarkEnd w:id="1"/>
      <w:r w:rsidR="001D2856" w:rsidRPr="0079165F">
        <w:rPr>
          <w:rFonts w:ascii="Times New Roman" w:hAnsi="Times New Roman" w:cs="Times New Roman"/>
          <w:sz w:val="26"/>
          <w:szCs w:val="26"/>
        </w:rPr>
        <w:t xml:space="preserve">является </w:t>
      </w:r>
      <w:r w:rsidR="006C6911" w:rsidRPr="0079165F">
        <w:rPr>
          <w:rFonts w:ascii="Times New Roman" w:hAnsi="Times New Roman" w:cs="Times New Roman"/>
          <w:sz w:val="26"/>
          <w:szCs w:val="26"/>
        </w:rPr>
        <w:t>создание условий для устойчивого функционирования дорожной сети Лесозаводского городского округа</w:t>
      </w:r>
      <w:r w:rsidR="003B71EB" w:rsidRPr="0079165F">
        <w:rPr>
          <w:rFonts w:ascii="Times New Roman" w:hAnsi="Times New Roman" w:cs="Times New Roman"/>
          <w:sz w:val="26"/>
          <w:szCs w:val="26"/>
        </w:rPr>
        <w:t xml:space="preserve"> и </w:t>
      </w:r>
      <w:r w:rsidR="006C6911" w:rsidRPr="0079165F">
        <w:rPr>
          <w:rFonts w:ascii="Times New Roman" w:hAnsi="Times New Roman" w:cs="Times New Roman"/>
          <w:sz w:val="26"/>
          <w:szCs w:val="26"/>
        </w:rPr>
        <w:t>повышение комплексной безопасности в сфере дорожного хозяйства.</w:t>
      </w:r>
    </w:p>
    <w:p w14:paraId="7720BD60" w14:textId="2A69D050" w:rsidR="00550B76" w:rsidRPr="0079165F" w:rsidRDefault="001D2856"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xml:space="preserve"> Для решения </w:t>
      </w:r>
      <w:r w:rsidR="008C7CF1" w:rsidRPr="0079165F">
        <w:rPr>
          <w:rFonts w:ascii="Times New Roman" w:hAnsi="Times New Roman" w:cs="Times New Roman"/>
          <w:sz w:val="26"/>
          <w:szCs w:val="26"/>
        </w:rPr>
        <w:t>данной</w:t>
      </w:r>
      <w:r w:rsidRPr="0079165F">
        <w:rPr>
          <w:rFonts w:ascii="Times New Roman" w:hAnsi="Times New Roman" w:cs="Times New Roman"/>
          <w:sz w:val="26"/>
          <w:szCs w:val="26"/>
        </w:rPr>
        <w:t xml:space="preserve"> задач</w:t>
      </w:r>
      <w:r w:rsidR="00D74F2E" w:rsidRPr="0079165F">
        <w:rPr>
          <w:rFonts w:ascii="Times New Roman" w:hAnsi="Times New Roman" w:cs="Times New Roman"/>
          <w:sz w:val="26"/>
          <w:szCs w:val="26"/>
        </w:rPr>
        <w:t>и</w:t>
      </w:r>
      <w:r w:rsidRPr="0079165F">
        <w:rPr>
          <w:rFonts w:ascii="Times New Roman" w:hAnsi="Times New Roman" w:cs="Times New Roman"/>
          <w:sz w:val="26"/>
          <w:szCs w:val="26"/>
        </w:rPr>
        <w:t xml:space="preserve"> </w:t>
      </w:r>
      <w:r w:rsidR="005B1618" w:rsidRPr="0079165F">
        <w:rPr>
          <w:rFonts w:ascii="Times New Roman" w:hAnsi="Times New Roman" w:cs="Times New Roman"/>
          <w:sz w:val="26"/>
          <w:szCs w:val="26"/>
        </w:rPr>
        <w:t xml:space="preserve">администрацией Лесозаводского городского округа </w:t>
      </w:r>
      <w:r w:rsidRPr="0079165F">
        <w:rPr>
          <w:rFonts w:ascii="Times New Roman" w:hAnsi="Times New Roman" w:cs="Times New Roman"/>
          <w:sz w:val="26"/>
          <w:szCs w:val="26"/>
        </w:rPr>
        <w:t xml:space="preserve">разработана программа </w:t>
      </w:r>
      <w:bookmarkStart w:id="2" w:name="_Hlk138770382"/>
      <w:bookmarkStart w:id="3" w:name="_Hlk138759787"/>
      <w:r w:rsidRPr="0079165F">
        <w:rPr>
          <w:rFonts w:ascii="Times New Roman" w:hAnsi="Times New Roman" w:cs="Times New Roman"/>
          <w:sz w:val="26"/>
          <w:szCs w:val="26"/>
        </w:rPr>
        <w:t>«</w:t>
      </w:r>
      <w:r w:rsidR="00D74F2E" w:rsidRPr="0079165F">
        <w:rPr>
          <w:rFonts w:ascii="Times New Roman" w:hAnsi="Times New Roman" w:cs="Times New Roman"/>
          <w:sz w:val="26"/>
          <w:szCs w:val="26"/>
        </w:rPr>
        <w:t>Модернизация дорожной сети</w:t>
      </w:r>
      <w:r w:rsidRPr="0079165F">
        <w:rPr>
          <w:rFonts w:ascii="Times New Roman" w:hAnsi="Times New Roman" w:cs="Times New Roman"/>
          <w:sz w:val="26"/>
          <w:szCs w:val="26"/>
        </w:rPr>
        <w:t xml:space="preserve"> Лесозаводского городского округа»</w:t>
      </w:r>
      <w:bookmarkEnd w:id="2"/>
      <w:r w:rsidRPr="0079165F">
        <w:rPr>
          <w:rFonts w:ascii="Times New Roman" w:hAnsi="Times New Roman" w:cs="Times New Roman"/>
          <w:sz w:val="26"/>
          <w:szCs w:val="26"/>
        </w:rPr>
        <w:t xml:space="preserve"> на 2021-2027 годы</w:t>
      </w:r>
      <w:bookmarkEnd w:id="3"/>
      <w:r w:rsidR="005B1618" w:rsidRPr="0079165F">
        <w:rPr>
          <w:rFonts w:ascii="Times New Roman" w:hAnsi="Times New Roman" w:cs="Times New Roman"/>
          <w:sz w:val="26"/>
          <w:szCs w:val="26"/>
        </w:rPr>
        <w:t>, утверждённая постановлением администрации Лесозаводского городского округа от 15.09.2020 №1174 «Об утверждении муниципальной программы «Модернизация дорожной сети Лесозаводского городского округа» на 2021-2027 годы» (далее – Программа).</w:t>
      </w:r>
    </w:p>
    <w:p w14:paraId="396B5EC2" w14:textId="4A98AAFA" w:rsidR="00A663F7" w:rsidRPr="0079165F" w:rsidRDefault="00A663F7"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xml:space="preserve">Структуру </w:t>
      </w:r>
      <w:r w:rsidR="005B1618" w:rsidRPr="0079165F">
        <w:rPr>
          <w:rFonts w:ascii="Times New Roman" w:hAnsi="Times New Roman" w:cs="Times New Roman"/>
          <w:sz w:val="26"/>
          <w:szCs w:val="26"/>
        </w:rPr>
        <w:t>П</w:t>
      </w:r>
      <w:r w:rsidRPr="0079165F">
        <w:rPr>
          <w:rFonts w:ascii="Times New Roman" w:hAnsi="Times New Roman" w:cs="Times New Roman"/>
          <w:sz w:val="26"/>
          <w:szCs w:val="26"/>
        </w:rPr>
        <w:t>рограммы составляют мероприятия по:</w:t>
      </w:r>
    </w:p>
    <w:p w14:paraId="285DF8B0" w14:textId="3F446530" w:rsidR="00A663F7" w:rsidRPr="0079165F" w:rsidRDefault="00A663F7"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капитальному ремонту, ремонту дорог общего пользования, улиц, проездов, придомовых территорий;</w:t>
      </w:r>
    </w:p>
    <w:p w14:paraId="298DB6A8" w14:textId="6AE0B844" w:rsidR="00A663F7" w:rsidRPr="0079165F" w:rsidRDefault="00A663F7"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текущему содержанию и ремонту улично-дорожной сети;</w:t>
      </w:r>
    </w:p>
    <w:p w14:paraId="4A0A0802" w14:textId="764481D3" w:rsidR="00A663F7" w:rsidRPr="0079165F" w:rsidRDefault="00A663F7"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повышению уровня безопасности дорожного движения;</w:t>
      </w:r>
    </w:p>
    <w:p w14:paraId="3D357EC7" w14:textId="650D42E5" w:rsidR="00A663F7" w:rsidRPr="0079165F" w:rsidRDefault="00A663F7"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разработке проектно-сметной документации, паспортизации автомобильных дорог общего пользования местного значения и инженерных сооружений;</w:t>
      </w:r>
    </w:p>
    <w:p w14:paraId="48CC458D" w14:textId="1F6D05FB" w:rsidR="00A663F7" w:rsidRPr="0079165F" w:rsidRDefault="00A663F7"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обустройству остановочных пунктов;</w:t>
      </w:r>
    </w:p>
    <w:p w14:paraId="348B2602" w14:textId="5451A607" w:rsidR="00A663F7" w:rsidRPr="0079165F" w:rsidRDefault="00A663F7"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обустройству и восстановлению водоотводных кюветов</w:t>
      </w:r>
      <w:r w:rsidR="00967F9E" w:rsidRPr="0079165F">
        <w:rPr>
          <w:rFonts w:ascii="Times New Roman" w:hAnsi="Times New Roman" w:cs="Times New Roman"/>
          <w:sz w:val="26"/>
          <w:szCs w:val="26"/>
        </w:rPr>
        <w:t>.</w:t>
      </w:r>
    </w:p>
    <w:p w14:paraId="5B5B4D08" w14:textId="3EA40BB4" w:rsidR="00967F9E" w:rsidRPr="0079165F" w:rsidRDefault="00967F9E"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Ответственным исполнителем Программы является управление жизнеобеспечения администрации Лесозаводского городского округа.</w:t>
      </w:r>
    </w:p>
    <w:p w14:paraId="34C67BBE" w14:textId="69BC8AC0" w:rsidR="00D85510" w:rsidRPr="0079165F" w:rsidRDefault="00D85510"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Программа обеспечива</w:t>
      </w:r>
      <w:r w:rsidR="003A029B" w:rsidRPr="0079165F">
        <w:rPr>
          <w:rFonts w:ascii="Times New Roman" w:hAnsi="Times New Roman" w:cs="Times New Roman"/>
          <w:sz w:val="26"/>
          <w:szCs w:val="26"/>
        </w:rPr>
        <w:t>ет</w:t>
      </w:r>
      <w:r w:rsidRPr="0079165F">
        <w:rPr>
          <w:rFonts w:ascii="Times New Roman" w:hAnsi="Times New Roman" w:cs="Times New Roman"/>
          <w:sz w:val="26"/>
          <w:szCs w:val="26"/>
        </w:rPr>
        <w:t xml:space="preserve"> решение следующих задач:</w:t>
      </w:r>
    </w:p>
    <w:p w14:paraId="3D85F9B2" w14:textId="23E53A80" w:rsidR="00D85510" w:rsidRPr="0079165F" w:rsidRDefault="00D85510"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развитие сети автомобильных дорог общего пользования местного значения;</w:t>
      </w:r>
    </w:p>
    <w:p w14:paraId="57C8FB0D" w14:textId="5145D104" w:rsidR="00D85510" w:rsidRPr="0079165F" w:rsidRDefault="00D85510"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поддержание автомобильных дорог общего пользования местного значения на уровне, соответствующем категории дороги, пут</w:t>
      </w:r>
      <w:r w:rsidR="003A029B" w:rsidRPr="0079165F">
        <w:rPr>
          <w:rFonts w:ascii="Times New Roman" w:hAnsi="Times New Roman" w:cs="Times New Roman"/>
          <w:sz w:val="26"/>
          <w:szCs w:val="26"/>
        </w:rPr>
        <w:t>ё</w:t>
      </w:r>
      <w:r w:rsidRPr="0079165F">
        <w:rPr>
          <w:rFonts w:ascii="Times New Roman" w:hAnsi="Times New Roman" w:cs="Times New Roman"/>
          <w:sz w:val="26"/>
          <w:szCs w:val="26"/>
        </w:rPr>
        <w:t>м выполнения нормативных мероприятий по содержанию и ремонту дорог;</w:t>
      </w:r>
    </w:p>
    <w:p w14:paraId="5454164F" w14:textId="64228801" w:rsidR="00D85510" w:rsidRPr="0079165F" w:rsidRDefault="00D85510"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улучшение транспортно-эксплуатационного состояния существующей сети автомобильных дорог общего пользования местного значения и сооружений на них, обустройство остановочных пунктов;</w:t>
      </w:r>
    </w:p>
    <w:p w14:paraId="38E8C6D1" w14:textId="3FCCEA5B" w:rsidR="00D85510" w:rsidRPr="0079165F" w:rsidRDefault="00D85510"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повышение над</w:t>
      </w:r>
      <w:r w:rsidR="003A029B" w:rsidRPr="0079165F">
        <w:rPr>
          <w:rFonts w:ascii="Times New Roman" w:hAnsi="Times New Roman" w:cs="Times New Roman"/>
          <w:sz w:val="26"/>
          <w:szCs w:val="26"/>
        </w:rPr>
        <w:t>ё</w:t>
      </w:r>
      <w:r w:rsidRPr="0079165F">
        <w:rPr>
          <w:rFonts w:ascii="Times New Roman" w:hAnsi="Times New Roman" w:cs="Times New Roman"/>
          <w:sz w:val="26"/>
          <w:szCs w:val="26"/>
        </w:rPr>
        <w:t>жности и безопасности движения на автомобильных дорогах общего пользования местного значения;</w:t>
      </w:r>
    </w:p>
    <w:p w14:paraId="55200BE7" w14:textId="68252764" w:rsidR="00D85510" w:rsidRPr="0079165F" w:rsidRDefault="00D85510"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обеспечение комфортного проживания населения на территории городского округа за сч</w:t>
      </w:r>
      <w:r w:rsidR="003A029B" w:rsidRPr="0079165F">
        <w:rPr>
          <w:rFonts w:ascii="Times New Roman" w:hAnsi="Times New Roman" w:cs="Times New Roman"/>
          <w:sz w:val="26"/>
          <w:szCs w:val="26"/>
        </w:rPr>
        <w:t>ё</w:t>
      </w:r>
      <w:r w:rsidRPr="0079165F">
        <w:rPr>
          <w:rFonts w:ascii="Times New Roman" w:hAnsi="Times New Roman" w:cs="Times New Roman"/>
          <w:sz w:val="26"/>
          <w:szCs w:val="26"/>
        </w:rPr>
        <w:t>т мероприятий по своевременному и качественному проведению работ, связанных с восстановлением кюветов вдоль дорог общего пользования местного значения;</w:t>
      </w:r>
    </w:p>
    <w:p w14:paraId="49757DCD" w14:textId="1C8E7B5B" w:rsidR="00D85510" w:rsidRPr="0079165F" w:rsidRDefault="00D85510"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повышение эффективности расходов местного бюджета на проведение мероприятий по защите от паводковых вод.</w:t>
      </w:r>
    </w:p>
    <w:p w14:paraId="3A66BC78" w14:textId="34370CC2" w:rsidR="0070592C" w:rsidRPr="0079165F" w:rsidRDefault="0070592C"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xml:space="preserve">Программой установлены следующие ожидаемые конечные результаты её реализации: </w:t>
      </w:r>
    </w:p>
    <w:p w14:paraId="125909D5" w14:textId="7E278498" w:rsidR="0070592C" w:rsidRPr="0079165F" w:rsidRDefault="0070592C"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xml:space="preserve">- улучшение потребительских свойств улично-дорожной сети автомобильных дорог; </w:t>
      </w:r>
    </w:p>
    <w:p w14:paraId="4D16ADA2" w14:textId="251AEDAB" w:rsidR="0070592C" w:rsidRPr="0079165F" w:rsidRDefault="0070592C"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повышение уровня безопасности дорожного движения на дорогах и улицах городского округа.</w:t>
      </w:r>
    </w:p>
    <w:p w14:paraId="61693780" w14:textId="3E670341" w:rsidR="00967F9E" w:rsidRPr="0079165F" w:rsidRDefault="00967F9E"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Реализация программных мероприятий предполагается в один этап 2021-2027 годы.</w:t>
      </w:r>
    </w:p>
    <w:p w14:paraId="10F4986D" w14:textId="0946F13E" w:rsidR="00967F9E" w:rsidRPr="0079165F" w:rsidRDefault="00967F9E"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Паспортом программы</w:t>
      </w:r>
      <w:r w:rsidR="00350C5D" w:rsidRPr="0079165F">
        <w:rPr>
          <w:rFonts w:ascii="Times New Roman" w:hAnsi="Times New Roman" w:cs="Times New Roman"/>
          <w:sz w:val="26"/>
          <w:szCs w:val="26"/>
        </w:rPr>
        <w:t xml:space="preserve"> для реализации программных</w:t>
      </w:r>
      <w:r w:rsidR="004E3B63" w:rsidRPr="0079165F">
        <w:rPr>
          <w:rFonts w:ascii="Times New Roman" w:hAnsi="Times New Roman" w:cs="Times New Roman"/>
          <w:sz w:val="26"/>
          <w:szCs w:val="26"/>
        </w:rPr>
        <w:t xml:space="preserve"> мероприятий (измен. от 22.05.2023 №846) предусмотрен общий объём финансирования в сумме 477 827,9 тыс. рублей, в том числе по годам:</w:t>
      </w:r>
    </w:p>
    <w:p w14:paraId="01A1872F" w14:textId="6561B864" w:rsidR="004E3B63" w:rsidRPr="0079165F" w:rsidRDefault="004E3B63"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lastRenderedPageBreak/>
        <w:t>в 2021 году – 66 380,9 тыс. рублей;</w:t>
      </w:r>
    </w:p>
    <w:p w14:paraId="70EBC013" w14:textId="6A93E33E" w:rsidR="004E3B63" w:rsidRPr="0079165F" w:rsidRDefault="004E3B63"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в 2022 году – 145 761,0 тыс. рублей;</w:t>
      </w:r>
    </w:p>
    <w:p w14:paraId="4681A6C0" w14:textId="576C3DD5" w:rsidR="004E3B63" w:rsidRPr="0079165F" w:rsidRDefault="004E3B63"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в 2023 году – 213 462,0 тыс. рублей;</w:t>
      </w:r>
    </w:p>
    <w:p w14:paraId="6E8CEBD1" w14:textId="2CC23EE7" w:rsidR="004E3B63" w:rsidRPr="0079165F" w:rsidRDefault="004E3B63"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в 2024 году – 26 122,0 тыс. рублей;</w:t>
      </w:r>
    </w:p>
    <w:p w14:paraId="32F3F0F2" w14:textId="2D51010B" w:rsidR="004E3B63" w:rsidRPr="0079165F" w:rsidRDefault="004E3B63"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в 2025 году – 26 122,0 тыс. рублей;</w:t>
      </w:r>
    </w:p>
    <w:p w14:paraId="17A1C370" w14:textId="3A74B544" w:rsidR="004E3B63" w:rsidRPr="0079165F" w:rsidRDefault="004E3B63"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в 2026 году – 0,0 тыс. рублей;</w:t>
      </w:r>
    </w:p>
    <w:p w14:paraId="2A5AC566" w14:textId="6288FA76" w:rsidR="004E3B63" w:rsidRPr="0079165F" w:rsidRDefault="004E3B63"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в 2027 году – 0,0 тыс. рублей.</w:t>
      </w:r>
    </w:p>
    <w:p w14:paraId="3BFD66D8" w14:textId="40F82FFB" w:rsidR="00CF0419" w:rsidRPr="0079165F" w:rsidRDefault="00CF0419"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Согласно Паспорту программы</w:t>
      </w:r>
      <w:r w:rsidR="001D1070" w:rsidRPr="0079165F">
        <w:rPr>
          <w:rFonts w:ascii="Times New Roman" w:hAnsi="Times New Roman" w:cs="Times New Roman"/>
          <w:sz w:val="26"/>
          <w:szCs w:val="26"/>
        </w:rPr>
        <w:t>,</w:t>
      </w:r>
      <w:r w:rsidRPr="0079165F">
        <w:rPr>
          <w:rFonts w:ascii="Times New Roman" w:hAnsi="Times New Roman" w:cs="Times New Roman"/>
          <w:sz w:val="26"/>
          <w:szCs w:val="26"/>
        </w:rPr>
        <w:t xml:space="preserve"> финансирование программных мероприятий осуществляется за счёт средств местного бюджета из дорожного фонда Лесозаводского городского округа и субсидии из краевого бюджета за счёт средств дорожного фонда Приморского края.</w:t>
      </w:r>
    </w:p>
    <w:p w14:paraId="72DD8D15" w14:textId="5DACF447" w:rsidR="006F7485" w:rsidRPr="0079165F" w:rsidRDefault="00CF0419"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В соответствии с</w:t>
      </w:r>
      <w:r w:rsidR="006F7485" w:rsidRPr="0079165F">
        <w:rPr>
          <w:rFonts w:ascii="Times New Roman" w:hAnsi="Times New Roman" w:cs="Times New Roman"/>
          <w:sz w:val="26"/>
          <w:szCs w:val="26"/>
        </w:rPr>
        <w:t xml:space="preserve"> пасп</w:t>
      </w:r>
      <w:r w:rsidR="00D85510" w:rsidRPr="0079165F">
        <w:rPr>
          <w:rFonts w:ascii="Times New Roman" w:hAnsi="Times New Roman" w:cs="Times New Roman"/>
          <w:sz w:val="26"/>
          <w:szCs w:val="26"/>
        </w:rPr>
        <w:t>о</w:t>
      </w:r>
      <w:r w:rsidR="006F7485" w:rsidRPr="0079165F">
        <w:rPr>
          <w:rFonts w:ascii="Times New Roman" w:hAnsi="Times New Roman" w:cs="Times New Roman"/>
          <w:sz w:val="26"/>
          <w:szCs w:val="26"/>
        </w:rPr>
        <w:t>рт</w:t>
      </w:r>
      <w:r w:rsidRPr="0079165F">
        <w:rPr>
          <w:rFonts w:ascii="Times New Roman" w:hAnsi="Times New Roman" w:cs="Times New Roman"/>
          <w:sz w:val="26"/>
          <w:szCs w:val="26"/>
        </w:rPr>
        <w:t>ом</w:t>
      </w:r>
      <w:r w:rsidR="006F7485" w:rsidRPr="0079165F">
        <w:rPr>
          <w:rFonts w:ascii="Times New Roman" w:hAnsi="Times New Roman" w:cs="Times New Roman"/>
          <w:sz w:val="26"/>
          <w:szCs w:val="26"/>
        </w:rPr>
        <w:t xml:space="preserve"> муниципальной программы (Приложение 2)</w:t>
      </w:r>
      <w:r w:rsidR="003A029B" w:rsidRPr="0079165F">
        <w:rPr>
          <w:rFonts w:ascii="Times New Roman" w:hAnsi="Times New Roman" w:cs="Times New Roman"/>
          <w:sz w:val="26"/>
          <w:szCs w:val="26"/>
        </w:rPr>
        <w:t>,</w:t>
      </w:r>
      <w:r w:rsidR="00A92190" w:rsidRPr="0079165F">
        <w:rPr>
          <w:rFonts w:ascii="Times New Roman" w:hAnsi="Times New Roman" w:cs="Times New Roman"/>
          <w:sz w:val="26"/>
          <w:szCs w:val="26"/>
        </w:rPr>
        <w:t xml:space="preserve"> </w:t>
      </w:r>
      <w:bookmarkStart w:id="4" w:name="_Hlk138769210"/>
      <w:r w:rsidR="00A92190" w:rsidRPr="0079165F">
        <w:rPr>
          <w:rFonts w:ascii="Times New Roman" w:hAnsi="Times New Roman" w:cs="Times New Roman"/>
          <w:sz w:val="26"/>
          <w:szCs w:val="26"/>
        </w:rPr>
        <w:t>капитальн</w:t>
      </w:r>
      <w:r w:rsidR="006F7485" w:rsidRPr="0079165F">
        <w:rPr>
          <w:rFonts w:ascii="Times New Roman" w:hAnsi="Times New Roman" w:cs="Times New Roman"/>
          <w:sz w:val="26"/>
          <w:szCs w:val="26"/>
        </w:rPr>
        <w:t>ый</w:t>
      </w:r>
      <w:r w:rsidR="00A92190" w:rsidRPr="0079165F">
        <w:rPr>
          <w:rFonts w:ascii="Times New Roman" w:hAnsi="Times New Roman" w:cs="Times New Roman"/>
          <w:sz w:val="26"/>
          <w:szCs w:val="26"/>
        </w:rPr>
        <w:t xml:space="preserve"> ремонт, ремонт дорог общего пользования, улиц, проездов </w:t>
      </w:r>
      <w:r w:rsidR="006F7485" w:rsidRPr="0079165F">
        <w:rPr>
          <w:rFonts w:ascii="Times New Roman" w:hAnsi="Times New Roman" w:cs="Times New Roman"/>
          <w:sz w:val="26"/>
          <w:szCs w:val="26"/>
        </w:rPr>
        <w:t>за период с 2021 по 2027 годы включает в себя ремонт автомобильных дорог, расположенных по:</w:t>
      </w:r>
    </w:p>
    <w:p w14:paraId="486430D6" w14:textId="37BB4126" w:rsidR="006F7485" w:rsidRPr="0079165F" w:rsidRDefault="006F7485" w:rsidP="00477820">
      <w:pPr>
        <w:tabs>
          <w:tab w:val="left" w:pos="0"/>
        </w:tabs>
        <w:spacing w:after="0" w:line="240" w:lineRule="auto"/>
        <w:ind w:firstLine="851"/>
        <w:jc w:val="both"/>
        <w:rPr>
          <w:rFonts w:ascii="Times New Roman" w:hAnsi="Times New Roman" w:cs="Times New Roman"/>
          <w:sz w:val="26"/>
          <w:szCs w:val="26"/>
          <w:highlight w:val="green"/>
        </w:rPr>
      </w:pPr>
      <w:r w:rsidRPr="0079165F">
        <w:rPr>
          <w:rFonts w:ascii="Times New Roman" w:hAnsi="Times New Roman" w:cs="Times New Roman"/>
          <w:sz w:val="26"/>
          <w:szCs w:val="26"/>
        </w:rPr>
        <w:t>ул. Будника,</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Белова,</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Челюскина,</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Пушкинская, ул. Щорса,</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Урицкого,</w:t>
      </w:r>
      <w:r w:rsidR="00790543">
        <w:rPr>
          <w:rFonts w:ascii="Times New Roman" w:hAnsi="Times New Roman" w:cs="Times New Roman"/>
          <w:sz w:val="26"/>
          <w:szCs w:val="26"/>
        </w:rPr>
        <w:t xml:space="preserve"> </w:t>
      </w:r>
      <w:r w:rsidRPr="0079165F">
        <w:rPr>
          <w:rFonts w:ascii="Times New Roman" w:hAnsi="Times New Roman" w:cs="Times New Roman"/>
          <w:sz w:val="26"/>
          <w:szCs w:val="26"/>
        </w:rPr>
        <w:t>ул. Пушкинская,</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Дзержинского,</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Маяковского, ул. Октябрьская,</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Ленинская,</w:t>
      </w:r>
      <w:r w:rsidR="00790543">
        <w:rPr>
          <w:rFonts w:ascii="Times New Roman" w:hAnsi="Times New Roman" w:cs="Times New Roman"/>
          <w:sz w:val="26"/>
          <w:szCs w:val="26"/>
        </w:rPr>
        <w:t xml:space="preserve">           </w:t>
      </w:r>
      <w:r w:rsidRPr="0079165F">
        <w:rPr>
          <w:rFonts w:ascii="Times New Roman" w:hAnsi="Times New Roman" w:cs="Times New Roman"/>
          <w:sz w:val="26"/>
          <w:szCs w:val="26"/>
        </w:rPr>
        <w:t>ул.</w:t>
      </w:r>
      <w:r w:rsidR="00790543">
        <w:rPr>
          <w:rFonts w:ascii="Times New Roman" w:hAnsi="Times New Roman" w:cs="Times New Roman"/>
          <w:sz w:val="26"/>
          <w:szCs w:val="26"/>
        </w:rPr>
        <w:t xml:space="preserve"> </w:t>
      </w:r>
      <w:r w:rsidRPr="0079165F">
        <w:rPr>
          <w:rFonts w:ascii="Times New Roman" w:hAnsi="Times New Roman" w:cs="Times New Roman"/>
          <w:sz w:val="26"/>
          <w:szCs w:val="26"/>
        </w:rPr>
        <w:t>Марковская,</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Литовская,</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Камышовая,</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Милицейская,</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Сибирцева</w:t>
      </w:r>
      <w:r w:rsidR="00790543">
        <w:rPr>
          <w:rFonts w:ascii="Times New Roman" w:hAnsi="Times New Roman" w:cs="Times New Roman"/>
          <w:sz w:val="26"/>
          <w:szCs w:val="26"/>
        </w:rPr>
        <w:t xml:space="preserve">,                      </w:t>
      </w:r>
      <w:r w:rsidRPr="0079165F">
        <w:rPr>
          <w:rFonts w:ascii="Times New Roman" w:hAnsi="Times New Roman" w:cs="Times New Roman"/>
          <w:sz w:val="26"/>
          <w:szCs w:val="26"/>
        </w:rPr>
        <w:t>ул. 9 Января</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Курская,</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50 лет ВЛКСМ,</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Пригородная,</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Пограничная,</w:t>
      </w:r>
      <w:r w:rsidR="00790543">
        <w:rPr>
          <w:rFonts w:ascii="Times New Roman" w:hAnsi="Times New Roman" w:cs="Times New Roman"/>
          <w:sz w:val="26"/>
          <w:szCs w:val="26"/>
        </w:rPr>
        <w:t xml:space="preserve">                       </w:t>
      </w:r>
      <w:r w:rsidRPr="0079165F">
        <w:rPr>
          <w:rFonts w:ascii="Times New Roman" w:hAnsi="Times New Roman" w:cs="Times New Roman"/>
          <w:sz w:val="26"/>
          <w:szCs w:val="26"/>
        </w:rPr>
        <w:t>ул. Кравчука,</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Калининская,</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Григоренко, ул. Луговая,</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Пролетарская,</w:t>
      </w:r>
      <w:r w:rsidR="00790543">
        <w:rPr>
          <w:rFonts w:ascii="Times New Roman" w:hAnsi="Times New Roman" w:cs="Times New Roman"/>
          <w:sz w:val="26"/>
          <w:szCs w:val="26"/>
        </w:rPr>
        <w:t xml:space="preserve"> </w:t>
      </w:r>
      <w:r w:rsidRPr="0079165F">
        <w:rPr>
          <w:rFonts w:ascii="Times New Roman" w:hAnsi="Times New Roman" w:cs="Times New Roman"/>
          <w:sz w:val="26"/>
          <w:szCs w:val="26"/>
        </w:rPr>
        <w:t>ул. Степная,</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Заводская,</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Восточная,</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Королева,</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Водная,</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Петрова,</w:t>
      </w:r>
      <w:r w:rsidR="00790543">
        <w:rPr>
          <w:rFonts w:ascii="Times New Roman" w:hAnsi="Times New Roman" w:cs="Times New Roman"/>
          <w:sz w:val="26"/>
          <w:szCs w:val="26"/>
        </w:rPr>
        <w:t xml:space="preserve"> </w:t>
      </w:r>
      <w:r w:rsidRPr="0079165F">
        <w:rPr>
          <w:rFonts w:ascii="Times New Roman" w:hAnsi="Times New Roman" w:cs="Times New Roman"/>
          <w:sz w:val="26"/>
          <w:szCs w:val="26"/>
        </w:rPr>
        <w:t>ул. Набережная,</w:t>
      </w:r>
      <w:r w:rsidR="00790543">
        <w:rPr>
          <w:rFonts w:ascii="Times New Roman" w:hAnsi="Times New Roman" w:cs="Times New Roman"/>
          <w:sz w:val="26"/>
          <w:szCs w:val="26"/>
        </w:rPr>
        <w:t xml:space="preserve">              </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Куйбышева,</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Свердлова,</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Школьная,</w:t>
      </w:r>
      <w:r w:rsidR="00536E2C" w:rsidRPr="0079165F">
        <w:rPr>
          <w:rFonts w:ascii="Times New Roman" w:hAnsi="Times New Roman" w:cs="Times New Roman"/>
          <w:sz w:val="26"/>
          <w:szCs w:val="26"/>
        </w:rPr>
        <w:t xml:space="preserve"> </w:t>
      </w:r>
      <w:r w:rsidRPr="0079165F">
        <w:rPr>
          <w:rFonts w:ascii="Times New Roman" w:hAnsi="Times New Roman" w:cs="Times New Roman"/>
          <w:sz w:val="26"/>
          <w:szCs w:val="26"/>
        </w:rPr>
        <w:t>ул. Вокзальная,</w:t>
      </w:r>
      <w:r w:rsidR="00790543">
        <w:rPr>
          <w:rFonts w:ascii="Times New Roman" w:hAnsi="Times New Roman" w:cs="Times New Roman"/>
          <w:sz w:val="26"/>
          <w:szCs w:val="26"/>
        </w:rPr>
        <w:t xml:space="preserve"> </w:t>
      </w:r>
      <w:r w:rsidRPr="0079165F">
        <w:rPr>
          <w:rFonts w:ascii="Times New Roman" w:hAnsi="Times New Roman" w:cs="Times New Roman"/>
          <w:sz w:val="26"/>
          <w:szCs w:val="26"/>
        </w:rPr>
        <w:t>ул. Первомайская</w:t>
      </w:r>
      <w:r w:rsidR="00536E2C" w:rsidRPr="0079165F">
        <w:rPr>
          <w:rFonts w:ascii="Times New Roman" w:hAnsi="Times New Roman" w:cs="Times New Roman"/>
          <w:sz w:val="26"/>
          <w:szCs w:val="26"/>
        </w:rPr>
        <w:t>.</w:t>
      </w:r>
    </w:p>
    <w:p w14:paraId="514B3335" w14:textId="06C43D51" w:rsidR="007B41B1" w:rsidRPr="0079165F" w:rsidRDefault="00536E2C"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xml:space="preserve">В рамках указанной </w:t>
      </w:r>
      <w:r w:rsidR="005B1618" w:rsidRPr="0079165F">
        <w:rPr>
          <w:rFonts w:ascii="Times New Roman" w:hAnsi="Times New Roman" w:cs="Times New Roman"/>
          <w:sz w:val="26"/>
          <w:szCs w:val="26"/>
        </w:rPr>
        <w:t>П</w:t>
      </w:r>
      <w:r w:rsidRPr="0079165F">
        <w:rPr>
          <w:rFonts w:ascii="Times New Roman" w:hAnsi="Times New Roman" w:cs="Times New Roman"/>
          <w:sz w:val="26"/>
          <w:szCs w:val="26"/>
        </w:rPr>
        <w:t>рограммы, р</w:t>
      </w:r>
      <w:r w:rsidR="007B41B1" w:rsidRPr="0079165F">
        <w:rPr>
          <w:rFonts w:ascii="Times New Roman" w:hAnsi="Times New Roman" w:cs="Times New Roman"/>
          <w:sz w:val="26"/>
          <w:szCs w:val="26"/>
        </w:rPr>
        <w:t>емонт автомобильной дороги по улице Будника произведён в 2022 году.</w:t>
      </w:r>
      <w:bookmarkEnd w:id="4"/>
    </w:p>
    <w:p w14:paraId="12683164" w14:textId="37161D55" w:rsidR="00070254" w:rsidRPr="0079165F" w:rsidRDefault="007B41B1"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С</w:t>
      </w:r>
      <w:r w:rsidR="00876F79" w:rsidRPr="0079165F">
        <w:rPr>
          <w:rFonts w:ascii="Times New Roman" w:hAnsi="Times New Roman" w:cs="Times New Roman"/>
          <w:sz w:val="26"/>
          <w:szCs w:val="26"/>
        </w:rPr>
        <w:t xml:space="preserve"> учётом </w:t>
      </w:r>
      <w:r w:rsidR="00070254" w:rsidRPr="0079165F">
        <w:rPr>
          <w:rFonts w:ascii="Times New Roman" w:hAnsi="Times New Roman" w:cs="Times New Roman"/>
          <w:sz w:val="26"/>
          <w:szCs w:val="26"/>
        </w:rPr>
        <w:t>внесённых</w:t>
      </w:r>
      <w:r w:rsidR="003A029B" w:rsidRPr="0079165F">
        <w:rPr>
          <w:rFonts w:ascii="Times New Roman" w:hAnsi="Times New Roman" w:cs="Times New Roman"/>
          <w:sz w:val="26"/>
          <w:szCs w:val="26"/>
        </w:rPr>
        <w:t>,</w:t>
      </w:r>
      <w:r w:rsidR="00070254" w:rsidRPr="0079165F">
        <w:rPr>
          <w:rFonts w:ascii="Times New Roman" w:hAnsi="Times New Roman" w:cs="Times New Roman"/>
          <w:sz w:val="26"/>
          <w:szCs w:val="26"/>
        </w:rPr>
        <w:t xml:space="preserve"> </w:t>
      </w:r>
      <w:r w:rsidRPr="0079165F">
        <w:rPr>
          <w:rFonts w:ascii="Times New Roman" w:hAnsi="Times New Roman" w:cs="Times New Roman"/>
          <w:sz w:val="26"/>
          <w:szCs w:val="26"/>
        </w:rPr>
        <w:t xml:space="preserve">в ходе исполнения бюджета Лесозаводского городского округа </w:t>
      </w:r>
      <w:r w:rsidR="00070254" w:rsidRPr="0079165F">
        <w:rPr>
          <w:rFonts w:ascii="Times New Roman" w:hAnsi="Times New Roman" w:cs="Times New Roman"/>
          <w:sz w:val="26"/>
          <w:szCs w:val="26"/>
        </w:rPr>
        <w:t>корректировок</w:t>
      </w:r>
      <w:r w:rsidR="00876F79" w:rsidRPr="0079165F">
        <w:rPr>
          <w:rFonts w:ascii="Times New Roman" w:hAnsi="Times New Roman" w:cs="Times New Roman"/>
          <w:sz w:val="26"/>
          <w:szCs w:val="26"/>
        </w:rPr>
        <w:t xml:space="preserve"> бюджетных ассигнований</w:t>
      </w:r>
      <w:r w:rsidR="003B42F0" w:rsidRPr="0079165F">
        <w:rPr>
          <w:rFonts w:ascii="Times New Roman" w:hAnsi="Times New Roman" w:cs="Times New Roman"/>
          <w:sz w:val="26"/>
          <w:szCs w:val="26"/>
        </w:rPr>
        <w:t>,</w:t>
      </w:r>
      <w:r w:rsidR="00876F79" w:rsidRPr="0079165F">
        <w:rPr>
          <w:rFonts w:ascii="Times New Roman" w:hAnsi="Times New Roman" w:cs="Times New Roman"/>
          <w:sz w:val="26"/>
          <w:szCs w:val="26"/>
        </w:rPr>
        <w:t xml:space="preserve"> уточнённый объём финансирования </w:t>
      </w:r>
      <w:r w:rsidR="005B1618" w:rsidRPr="0079165F">
        <w:rPr>
          <w:rFonts w:ascii="Times New Roman" w:hAnsi="Times New Roman" w:cs="Times New Roman"/>
          <w:sz w:val="26"/>
          <w:szCs w:val="26"/>
        </w:rPr>
        <w:t>П</w:t>
      </w:r>
      <w:r w:rsidR="00070254" w:rsidRPr="0079165F">
        <w:rPr>
          <w:rFonts w:ascii="Times New Roman" w:hAnsi="Times New Roman" w:cs="Times New Roman"/>
          <w:sz w:val="26"/>
          <w:szCs w:val="26"/>
        </w:rPr>
        <w:t xml:space="preserve">рограммы </w:t>
      </w:r>
      <w:bookmarkStart w:id="5" w:name="_Hlk138858960"/>
      <w:r w:rsidR="00070254" w:rsidRPr="0079165F">
        <w:rPr>
          <w:rFonts w:ascii="Times New Roman" w:hAnsi="Times New Roman" w:cs="Times New Roman"/>
          <w:sz w:val="26"/>
          <w:szCs w:val="26"/>
        </w:rPr>
        <w:t>«Модернизация дорожной сети Лесозаводского городского округа»</w:t>
      </w:r>
      <w:bookmarkEnd w:id="5"/>
      <w:r w:rsidR="00070254" w:rsidRPr="0079165F">
        <w:rPr>
          <w:rFonts w:ascii="Times New Roman" w:hAnsi="Times New Roman" w:cs="Times New Roman"/>
          <w:sz w:val="26"/>
          <w:szCs w:val="26"/>
        </w:rPr>
        <w:t xml:space="preserve"> в 2022 году составил 145 761,00 тыс. рублей, в том числе </w:t>
      </w:r>
    </w:p>
    <w:p w14:paraId="52593608" w14:textId="48D7DAF2" w:rsidR="006C6911" w:rsidRPr="0079165F" w:rsidRDefault="00070254" w:rsidP="00477820">
      <w:pPr>
        <w:tabs>
          <w:tab w:val="left" w:pos="0"/>
        </w:tabs>
        <w:spacing w:after="0" w:line="240" w:lineRule="auto"/>
        <w:ind w:firstLine="851"/>
        <w:jc w:val="both"/>
        <w:rPr>
          <w:rFonts w:ascii="Times New Roman" w:hAnsi="Times New Roman" w:cs="Times New Roman"/>
          <w:sz w:val="26"/>
          <w:szCs w:val="26"/>
        </w:rPr>
      </w:pPr>
      <w:bookmarkStart w:id="6" w:name="_Hlk138771391"/>
      <w:r w:rsidRPr="0079165F">
        <w:rPr>
          <w:rFonts w:ascii="Times New Roman" w:hAnsi="Times New Roman" w:cs="Times New Roman"/>
          <w:sz w:val="26"/>
          <w:szCs w:val="26"/>
        </w:rPr>
        <w:t xml:space="preserve">- на </w:t>
      </w:r>
      <w:r w:rsidR="00876F79" w:rsidRPr="0079165F">
        <w:rPr>
          <w:rFonts w:ascii="Times New Roman" w:hAnsi="Times New Roman" w:cs="Times New Roman"/>
          <w:sz w:val="26"/>
          <w:szCs w:val="26"/>
        </w:rPr>
        <w:t>мероприяти</w:t>
      </w:r>
      <w:r w:rsidRPr="0079165F">
        <w:rPr>
          <w:rFonts w:ascii="Times New Roman" w:hAnsi="Times New Roman" w:cs="Times New Roman"/>
          <w:sz w:val="26"/>
          <w:szCs w:val="26"/>
        </w:rPr>
        <w:t>я</w:t>
      </w:r>
      <w:r w:rsidR="00876F79" w:rsidRPr="0079165F">
        <w:rPr>
          <w:rFonts w:ascii="Times New Roman" w:hAnsi="Times New Roman" w:cs="Times New Roman"/>
          <w:sz w:val="26"/>
          <w:szCs w:val="26"/>
        </w:rPr>
        <w:t xml:space="preserve"> </w:t>
      </w:r>
      <w:r w:rsidRPr="0079165F">
        <w:rPr>
          <w:rFonts w:ascii="Times New Roman" w:hAnsi="Times New Roman" w:cs="Times New Roman"/>
          <w:sz w:val="26"/>
          <w:szCs w:val="26"/>
        </w:rPr>
        <w:t>по капитальному</w:t>
      </w:r>
      <w:r w:rsidR="00876F79" w:rsidRPr="0079165F">
        <w:rPr>
          <w:rFonts w:ascii="Times New Roman" w:hAnsi="Times New Roman" w:cs="Times New Roman"/>
          <w:sz w:val="26"/>
          <w:szCs w:val="26"/>
        </w:rPr>
        <w:t xml:space="preserve"> ремонту, ремонту дорог общего пользования, улиц, проездов </w:t>
      </w:r>
      <w:r w:rsidRPr="0079165F">
        <w:rPr>
          <w:rFonts w:ascii="Times New Roman" w:hAnsi="Times New Roman" w:cs="Times New Roman"/>
          <w:sz w:val="26"/>
          <w:szCs w:val="26"/>
        </w:rPr>
        <w:t>в сумме 103 093,2</w:t>
      </w:r>
      <w:r w:rsidR="003B42F0" w:rsidRPr="0079165F">
        <w:rPr>
          <w:rFonts w:ascii="Times New Roman" w:hAnsi="Times New Roman" w:cs="Times New Roman"/>
          <w:sz w:val="26"/>
          <w:szCs w:val="26"/>
        </w:rPr>
        <w:t>1</w:t>
      </w:r>
      <w:r w:rsidRPr="0079165F">
        <w:rPr>
          <w:rFonts w:ascii="Times New Roman" w:hAnsi="Times New Roman" w:cs="Times New Roman"/>
          <w:sz w:val="26"/>
          <w:szCs w:val="26"/>
        </w:rPr>
        <w:t xml:space="preserve"> тыс. рублей</w:t>
      </w:r>
      <w:r w:rsidR="00E91099" w:rsidRPr="0079165F">
        <w:rPr>
          <w:rFonts w:ascii="Times New Roman" w:hAnsi="Times New Roman" w:cs="Times New Roman"/>
          <w:sz w:val="26"/>
          <w:szCs w:val="26"/>
        </w:rPr>
        <w:t xml:space="preserve"> (г. Лесозаводск, ул. Будника: ремонт асфальтобетонного покрытия, замена бортового камня, замена колец колодцев, замена водопропускных труб)</w:t>
      </w:r>
      <w:r w:rsidRPr="0079165F">
        <w:rPr>
          <w:rFonts w:ascii="Times New Roman" w:hAnsi="Times New Roman" w:cs="Times New Roman"/>
          <w:sz w:val="26"/>
          <w:szCs w:val="26"/>
        </w:rPr>
        <w:t>;</w:t>
      </w:r>
    </w:p>
    <w:p w14:paraId="5166A9D7" w14:textId="1526B1EE" w:rsidR="00070254" w:rsidRPr="0079165F" w:rsidRDefault="00070254"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на текущее содержание и ремонт улично-дорожной сети в сумме 39 147,2</w:t>
      </w:r>
      <w:r w:rsidR="003B42F0" w:rsidRPr="0079165F">
        <w:rPr>
          <w:rFonts w:ascii="Times New Roman" w:hAnsi="Times New Roman" w:cs="Times New Roman"/>
          <w:sz w:val="26"/>
          <w:szCs w:val="26"/>
        </w:rPr>
        <w:t>2</w:t>
      </w:r>
      <w:r w:rsidRPr="0079165F">
        <w:rPr>
          <w:rFonts w:ascii="Times New Roman" w:hAnsi="Times New Roman" w:cs="Times New Roman"/>
          <w:sz w:val="26"/>
          <w:szCs w:val="26"/>
        </w:rPr>
        <w:t xml:space="preserve"> тыс. рублей;</w:t>
      </w:r>
    </w:p>
    <w:p w14:paraId="66BDFAAB" w14:textId="255C2681" w:rsidR="00070254" w:rsidRPr="0079165F" w:rsidRDefault="00070254"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на повышение уровня безопасности дорожного движения в сумме 3 301,</w:t>
      </w:r>
      <w:r w:rsidR="003B42F0" w:rsidRPr="0079165F">
        <w:rPr>
          <w:rFonts w:ascii="Times New Roman" w:hAnsi="Times New Roman" w:cs="Times New Roman"/>
          <w:sz w:val="26"/>
          <w:szCs w:val="26"/>
        </w:rPr>
        <w:t>57</w:t>
      </w:r>
      <w:r w:rsidRPr="0079165F">
        <w:rPr>
          <w:rFonts w:ascii="Times New Roman" w:hAnsi="Times New Roman" w:cs="Times New Roman"/>
          <w:sz w:val="26"/>
          <w:szCs w:val="26"/>
        </w:rPr>
        <w:t xml:space="preserve"> тыс. рублей;</w:t>
      </w:r>
    </w:p>
    <w:p w14:paraId="232EB91F" w14:textId="7B19457D" w:rsidR="00070254" w:rsidRPr="0079165F" w:rsidRDefault="00070254"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w:t>
      </w:r>
      <w:r w:rsidR="00A6750E" w:rsidRPr="0079165F">
        <w:rPr>
          <w:rFonts w:ascii="Times New Roman" w:hAnsi="Times New Roman" w:cs="Times New Roman"/>
          <w:sz w:val="26"/>
          <w:szCs w:val="26"/>
        </w:rPr>
        <w:t> </w:t>
      </w:r>
      <w:r w:rsidRPr="0079165F">
        <w:rPr>
          <w:rFonts w:ascii="Times New Roman" w:hAnsi="Times New Roman" w:cs="Times New Roman"/>
          <w:sz w:val="26"/>
          <w:szCs w:val="26"/>
        </w:rPr>
        <w:t>на разработку проектно-сметной документации, паспортизации автомобильных дорог общего пользования местного значения и инженерных сооружений в сумме 291,0</w:t>
      </w:r>
      <w:r w:rsidR="003B42F0" w:rsidRPr="0079165F">
        <w:rPr>
          <w:rFonts w:ascii="Times New Roman" w:hAnsi="Times New Roman" w:cs="Times New Roman"/>
          <w:sz w:val="26"/>
          <w:szCs w:val="26"/>
        </w:rPr>
        <w:t>1</w:t>
      </w:r>
      <w:r w:rsidRPr="0079165F">
        <w:rPr>
          <w:rFonts w:ascii="Times New Roman" w:hAnsi="Times New Roman" w:cs="Times New Roman"/>
          <w:sz w:val="26"/>
          <w:szCs w:val="26"/>
        </w:rPr>
        <w:t xml:space="preserve"> тыс. рублей.</w:t>
      </w:r>
    </w:p>
    <w:bookmarkEnd w:id="6"/>
    <w:p w14:paraId="4E840974" w14:textId="76B824C0" w:rsidR="003B42F0" w:rsidRPr="0079165F" w:rsidRDefault="00070254"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xml:space="preserve">Кассовое исполнение по </w:t>
      </w:r>
      <w:r w:rsidR="005B1618" w:rsidRPr="0079165F">
        <w:rPr>
          <w:rFonts w:ascii="Times New Roman" w:hAnsi="Times New Roman" w:cs="Times New Roman"/>
          <w:sz w:val="26"/>
          <w:szCs w:val="26"/>
        </w:rPr>
        <w:t>П</w:t>
      </w:r>
      <w:r w:rsidRPr="0079165F">
        <w:rPr>
          <w:rFonts w:ascii="Times New Roman" w:hAnsi="Times New Roman" w:cs="Times New Roman"/>
          <w:sz w:val="26"/>
          <w:szCs w:val="26"/>
        </w:rPr>
        <w:t>рограмме в 2022 году с</w:t>
      </w:r>
      <w:r w:rsidR="003B42F0" w:rsidRPr="0079165F">
        <w:rPr>
          <w:rFonts w:ascii="Times New Roman" w:hAnsi="Times New Roman" w:cs="Times New Roman"/>
          <w:sz w:val="26"/>
          <w:szCs w:val="26"/>
        </w:rPr>
        <w:t>оставило 145 724,70 тыс. рублей или 99,97%, в том числе</w:t>
      </w:r>
    </w:p>
    <w:p w14:paraId="0A9522B6" w14:textId="7C653259" w:rsidR="003B42F0" w:rsidRPr="0079165F" w:rsidRDefault="003B42F0"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мероприятий по капитальному ремонту, ремонту дорог общего пользования, улиц, проездов в сумме 103 093,21 тыс. рублей или 100%;</w:t>
      </w:r>
    </w:p>
    <w:p w14:paraId="16616162" w14:textId="3E809EB0" w:rsidR="003B42F0" w:rsidRPr="0079165F" w:rsidRDefault="003B42F0"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xml:space="preserve">- </w:t>
      </w:r>
      <w:r w:rsidR="00CF1095" w:rsidRPr="0079165F">
        <w:rPr>
          <w:rFonts w:ascii="Times New Roman" w:hAnsi="Times New Roman" w:cs="Times New Roman"/>
          <w:sz w:val="26"/>
          <w:szCs w:val="26"/>
        </w:rPr>
        <w:t>по</w:t>
      </w:r>
      <w:r w:rsidRPr="0079165F">
        <w:rPr>
          <w:rFonts w:ascii="Times New Roman" w:hAnsi="Times New Roman" w:cs="Times New Roman"/>
          <w:sz w:val="26"/>
          <w:szCs w:val="26"/>
        </w:rPr>
        <w:t xml:space="preserve"> текуще</w:t>
      </w:r>
      <w:r w:rsidR="00CF1095" w:rsidRPr="0079165F">
        <w:rPr>
          <w:rFonts w:ascii="Times New Roman" w:hAnsi="Times New Roman" w:cs="Times New Roman"/>
          <w:sz w:val="26"/>
          <w:szCs w:val="26"/>
        </w:rPr>
        <w:t>му</w:t>
      </w:r>
      <w:r w:rsidRPr="0079165F">
        <w:rPr>
          <w:rFonts w:ascii="Times New Roman" w:hAnsi="Times New Roman" w:cs="Times New Roman"/>
          <w:sz w:val="26"/>
          <w:szCs w:val="26"/>
        </w:rPr>
        <w:t xml:space="preserve"> содержани</w:t>
      </w:r>
      <w:r w:rsidR="00CF1095" w:rsidRPr="0079165F">
        <w:rPr>
          <w:rFonts w:ascii="Times New Roman" w:hAnsi="Times New Roman" w:cs="Times New Roman"/>
          <w:sz w:val="26"/>
          <w:szCs w:val="26"/>
        </w:rPr>
        <w:t>ю</w:t>
      </w:r>
      <w:r w:rsidRPr="0079165F">
        <w:rPr>
          <w:rFonts w:ascii="Times New Roman" w:hAnsi="Times New Roman" w:cs="Times New Roman"/>
          <w:sz w:val="26"/>
          <w:szCs w:val="26"/>
        </w:rPr>
        <w:t xml:space="preserve"> и ремонт</w:t>
      </w:r>
      <w:r w:rsidR="00CF1095" w:rsidRPr="0079165F">
        <w:rPr>
          <w:rFonts w:ascii="Times New Roman" w:hAnsi="Times New Roman" w:cs="Times New Roman"/>
          <w:sz w:val="26"/>
          <w:szCs w:val="26"/>
        </w:rPr>
        <w:t>у</w:t>
      </w:r>
      <w:r w:rsidRPr="0079165F">
        <w:rPr>
          <w:rFonts w:ascii="Times New Roman" w:hAnsi="Times New Roman" w:cs="Times New Roman"/>
          <w:sz w:val="26"/>
          <w:szCs w:val="26"/>
        </w:rPr>
        <w:t xml:space="preserve"> улично-дорожной сети в сумме 39 110,91 тыс. рублей или 99,91%;</w:t>
      </w:r>
    </w:p>
    <w:p w14:paraId="30E1A819" w14:textId="77214710" w:rsidR="003B42F0" w:rsidRPr="0079165F" w:rsidRDefault="003B42F0"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xml:space="preserve">- </w:t>
      </w:r>
      <w:r w:rsidR="00CF1095" w:rsidRPr="0079165F">
        <w:rPr>
          <w:rFonts w:ascii="Times New Roman" w:hAnsi="Times New Roman" w:cs="Times New Roman"/>
          <w:sz w:val="26"/>
          <w:szCs w:val="26"/>
        </w:rPr>
        <w:t>по</w:t>
      </w:r>
      <w:r w:rsidRPr="0079165F">
        <w:rPr>
          <w:rFonts w:ascii="Times New Roman" w:hAnsi="Times New Roman" w:cs="Times New Roman"/>
          <w:sz w:val="26"/>
          <w:szCs w:val="26"/>
        </w:rPr>
        <w:t xml:space="preserve"> повышени</w:t>
      </w:r>
      <w:r w:rsidR="00CF1095" w:rsidRPr="0079165F">
        <w:rPr>
          <w:rFonts w:ascii="Times New Roman" w:hAnsi="Times New Roman" w:cs="Times New Roman"/>
          <w:sz w:val="26"/>
          <w:szCs w:val="26"/>
        </w:rPr>
        <w:t>ю</w:t>
      </w:r>
      <w:r w:rsidRPr="0079165F">
        <w:rPr>
          <w:rFonts w:ascii="Times New Roman" w:hAnsi="Times New Roman" w:cs="Times New Roman"/>
          <w:sz w:val="26"/>
          <w:szCs w:val="26"/>
        </w:rPr>
        <w:t xml:space="preserve"> уровня безопасности дорожного движения в сумме 3 301,57 тыс. рублей или 100%;</w:t>
      </w:r>
    </w:p>
    <w:p w14:paraId="5BFA8319" w14:textId="3953B5C1" w:rsidR="003B42F0" w:rsidRPr="0079165F" w:rsidRDefault="003B42F0"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xml:space="preserve">- </w:t>
      </w:r>
      <w:r w:rsidR="00CF1095" w:rsidRPr="0079165F">
        <w:rPr>
          <w:rFonts w:ascii="Times New Roman" w:hAnsi="Times New Roman" w:cs="Times New Roman"/>
          <w:sz w:val="26"/>
          <w:szCs w:val="26"/>
        </w:rPr>
        <w:t>по</w:t>
      </w:r>
      <w:r w:rsidRPr="0079165F">
        <w:rPr>
          <w:rFonts w:ascii="Times New Roman" w:hAnsi="Times New Roman" w:cs="Times New Roman"/>
          <w:sz w:val="26"/>
          <w:szCs w:val="26"/>
        </w:rPr>
        <w:t xml:space="preserve"> разработк</w:t>
      </w:r>
      <w:r w:rsidR="00CF1095" w:rsidRPr="0079165F">
        <w:rPr>
          <w:rFonts w:ascii="Times New Roman" w:hAnsi="Times New Roman" w:cs="Times New Roman"/>
          <w:sz w:val="26"/>
          <w:szCs w:val="26"/>
        </w:rPr>
        <w:t>е</w:t>
      </w:r>
      <w:r w:rsidRPr="0079165F">
        <w:rPr>
          <w:rFonts w:ascii="Times New Roman" w:hAnsi="Times New Roman" w:cs="Times New Roman"/>
          <w:sz w:val="26"/>
          <w:szCs w:val="26"/>
        </w:rPr>
        <w:t xml:space="preserve"> проектно-сметной документации, паспортизации автомобильных дорог общего пользования местного значения и инженерных сооружений в сумме 2</w:t>
      </w:r>
      <w:r w:rsidR="00B12B5C" w:rsidRPr="0079165F">
        <w:rPr>
          <w:rFonts w:ascii="Times New Roman" w:hAnsi="Times New Roman" w:cs="Times New Roman"/>
          <w:sz w:val="26"/>
          <w:szCs w:val="26"/>
        </w:rPr>
        <w:t>19</w:t>
      </w:r>
      <w:r w:rsidRPr="0079165F">
        <w:rPr>
          <w:rFonts w:ascii="Times New Roman" w:hAnsi="Times New Roman" w:cs="Times New Roman"/>
          <w:sz w:val="26"/>
          <w:szCs w:val="26"/>
        </w:rPr>
        <w:t>,01 тыс. рублей или 100%.</w:t>
      </w:r>
    </w:p>
    <w:p w14:paraId="769C856C" w14:textId="34370144" w:rsidR="001C28C6" w:rsidRPr="00E81F37" w:rsidRDefault="00D06C8F" w:rsidP="00477820">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lastRenderedPageBreak/>
        <w:t>С</w:t>
      </w:r>
      <w:r w:rsidR="001C28C6" w:rsidRPr="00E81F37">
        <w:rPr>
          <w:rFonts w:ascii="Times New Roman" w:hAnsi="Times New Roman" w:cs="Times New Roman"/>
          <w:sz w:val="26"/>
          <w:szCs w:val="26"/>
        </w:rPr>
        <w:t xml:space="preserve">тоит отметить, что </w:t>
      </w:r>
      <w:bookmarkStart w:id="7" w:name="_Hlk145071732"/>
      <w:r w:rsidR="001C28C6" w:rsidRPr="00E81F37">
        <w:rPr>
          <w:rFonts w:ascii="Times New Roman" w:hAnsi="Times New Roman" w:cs="Times New Roman"/>
          <w:sz w:val="26"/>
          <w:szCs w:val="26"/>
        </w:rPr>
        <w:t>в приложении №</w:t>
      </w:r>
      <w:r w:rsidR="00D84171" w:rsidRPr="00E81F37">
        <w:rPr>
          <w:rFonts w:ascii="Times New Roman" w:hAnsi="Times New Roman" w:cs="Times New Roman"/>
          <w:sz w:val="26"/>
          <w:szCs w:val="26"/>
        </w:rPr>
        <w:t>4</w:t>
      </w:r>
      <w:r w:rsidR="001C28C6" w:rsidRPr="00E81F37">
        <w:rPr>
          <w:rFonts w:ascii="Times New Roman" w:hAnsi="Times New Roman" w:cs="Times New Roman"/>
          <w:sz w:val="26"/>
          <w:szCs w:val="26"/>
        </w:rPr>
        <w:t xml:space="preserve"> (Информация о ресурсном обеспечении за счёт средств бюджета Лесозаводского городского округа и прогнозная оценка привлекаемых на реализацию её целей средств федерального бюджета, краевого бюджета, внебюджетных источников) к </w:t>
      </w:r>
      <w:r w:rsidR="005B1618" w:rsidRPr="00E81F37">
        <w:rPr>
          <w:rFonts w:ascii="Times New Roman" w:hAnsi="Times New Roman" w:cs="Times New Roman"/>
          <w:sz w:val="26"/>
          <w:szCs w:val="26"/>
        </w:rPr>
        <w:t>П</w:t>
      </w:r>
      <w:r w:rsidR="001C28C6" w:rsidRPr="00E81F37">
        <w:rPr>
          <w:rFonts w:ascii="Times New Roman" w:hAnsi="Times New Roman" w:cs="Times New Roman"/>
          <w:sz w:val="26"/>
          <w:szCs w:val="26"/>
        </w:rPr>
        <w:t>рограмме «Модернизация дорожной сети Лесозаводского городского округа» на 2021-2027 годы (изм. от 22.05.2023)</w:t>
      </w:r>
      <w:r w:rsidR="000E663B" w:rsidRPr="00E81F37">
        <w:rPr>
          <w:rFonts w:ascii="Times New Roman" w:hAnsi="Times New Roman" w:cs="Times New Roman"/>
          <w:sz w:val="26"/>
          <w:szCs w:val="26"/>
        </w:rPr>
        <w:t xml:space="preserve"> в прогнозной оценке расходов на 2023 год </w:t>
      </w:r>
      <w:r w:rsidR="007F439E" w:rsidRPr="00E81F37">
        <w:rPr>
          <w:rFonts w:ascii="Times New Roman" w:hAnsi="Times New Roman" w:cs="Times New Roman"/>
          <w:sz w:val="26"/>
          <w:szCs w:val="26"/>
        </w:rPr>
        <w:t xml:space="preserve">(графа 6, п/п1) </w:t>
      </w:r>
      <w:r w:rsidR="000E663B" w:rsidRPr="00E81F37">
        <w:rPr>
          <w:rFonts w:ascii="Times New Roman" w:hAnsi="Times New Roman" w:cs="Times New Roman"/>
          <w:sz w:val="26"/>
          <w:szCs w:val="26"/>
        </w:rPr>
        <w:t>не указана сумма из какого бюджета привлекаются средства на реализацию мероприятий</w:t>
      </w:r>
      <w:r w:rsidR="00DC15FD" w:rsidRPr="00E81F37">
        <w:rPr>
          <w:rFonts w:ascii="Times New Roman" w:hAnsi="Times New Roman" w:cs="Times New Roman"/>
          <w:sz w:val="26"/>
          <w:szCs w:val="26"/>
        </w:rPr>
        <w:t>-</w:t>
      </w:r>
      <w:r w:rsidR="000E663B" w:rsidRPr="00E81F37">
        <w:rPr>
          <w:rFonts w:ascii="Times New Roman" w:hAnsi="Times New Roman" w:cs="Times New Roman"/>
          <w:sz w:val="26"/>
          <w:szCs w:val="26"/>
        </w:rPr>
        <w:t xml:space="preserve"> </w:t>
      </w:r>
      <w:bookmarkStart w:id="8" w:name="_Hlk145583259"/>
      <w:bookmarkStart w:id="9" w:name="_Hlk138927872"/>
      <w:r w:rsidR="003A029B" w:rsidRPr="00E81F37">
        <w:rPr>
          <w:rFonts w:ascii="Times New Roman" w:hAnsi="Times New Roman" w:cs="Times New Roman"/>
          <w:sz w:val="26"/>
          <w:szCs w:val="26"/>
        </w:rPr>
        <w:t>к</w:t>
      </w:r>
      <w:r w:rsidR="000E663B" w:rsidRPr="00E81F37">
        <w:rPr>
          <w:rFonts w:ascii="Times New Roman" w:hAnsi="Times New Roman" w:cs="Times New Roman"/>
          <w:sz w:val="26"/>
          <w:szCs w:val="26"/>
        </w:rPr>
        <w:t>апитальный ремонт, ремонт дорог общего пользования</w:t>
      </w:r>
      <w:bookmarkEnd w:id="8"/>
      <w:r w:rsidR="00DC15FD" w:rsidRPr="00E81F37">
        <w:rPr>
          <w:rFonts w:ascii="Times New Roman" w:hAnsi="Times New Roman" w:cs="Times New Roman"/>
          <w:sz w:val="26"/>
          <w:szCs w:val="26"/>
        </w:rPr>
        <w:t xml:space="preserve">, а именно: краевой бюджет указано 0,0 тыс. руб., </w:t>
      </w:r>
      <w:r w:rsidR="008D2CDC" w:rsidRPr="00E81F37">
        <w:rPr>
          <w:rFonts w:ascii="Times New Roman" w:hAnsi="Times New Roman" w:cs="Times New Roman"/>
          <w:sz w:val="26"/>
          <w:szCs w:val="26"/>
        </w:rPr>
        <w:t xml:space="preserve">в соответствии с принятым бюджетом городского округа </w:t>
      </w:r>
      <w:r w:rsidR="00DC15FD" w:rsidRPr="00E81F37">
        <w:rPr>
          <w:rFonts w:ascii="Times New Roman" w:hAnsi="Times New Roman" w:cs="Times New Roman"/>
          <w:sz w:val="26"/>
          <w:szCs w:val="26"/>
        </w:rPr>
        <w:t>175 000,00 тыс. руб.</w:t>
      </w:r>
      <w:r w:rsidR="004457FA" w:rsidRPr="00E81F37">
        <w:rPr>
          <w:rFonts w:ascii="Times New Roman" w:hAnsi="Times New Roman" w:cs="Times New Roman"/>
          <w:sz w:val="26"/>
          <w:szCs w:val="26"/>
        </w:rPr>
        <w:t xml:space="preserve"> Соответственно, </w:t>
      </w:r>
      <w:r w:rsidR="00DC15FD" w:rsidRPr="00E81F37">
        <w:rPr>
          <w:rFonts w:ascii="Times New Roman" w:hAnsi="Times New Roman" w:cs="Times New Roman"/>
          <w:sz w:val="26"/>
          <w:szCs w:val="26"/>
        </w:rPr>
        <w:t xml:space="preserve">в (графе 3) всего </w:t>
      </w:r>
      <w:r w:rsidR="004457FA" w:rsidRPr="00E81F37">
        <w:rPr>
          <w:rFonts w:ascii="Times New Roman" w:hAnsi="Times New Roman" w:cs="Times New Roman"/>
          <w:sz w:val="26"/>
          <w:szCs w:val="26"/>
        </w:rPr>
        <w:t xml:space="preserve">капитальный ремонт, ремонт дорог общего пользования: </w:t>
      </w:r>
      <w:r w:rsidR="00DC15FD" w:rsidRPr="00E81F37">
        <w:rPr>
          <w:rFonts w:ascii="Times New Roman" w:hAnsi="Times New Roman" w:cs="Times New Roman"/>
          <w:sz w:val="26"/>
          <w:szCs w:val="26"/>
        </w:rPr>
        <w:t xml:space="preserve">(в графе 6) </w:t>
      </w:r>
      <w:r w:rsidR="004457FA" w:rsidRPr="00E81F37">
        <w:rPr>
          <w:rFonts w:ascii="Times New Roman" w:hAnsi="Times New Roman" w:cs="Times New Roman"/>
          <w:sz w:val="26"/>
          <w:szCs w:val="26"/>
        </w:rPr>
        <w:t xml:space="preserve">указано 175 000,00 тыс. руб., </w:t>
      </w:r>
      <w:r w:rsidR="008D2CDC" w:rsidRPr="00E81F37">
        <w:rPr>
          <w:rFonts w:ascii="Times New Roman" w:hAnsi="Times New Roman" w:cs="Times New Roman"/>
          <w:sz w:val="26"/>
          <w:szCs w:val="26"/>
        </w:rPr>
        <w:t xml:space="preserve">в соответствии с принятым бюджетом городского округа </w:t>
      </w:r>
      <w:r w:rsidR="004457FA" w:rsidRPr="00E81F37">
        <w:rPr>
          <w:rFonts w:ascii="Times New Roman" w:hAnsi="Times New Roman" w:cs="Times New Roman"/>
          <w:sz w:val="26"/>
          <w:szCs w:val="26"/>
        </w:rPr>
        <w:t xml:space="preserve">180 412,38 тыс. руб. </w:t>
      </w:r>
      <w:r w:rsidR="000E663B" w:rsidRPr="00E81F37">
        <w:rPr>
          <w:rFonts w:ascii="Times New Roman" w:hAnsi="Times New Roman" w:cs="Times New Roman"/>
          <w:sz w:val="26"/>
          <w:szCs w:val="26"/>
        </w:rPr>
        <w:t xml:space="preserve"> </w:t>
      </w:r>
      <w:bookmarkEnd w:id="9"/>
      <w:r w:rsidR="00A37929" w:rsidRPr="00E81F37">
        <w:rPr>
          <w:rFonts w:ascii="Times New Roman" w:hAnsi="Times New Roman" w:cs="Times New Roman"/>
          <w:sz w:val="26"/>
          <w:szCs w:val="26"/>
        </w:rPr>
        <w:t xml:space="preserve"> </w:t>
      </w:r>
    </w:p>
    <w:p w14:paraId="5083F8C5" w14:textId="1A265AAC" w:rsidR="007F439E" w:rsidRPr="00E81F37" w:rsidRDefault="000A6581" w:rsidP="00477820">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Кроме того, в</w:t>
      </w:r>
      <w:r w:rsidR="00A37929" w:rsidRPr="00E81F37">
        <w:rPr>
          <w:rFonts w:ascii="Times New Roman" w:hAnsi="Times New Roman" w:cs="Times New Roman"/>
          <w:sz w:val="26"/>
          <w:szCs w:val="26"/>
        </w:rPr>
        <w:t xml:space="preserve"> изменениях, внесённых в </w:t>
      </w:r>
      <w:r w:rsidR="00D06C8F" w:rsidRPr="00E81F37">
        <w:rPr>
          <w:rFonts w:ascii="Times New Roman" w:hAnsi="Times New Roman" w:cs="Times New Roman"/>
          <w:sz w:val="26"/>
          <w:szCs w:val="26"/>
        </w:rPr>
        <w:t>П</w:t>
      </w:r>
      <w:r w:rsidR="00A37929" w:rsidRPr="00E81F37">
        <w:rPr>
          <w:rFonts w:ascii="Times New Roman" w:hAnsi="Times New Roman" w:cs="Times New Roman"/>
          <w:sz w:val="26"/>
          <w:szCs w:val="26"/>
        </w:rPr>
        <w:t>рограмму 22.05.2023</w:t>
      </w:r>
      <w:r w:rsidR="004457FA" w:rsidRPr="00E81F37">
        <w:rPr>
          <w:rFonts w:ascii="Times New Roman" w:hAnsi="Times New Roman" w:cs="Times New Roman"/>
          <w:sz w:val="26"/>
          <w:szCs w:val="26"/>
        </w:rPr>
        <w:t xml:space="preserve"> №846 «О внесении изменений в постановление администрации Лесозаводского городского округа от 15.09.2020 №1174 «Об утверждении муниципальной программы «Модернизация дорожной сети в Лесозаводском городском округе» на 2021-2027 годы»</w:t>
      </w:r>
      <w:r w:rsidR="00A37929" w:rsidRPr="00E81F37">
        <w:rPr>
          <w:rFonts w:ascii="Times New Roman" w:hAnsi="Times New Roman" w:cs="Times New Roman"/>
          <w:sz w:val="26"/>
          <w:szCs w:val="26"/>
        </w:rPr>
        <w:t xml:space="preserve">, в п.1.2 </w:t>
      </w:r>
      <w:bookmarkStart w:id="10" w:name="_Hlk145582413"/>
      <w:r w:rsidRPr="00E81F37">
        <w:rPr>
          <w:rFonts w:ascii="Times New Roman" w:hAnsi="Times New Roman" w:cs="Times New Roman"/>
          <w:sz w:val="26"/>
          <w:szCs w:val="26"/>
        </w:rPr>
        <w:t>«общий объём финансирования мероприятий</w:t>
      </w:r>
      <w:r w:rsidR="004457FA" w:rsidRPr="00E81F37">
        <w:rPr>
          <w:rFonts w:ascii="Times New Roman" w:hAnsi="Times New Roman" w:cs="Times New Roman"/>
          <w:sz w:val="26"/>
          <w:szCs w:val="26"/>
        </w:rPr>
        <w:t xml:space="preserve"> программы</w:t>
      </w:r>
      <w:r w:rsidRPr="00E81F37">
        <w:rPr>
          <w:rFonts w:ascii="Times New Roman" w:hAnsi="Times New Roman" w:cs="Times New Roman"/>
          <w:sz w:val="26"/>
          <w:szCs w:val="26"/>
        </w:rPr>
        <w:t>», в том числе</w:t>
      </w:r>
      <w:bookmarkEnd w:id="10"/>
      <w:r w:rsidRPr="00E81F37">
        <w:rPr>
          <w:rFonts w:ascii="Times New Roman" w:hAnsi="Times New Roman" w:cs="Times New Roman"/>
          <w:sz w:val="26"/>
          <w:szCs w:val="26"/>
        </w:rPr>
        <w:t xml:space="preserve"> в 202</w:t>
      </w:r>
      <w:r w:rsidR="007F439E" w:rsidRPr="00E81F37">
        <w:rPr>
          <w:rFonts w:ascii="Times New Roman" w:hAnsi="Times New Roman" w:cs="Times New Roman"/>
          <w:sz w:val="26"/>
          <w:szCs w:val="26"/>
        </w:rPr>
        <w:t>4</w:t>
      </w:r>
      <w:r w:rsidRPr="00E81F37">
        <w:rPr>
          <w:rFonts w:ascii="Times New Roman" w:hAnsi="Times New Roman" w:cs="Times New Roman"/>
          <w:sz w:val="26"/>
          <w:szCs w:val="26"/>
        </w:rPr>
        <w:t>-2025 годах не соответству</w:t>
      </w:r>
      <w:r w:rsidR="00E66AFD" w:rsidRPr="00E81F37">
        <w:rPr>
          <w:rFonts w:ascii="Times New Roman" w:hAnsi="Times New Roman" w:cs="Times New Roman"/>
          <w:sz w:val="26"/>
          <w:szCs w:val="26"/>
        </w:rPr>
        <w:t>е</w:t>
      </w:r>
      <w:r w:rsidRPr="00E81F37">
        <w:rPr>
          <w:rFonts w:ascii="Times New Roman" w:hAnsi="Times New Roman" w:cs="Times New Roman"/>
          <w:sz w:val="26"/>
          <w:szCs w:val="26"/>
        </w:rPr>
        <w:t>т данным указанным в приложении №4 (Информация о ресурсном обеспечении муниципальной программы за счёт средств бюджета Лесозаводского городского округа и прогнозная оценка привлекаемых на реализацию её целей средств федерального бюджета, краевого бюджета, внебюджетных источников «Модернизация дорожной сети Лесозаводского городского округа» на 2021-2027 годы)</w:t>
      </w:r>
      <w:r w:rsidR="007F439E" w:rsidRPr="00E81F37">
        <w:rPr>
          <w:rFonts w:ascii="Times New Roman" w:hAnsi="Times New Roman" w:cs="Times New Roman"/>
          <w:sz w:val="26"/>
          <w:szCs w:val="26"/>
        </w:rPr>
        <w:t xml:space="preserve">, а именно: </w:t>
      </w:r>
    </w:p>
    <w:p w14:paraId="2E375873" w14:textId="5A27A189" w:rsidR="007F439E" w:rsidRPr="00E81F37" w:rsidRDefault="007F439E" w:rsidP="00477820">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в</w:t>
      </w:r>
      <w:r w:rsidR="008D2CDC" w:rsidRPr="00E81F37">
        <w:rPr>
          <w:rFonts w:ascii="Times New Roman" w:hAnsi="Times New Roman" w:cs="Times New Roman"/>
          <w:sz w:val="26"/>
          <w:szCs w:val="26"/>
        </w:rPr>
        <w:t xml:space="preserve"> мероприятиях</w:t>
      </w:r>
      <w:r w:rsidRPr="00E81F37">
        <w:rPr>
          <w:rFonts w:ascii="Times New Roman" w:hAnsi="Times New Roman" w:cs="Times New Roman"/>
          <w:sz w:val="26"/>
          <w:szCs w:val="26"/>
        </w:rPr>
        <w:t xml:space="preserve"> 2024 год</w:t>
      </w:r>
      <w:r w:rsidR="008D2CDC" w:rsidRPr="00E81F37">
        <w:rPr>
          <w:rFonts w:ascii="Times New Roman" w:hAnsi="Times New Roman" w:cs="Times New Roman"/>
          <w:sz w:val="26"/>
          <w:szCs w:val="26"/>
        </w:rPr>
        <w:t>а</w:t>
      </w:r>
      <w:r w:rsidRPr="00E81F37">
        <w:rPr>
          <w:rFonts w:ascii="Times New Roman" w:hAnsi="Times New Roman" w:cs="Times New Roman"/>
          <w:sz w:val="26"/>
          <w:szCs w:val="26"/>
        </w:rPr>
        <w:t xml:space="preserve"> </w:t>
      </w:r>
      <w:bookmarkStart w:id="11" w:name="_Hlk145581757"/>
      <w:r w:rsidRPr="00E81F37">
        <w:rPr>
          <w:rFonts w:ascii="Times New Roman" w:hAnsi="Times New Roman" w:cs="Times New Roman"/>
          <w:sz w:val="26"/>
          <w:szCs w:val="26"/>
        </w:rPr>
        <w:t xml:space="preserve">указано 26 122,0 тыс. руб., </w:t>
      </w:r>
      <w:r w:rsidR="00790543" w:rsidRPr="00E81F37">
        <w:rPr>
          <w:rFonts w:ascii="Times New Roman" w:hAnsi="Times New Roman" w:cs="Times New Roman"/>
          <w:sz w:val="26"/>
          <w:szCs w:val="26"/>
        </w:rPr>
        <w:t>в соответствии с принятым</w:t>
      </w:r>
      <w:r w:rsidRPr="00E81F37">
        <w:rPr>
          <w:rFonts w:ascii="Times New Roman" w:hAnsi="Times New Roman" w:cs="Times New Roman"/>
          <w:sz w:val="26"/>
          <w:szCs w:val="26"/>
        </w:rPr>
        <w:t xml:space="preserve"> бюджет</w:t>
      </w:r>
      <w:r w:rsidR="00790543" w:rsidRPr="00E81F37">
        <w:rPr>
          <w:rFonts w:ascii="Times New Roman" w:hAnsi="Times New Roman" w:cs="Times New Roman"/>
          <w:sz w:val="26"/>
          <w:szCs w:val="26"/>
        </w:rPr>
        <w:t>ом городского округа</w:t>
      </w:r>
      <w:r w:rsidRPr="00E81F37">
        <w:rPr>
          <w:rFonts w:ascii="Times New Roman" w:hAnsi="Times New Roman" w:cs="Times New Roman"/>
          <w:sz w:val="26"/>
          <w:szCs w:val="26"/>
        </w:rPr>
        <w:t xml:space="preserve"> 26 112,0 тыс. руб</w:t>
      </w:r>
      <w:r w:rsidR="000A6581" w:rsidRPr="00E81F37">
        <w:rPr>
          <w:rFonts w:ascii="Times New Roman" w:hAnsi="Times New Roman" w:cs="Times New Roman"/>
          <w:sz w:val="26"/>
          <w:szCs w:val="26"/>
        </w:rPr>
        <w:t>.</w:t>
      </w:r>
      <w:bookmarkEnd w:id="11"/>
      <w:r w:rsidRPr="00E81F37">
        <w:rPr>
          <w:rFonts w:ascii="Times New Roman" w:hAnsi="Times New Roman" w:cs="Times New Roman"/>
          <w:sz w:val="26"/>
          <w:szCs w:val="26"/>
        </w:rPr>
        <w:t xml:space="preserve">; в </w:t>
      </w:r>
      <w:r w:rsidR="008D2CDC" w:rsidRPr="00E81F37">
        <w:rPr>
          <w:rFonts w:ascii="Times New Roman" w:hAnsi="Times New Roman" w:cs="Times New Roman"/>
          <w:sz w:val="26"/>
          <w:szCs w:val="26"/>
        </w:rPr>
        <w:t xml:space="preserve">мероприятиях </w:t>
      </w:r>
      <w:r w:rsidRPr="00E81F37">
        <w:rPr>
          <w:rFonts w:ascii="Times New Roman" w:hAnsi="Times New Roman" w:cs="Times New Roman"/>
          <w:sz w:val="26"/>
          <w:szCs w:val="26"/>
        </w:rPr>
        <w:t>2025 год</w:t>
      </w:r>
      <w:r w:rsidR="008D2CDC" w:rsidRPr="00E81F37">
        <w:rPr>
          <w:rFonts w:ascii="Times New Roman" w:hAnsi="Times New Roman" w:cs="Times New Roman"/>
          <w:sz w:val="26"/>
          <w:szCs w:val="26"/>
        </w:rPr>
        <w:t>а</w:t>
      </w:r>
      <w:r w:rsidR="000A6581" w:rsidRPr="00E81F37">
        <w:rPr>
          <w:rFonts w:ascii="Times New Roman" w:hAnsi="Times New Roman" w:cs="Times New Roman"/>
          <w:sz w:val="26"/>
          <w:szCs w:val="26"/>
        </w:rPr>
        <w:t xml:space="preserve"> </w:t>
      </w:r>
      <w:r w:rsidRPr="00E81F37">
        <w:rPr>
          <w:rFonts w:ascii="Times New Roman" w:hAnsi="Times New Roman" w:cs="Times New Roman"/>
          <w:sz w:val="26"/>
          <w:szCs w:val="26"/>
        </w:rPr>
        <w:t xml:space="preserve">указано 26 122,0 тыс. руб., </w:t>
      </w:r>
      <w:r w:rsidR="00790543" w:rsidRPr="00E81F37">
        <w:rPr>
          <w:rFonts w:ascii="Times New Roman" w:hAnsi="Times New Roman" w:cs="Times New Roman"/>
          <w:sz w:val="26"/>
          <w:szCs w:val="26"/>
        </w:rPr>
        <w:t>в соответствии с принятым бюджетом городского округа</w:t>
      </w:r>
      <w:r w:rsidRPr="00E81F37">
        <w:rPr>
          <w:rFonts w:ascii="Times New Roman" w:hAnsi="Times New Roman" w:cs="Times New Roman"/>
          <w:sz w:val="26"/>
          <w:szCs w:val="26"/>
        </w:rPr>
        <w:t xml:space="preserve"> 26 112,0 тыс. руб.;</w:t>
      </w:r>
    </w:p>
    <w:p w14:paraId="472856B6" w14:textId="40C5753F" w:rsidR="00A37929" w:rsidRPr="00E81F37" w:rsidRDefault="007F439E" w:rsidP="00790543">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в том числе «средства местного бюджета»</w:t>
      </w:r>
      <w:r w:rsidR="004457FA" w:rsidRPr="00E81F37">
        <w:rPr>
          <w:rFonts w:ascii="Times New Roman" w:hAnsi="Times New Roman" w:cs="Times New Roman"/>
          <w:sz w:val="26"/>
          <w:szCs w:val="26"/>
        </w:rPr>
        <w:t xml:space="preserve"> составят:</w:t>
      </w:r>
      <w:r w:rsidRPr="00E81F37">
        <w:rPr>
          <w:rFonts w:ascii="Times New Roman" w:hAnsi="Times New Roman" w:cs="Times New Roman"/>
          <w:sz w:val="26"/>
          <w:szCs w:val="26"/>
        </w:rPr>
        <w:t xml:space="preserve"> указано 46 163,08 тыс. руб</w:t>
      </w:r>
      <w:r w:rsidR="0072174F" w:rsidRPr="00E81F37">
        <w:rPr>
          <w:rFonts w:ascii="Times New Roman" w:hAnsi="Times New Roman" w:cs="Times New Roman"/>
          <w:sz w:val="26"/>
          <w:szCs w:val="26"/>
        </w:rPr>
        <w:t>.</w:t>
      </w:r>
      <w:r w:rsidRPr="00E81F37">
        <w:rPr>
          <w:rFonts w:ascii="Times New Roman" w:hAnsi="Times New Roman" w:cs="Times New Roman"/>
          <w:sz w:val="26"/>
          <w:szCs w:val="26"/>
        </w:rPr>
        <w:t xml:space="preserve">, </w:t>
      </w:r>
      <w:r w:rsidR="00790543" w:rsidRPr="00E81F37">
        <w:rPr>
          <w:rFonts w:ascii="Times New Roman" w:hAnsi="Times New Roman" w:cs="Times New Roman"/>
          <w:sz w:val="26"/>
          <w:szCs w:val="26"/>
        </w:rPr>
        <w:t xml:space="preserve">в соответствии с принятым бюджетом городского округа </w:t>
      </w:r>
      <w:r w:rsidRPr="00E81F37">
        <w:rPr>
          <w:rFonts w:ascii="Times New Roman" w:hAnsi="Times New Roman" w:cs="Times New Roman"/>
          <w:sz w:val="26"/>
          <w:szCs w:val="26"/>
        </w:rPr>
        <w:t>166 841,7 тыс. руб</w:t>
      </w:r>
      <w:r w:rsidR="0072174F" w:rsidRPr="00E81F37">
        <w:rPr>
          <w:rFonts w:ascii="Times New Roman" w:hAnsi="Times New Roman" w:cs="Times New Roman"/>
          <w:sz w:val="26"/>
          <w:szCs w:val="26"/>
        </w:rPr>
        <w:t>.</w:t>
      </w:r>
      <w:r w:rsidRPr="00E81F37">
        <w:rPr>
          <w:rFonts w:ascii="Times New Roman" w:hAnsi="Times New Roman" w:cs="Times New Roman"/>
          <w:sz w:val="26"/>
          <w:szCs w:val="26"/>
        </w:rPr>
        <w:t>, в том числе:</w:t>
      </w:r>
    </w:p>
    <w:p w14:paraId="7BC4CEAE" w14:textId="3F01B272" w:rsidR="007F439E" w:rsidRPr="00E81F37" w:rsidRDefault="008D2CDC" w:rsidP="00790543">
      <w:pPr>
        <w:pStyle w:val="a6"/>
        <w:numPr>
          <w:ilvl w:val="0"/>
          <w:numId w:val="15"/>
        </w:numPr>
        <w:tabs>
          <w:tab w:val="left" w:pos="0"/>
        </w:tabs>
        <w:spacing w:after="0" w:line="240" w:lineRule="auto"/>
        <w:ind w:left="0" w:firstLine="851"/>
        <w:jc w:val="both"/>
        <w:rPr>
          <w:rFonts w:ascii="Times New Roman" w:hAnsi="Times New Roman" w:cs="Times New Roman"/>
          <w:sz w:val="26"/>
          <w:szCs w:val="26"/>
        </w:rPr>
      </w:pPr>
      <w:bookmarkStart w:id="12" w:name="_Hlk145582707"/>
      <w:r w:rsidRPr="00E81F37">
        <w:rPr>
          <w:rFonts w:ascii="Times New Roman" w:hAnsi="Times New Roman" w:cs="Times New Roman"/>
          <w:sz w:val="26"/>
          <w:szCs w:val="26"/>
        </w:rPr>
        <w:t>в мероприятиях</w:t>
      </w:r>
      <w:r w:rsidR="007F439E" w:rsidRPr="00E81F37">
        <w:rPr>
          <w:rFonts w:ascii="Times New Roman" w:hAnsi="Times New Roman" w:cs="Times New Roman"/>
          <w:sz w:val="26"/>
          <w:szCs w:val="26"/>
        </w:rPr>
        <w:t xml:space="preserve"> 2022 год</w:t>
      </w:r>
      <w:r w:rsidRPr="00E81F37">
        <w:rPr>
          <w:rFonts w:ascii="Times New Roman" w:hAnsi="Times New Roman" w:cs="Times New Roman"/>
          <w:sz w:val="26"/>
          <w:szCs w:val="26"/>
        </w:rPr>
        <w:t>а</w:t>
      </w:r>
      <w:r w:rsidR="007F439E" w:rsidRPr="00E81F37">
        <w:rPr>
          <w:rFonts w:ascii="Times New Roman" w:hAnsi="Times New Roman" w:cs="Times New Roman"/>
          <w:sz w:val="26"/>
          <w:szCs w:val="26"/>
        </w:rPr>
        <w:t xml:space="preserve"> указано 2 708,0 тыс. руб., </w:t>
      </w:r>
      <w:r w:rsidR="00790543" w:rsidRPr="00E81F37">
        <w:rPr>
          <w:rFonts w:ascii="Times New Roman" w:hAnsi="Times New Roman" w:cs="Times New Roman"/>
          <w:sz w:val="26"/>
          <w:szCs w:val="26"/>
        </w:rPr>
        <w:t xml:space="preserve">в соответствии с принятым бюджетом городского округа </w:t>
      </w:r>
      <w:r w:rsidR="007F439E" w:rsidRPr="00E81F37">
        <w:rPr>
          <w:rFonts w:ascii="Times New Roman" w:hAnsi="Times New Roman" w:cs="Times New Roman"/>
          <w:sz w:val="26"/>
          <w:szCs w:val="26"/>
        </w:rPr>
        <w:t>45 761,0 тыс. руб</w:t>
      </w:r>
      <w:r w:rsidR="0072174F" w:rsidRPr="00E81F37">
        <w:rPr>
          <w:rFonts w:ascii="Times New Roman" w:hAnsi="Times New Roman" w:cs="Times New Roman"/>
          <w:sz w:val="26"/>
          <w:szCs w:val="26"/>
        </w:rPr>
        <w:t>.</w:t>
      </w:r>
      <w:r w:rsidR="007F439E" w:rsidRPr="00E81F37">
        <w:rPr>
          <w:rFonts w:ascii="Times New Roman" w:hAnsi="Times New Roman" w:cs="Times New Roman"/>
          <w:sz w:val="26"/>
          <w:szCs w:val="26"/>
        </w:rPr>
        <w:t>;</w:t>
      </w:r>
    </w:p>
    <w:p w14:paraId="25823A9E" w14:textId="04945491" w:rsidR="007F439E" w:rsidRPr="00E81F37" w:rsidRDefault="008D2CDC" w:rsidP="00790543">
      <w:pPr>
        <w:pStyle w:val="a6"/>
        <w:numPr>
          <w:ilvl w:val="0"/>
          <w:numId w:val="15"/>
        </w:numPr>
        <w:tabs>
          <w:tab w:val="left" w:pos="0"/>
        </w:tabs>
        <w:spacing w:after="0" w:line="240" w:lineRule="auto"/>
        <w:ind w:left="0" w:firstLine="851"/>
        <w:jc w:val="both"/>
        <w:rPr>
          <w:rFonts w:ascii="Times New Roman" w:hAnsi="Times New Roman" w:cs="Times New Roman"/>
          <w:sz w:val="26"/>
          <w:szCs w:val="26"/>
        </w:rPr>
      </w:pPr>
      <w:r w:rsidRPr="00E81F37">
        <w:rPr>
          <w:rFonts w:ascii="Times New Roman" w:hAnsi="Times New Roman" w:cs="Times New Roman"/>
          <w:sz w:val="26"/>
          <w:szCs w:val="26"/>
        </w:rPr>
        <w:t>в мероприятиях</w:t>
      </w:r>
      <w:r w:rsidR="007F439E" w:rsidRPr="00E81F37">
        <w:rPr>
          <w:rFonts w:ascii="Times New Roman" w:hAnsi="Times New Roman" w:cs="Times New Roman"/>
          <w:sz w:val="26"/>
          <w:szCs w:val="26"/>
        </w:rPr>
        <w:t xml:space="preserve"> 2023 год</w:t>
      </w:r>
      <w:r w:rsidRPr="00E81F37">
        <w:rPr>
          <w:rFonts w:ascii="Times New Roman" w:hAnsi="Times New Roman" w:cs="Times New Roman"/>
          <w:sz w:val="26"/>
          <w:szCs w:val="26"/>
        </w:rPr>
        <w:t>а</w:t>
      </w:r>
      <w:r w:rsidR="007F439E" w:rsidRPr="00E81F37">
        <w:rPr>
          <w:rFonts w:ascii="Times New Roman" w:hAnsi="Times New Roman" w:cs="Times New Roman"/>
          <w:sz w:val="26"/>
          <w:szCs w:val="26"/>
        </w:rPr>
        <w:t xml:space="preserve"> указано 5 412,38 тыс. руб</w:t>
      </w:r>
      <w:r w:rsidR="0072174F" w:rsidRPr="00E81F37">
        <w:rPr>
          <w:rFonts w:ascii="Times New Roman" w:hAnsi="Times New Roman" w:cs="Times New Roman"/>
          <w:sz w:val="26"/>
          <w:szCs w:val="26"/>
        </w:rPr>
        <w:t xml:space="preserve">., </w:t>
      </w:r>
      <w:r w:rsidR="00790543" w:rsidRPr="00E81F37">
        <w:rPr>
          <w:rFonts w:ascii="Times New Roman" w:hAnsi="Times New Roman" w:cs="Times New Roman"/>
          <w:sz w:val="26"/>
          <w:szCs w:val="26"/>
        </w:rPr>
        <w:t xml:space="preserve">в соответствии с принятым бюджетом городского округа </w:t>
      </w:r>
      <w:r w:rsidR="0072174F" w:rsidRPr="00E81F37">
        <w:rPr>
          <w:rFonts w:ascii="Times New Roman" w:hAnsi="Times New Roman" w:cs="Times New Roman"/>
          <w:sz w:val="26"/>
          <w:szCs w:val="26"/>
        </w:rPr>
        <w:t>38 462,0 тыс. руб.;</w:t>
      </w:r>
    </w:p>
    <w:p w14:paraId="6A3C7582" w14:textId="7691112E" w:rsidR="0072174F" w:rsidRPr="00E81F37" w:rsidRDefault="008D2CDC" w:rsidP="008D2CDC">
      <w:pPr>
        <w:pStyle w:val="a6"/>
        <w:numPr>
          <w:ilvl w:val="0"/>
          <w:numId w:val="15"/>
        </w:numPr>
        <w:tabs>
          <w:tab w:val="left" w:pos="0"/>
        </w:tabs>
        <w:spacing w:after="0" w:line="240" w:lineRule="auto"/>
        <w:ind w:left="0" w:firstLine="851"/>
        <w:jc w:val="both"/>
        <w:rPr>
          <w:rFonts w:ascii="Times New Roman" w:hAnsi="Times New Roman" w:cs="Times New Roman"/>
          <w:sz w:val="26"/>
          <w:szCs w:val="26"/>
        </w:rPr>
      </w:pPr>
      <w:r w:rsidRPr="00E81F37">
        <w:rPr>
          <w:rFonts w:ascii="Times New Roman" w:hAnsi="Times New Roman" w:cs="Times New Roman"/>
          <w:sz w:val="26"/>
          <w:szCs w:val="26"/>
        </w:rPr>
        <w:t>в мероприятиях</w:t>
      </w:r>
      <w:r w:rsidR="0072174F" w:rsidRPr="00E81F37">
        <w:rPr>
          <w:rFonts w:ascii="Times New Roman" w:hAnsi="Times New Roman" w:cs="Times New Roman"/>
          <w:sz w:val="26"/>
          <w:szCs w:val="26"/>
        </w:rPr>
        <w:t xml:space="preserve"> 2024 год</w:t>
      </w:r>
      <w:r w:rsidRPr="00E81F37">
        <w:rPr>
          <w:rFonts w:ascii="Times New Roman" w:hAnsi="Times New Roman" w:cs="Times New Roman"/>
          <w:sz w:val="26"/>
          <w:szCs w:val="26"/>
        </w:rPr>
        <w:t>а</w:t>
      </w:r>
      <w:r w:rsidR="0072174F" w:rsidRPr="00E81F37">
        <w:rPr>
          <w:rFonts w:ascii="Times New Roman" w:hAnsi="Times New Roman" w:cs="Times New Roman"/>
          <w:sz w:val="26"/>
          <w:szCs w:val="26"/>
        </w:rPr>
        <w:t xml:space="preserve"> указано 3 824,0 тыс. руб., </w:t>
      </w:r>
      <w:r w:rsidR="00790543" w:rsidRPr="00E81F37">
        <w:rPr>
          <w:rFonts w:ascii="Times New Roman" w:hAnsi="Times New Roman" w:cs="Times New Roman"/>
          <w:sz w:val="26"/>
          <w:szCs w:val="26"/>
        </w:rPr>
        <w:t xml:space="preserve">в соответствии с принятым бюджетом городского округа </w:t>
      </w:r>
      <w:r w:rsidR="0072174F" w:rsidRPr="00E81F37">
        <w:rPr>
          <w:rFonts w:ascii="Times New Roman" w:hAnsi="Times New Roman" w:cs="Times New Roman"/>
          <w:sz w:val="26"/>
          <w:szCs w:val="26"/>
        </w:rPr>
        <w:t>26 112,0 тыс. руб.;</w:t>
      </w:r>
    </w:p>
    <w:p w14:paraId="08CF9B1B" w14:textId="0FFBFF63" w:rsidR="0072174F" w:rsidRPr="00E81F37" w:rsidRDefault="008D2CDC" w:rsidP="008D2CDC">
      <w:pPr>
        <w:pStyle w:val="a6"/>
        <w:numPr>
          <w:ilvl w:val="0"/>
          <w:numId w:val="15"/>
        </w:numPr>
        <w:tabs>
          <w:tab w:val="left" w:pos="0"/>
        </w:tabs>
        <w:spacing w:after="0" w:line="240" w:lineRule="auto"/>
        <w:ind w:left="0" w:firstLine="851"/>
        <w:jc w:val="both"/>
        <w:rPr>
          <w:rFonts w:ascii="Times New Roman" w:hAnsi="Times New Roman" w:cs="Times New Roman"/>
          <w:sz w:val="26"/>
          <w:szCs w:val="26"/>
        </w:rPr>
      </w:pPr>
      <w:bookmarkStart w:id="13" w:name="_Hlk145582514"/>
      <w:r w:rsidRPr="00E81F37">
        <w:rPr>
          <w:rFonts w:ascii="Times New Roman" w:hAnsi="Times New Roman" w:cs="Times New Roman"/>
          <w:sz w:val="26"/>
          <w:szCs w:val="26"/>
        </w:rPr>
        <w:t>в мероприятиях</w:t>
      </w:r>
      <w:r w:rsidR="0072174F" w:rsidRPr="00E81F37">
        <w:rPr>
          <w:rFonts w:ascii="Times New Roman" w:hAnsi="Times New Roman" w:cs="Times New Roman"/>
          <w:sz w:val="26"/>
          <w:szCs w:val="26"/>
        </w:rPr>
        <w:t xml:space="preserve"> 2025 год</w:t>
      </w:r>
      <w:r w:rsidRPr="00E81F37">
        <w:rPr>
          <w:rFonts w:ascii="Times New Roman" w:hAnsi="Times New Roman" w:cs="Times New Roman"/>
          <w:sz w:val="26"/>
          <w:szCs w:val="26"/>
        </w:rPr>
        <w:t>а</w:t>
      </w:r>
      <w:r w:rsidR="0072174F" w:rsidRPr="00E81F37">
        <w:rPr>
          <w:rFonts w:ascii="Times New Roman" w:hAnsi="Times New Roman" w:cs="Times New Roman"/>
          <w:sz w:val="26"/>
          <w:szCs w:val="26"/>
        </w:rPr>
        <w:t xml:space="preserve"> указано 3 824,0 тыс. руб., </w:t>
      </w:r>
      <w:r w:rsidR="00790543" w:rsidRPr="00E81F37">
        <w:rPr>
          <w:rFonts w:ascii="Times New Roman" w:hAnsi="Times New Roman" w:cs="Times New Roman"/>
          <w:sz w:val="26"/>
          <w:szCs w:val="26"/>
        </w:rPr>
        <w:t xml:space="preserve">в соответствии с принятым бюджетом городского округа </w:t>
      </w:r>
      <w:r w:rsidR="0072174F" w:rsidRPr="00E81F37">
        <w:rPr>
          <w:rFonts w:ascii="Times New Roman" w:hAnsi="Times New Roman" w:cs="Times New Roman"/>
          <w:sz w:val="26"/>
          <w:szCs w:val="26"/>
        </w:rPr>
        <w:t>26 112,0 тыс. руб.</w:t>
      </w:r>
    </w:p>
    <w:bookmarkEnd w:id="7"/>
    <w:bookmarkEnd w:id="12"/>
    <w:bookmarkEnd w:id="13"/>
    <w:p w14:paraId="4F0DA72D" w14:textId="59129440" w:rsidR="0072174F" w:rsidRPr="00E81F37" w:rsidRDefault="0072174F" w:rsidP="008D2CDC">
      <w:pPr>
        <w:tabs>
          <w:tab w:val="left" w:pos="0"/>
        </w:tabs>
        <w:spacing w:after="0" w:line="240" w:lineRule="auto"/>
        <w:ind w:firstLine="851"/>
        <w:rPr>
          <w:rFonts w:ascii="Times New Roman" w:hAnsi="Times New Roman" w:cs="Times New Roman"/>
          <w:sz w:val="26"/>
          <w:szCs w:val="26"/>
        </w:rPr>
      </w:pPr>
      <w:r w:rsidRPr="00E81F37">
        <w:rPr>
          <w:rFonts w:ascii="Times New Roman" w:hAnsi="Times New Roman" w:cs="Times New Roman"/>
          <w:sz w:val="26"/>
          <w:szCs w:val="26"/>
        </w:rPr>
        <w:t>В п.1.3 «общий объём финансирования мероприятий</w:t>
      </w:r>
      <w:r w:rsidR="004457FA" w:rsidRPr="00E81F37">
        <w:rPr>
          <w:rFonts w:ascii="Times New Roman" w:hAnsi="Times New Roman" w:cs="Times New Roman"/>
          <w:sz w:val="26"/>
          <w:szCs w:val="26"/>
        </w:rPr>
        <w:t xml:space="preserve"> программы</w:t>
      </w:r>
      <w:r w:rsidRPr="00E81F37">
        <w:rPr>
          <w:rFonts w:ascii="Times New Roman" w:hAnsi="Times New Roman" w:cs="Times New Roman"/>
          <w:sz w:val="26"/>
          <w:szCs w:val="26"/>
        </w:rPr>
        <w:t>», в том числе</w:t>
      </w:r>
    </w:p>
    <w:p w14:paraId="37022398" w14:textId="63B232E0" w:rsidR="0072174F" w:rsidRPr="00E81F37" w:rsidRDefault="008D2CDC" w:rsidP="008D2CDC">
      <w:pPr>
        <w:pStyle w:val="a6"/>
        <w:numPr>
          <w:ilvl w:val="0"/>
          <w:numId w:val="16"/>
        </w:numPr>
        <w:tabs>
          <w:tab w:val="left" w:pos="0"/>
        </w:tabs>
        <w:spacing w:after="0" w:line="240" w:lineRule="auto"/>
        <w:ind w:left="0" w:firstLine="851"/>
        <w:rPr>
          <w:rFonts w:ascii="Times New Roman" w:hAnsi="Times New Roman" w:cs="Times New Roman"/>
          <w:sz w:val="26"/>
          <w:szCs w:val="26"/>
        </w:rPr>
      </w:pPr>
      <w:r w:rsidRPr="00E81F37">
        <w:rPr>
          <w:rFonts w:ascii="Times New Roman" w:hAnsi="Times New Roman" w:cs="Times New Roman"/>
          <w:sz w:val="26"/>
          <w:szCs w:val="26"/>
        </w:rPr>
        <w:t>в мероприятиях</w:t>
      </w:r>
      <w:r w:rsidR="0072174F" w:rsidRPr="00E81F37">
        <w:rPr>
          <w:rFonts w:ascii="Times New Roman" w:hAnsi="Times New Roman" w:cs="Times New Roman"/>
          <w:sz w:val="26"/>
          <w:szCs w:val="26"/>
        </w:rPr>
        <w:t xml:space="preserve"> 2024 год</w:t>
      </w:r>
      <w:r w:rsidRPr="00E81F37">
        <w:rPr>
          <w:rFonts w:ascii="Times New Roman" w:hAnsi="Times New Roman" w:cs="Times New Roman"/>
          <w:sz w:val="26"/>
          <w:szCs w:val="26"/>
        </w:rPr>
        <w:t>а</w:t>
      </w:r>
      <w:r w:rsidR="0072174F" w:rsidRPr="00E81F37">
        <w:rPr>
          <w:rFonts w:ascii="Times New Roman" w:hAnsi="Times New Roman" w:cs="Times New Roman"/>
          <w:sz w:val="26"/>
          <w:szCs w:val="26"/>
        </w:rPr>
        <w:t xml:space="preserve"> указано </w:t>
      </w:r>
      <w:bookmarkStart w:id="14" w:name="_Hlk145582532"/>
      <w:r w:rsidR="0072174F" w:rsidRPr="00E81F37">
        <w:rPr>
          <w:rFonts w:ascii="Times New Roman" w:hAnsi="Times New Roman" w:cs="Times New Roman"/>
          <w:sz w:val="26"/>
          <w:szCs w:val="26"/>
        </w:rPr>
        <w:t xml:space="preserve">26 122,0 </w:t>
      </w:r>
      <w:bookmarkEnd w:id="14"/>
      <w:r w:rsidR="0072174F" w:rsidRPr="00E81F37">
        <w:rPr>
          <w:rFonts w:ascii="Times New Roman" w:hAnsi="Times New Roman" w:cs="Times New Roman"/>
          <w:sz w:val="26"/>
          <w:szCs w:val="26"/>
        </w:rPr>
        <w:t xml:space="preserve">тыс. руб., </w:t>
      </w:r>
      <w:r w:rsidR="00790543" w:rsidRPr="00E81F37">
        <w:rPr>
          <w:rFonts w:ascii="Times New Roman" w:hAnsi="Times New Roman" w:cs="Times New Roman"/>
          <w:sz w:val="26"/>
          <w:szCs w:val="26"/>
        </w:rPr>
        <w:t xml:space="preserve">в соответствии с принятым бюджетом городского округа </w:t>
      </w:r>
      <w:r w:rsidR="0072174F" w:rsidRPr="00E81F37">
        <w:rPr>
          <w:rFonts w:ascii="Times New Roman" w:hAnsi="Times New Roman" w:cs="Times New Roman"/>
          <w:sz w:val="26"/>
          <w:szCs w:val="26"/>
        </w:rPr>
        <w:t>26 112,0 тыс. руб.;</w:t>
      </w:r>
    </w:p>
    <w:p w14:paraId="405D989F" w14:textId="2C912911" w:rsidR="0072174F" w:rsidRPr="00E81F37" w:rsidRDefault="008D2CDC" w:rsidP="008D2CDC">
      <w:pPr>
        <w:pStyle w:val="a6"/>
        <w:numPr>
          <w:ilvl w:val="0"/>
          <w:numId w:val="16"/>
        </w:numPr>
        <w:tabs>
          <w:tab w:val="left" w:pos="0"/>
        </w:tabs>
        <w:spacing w:after="0" w:line="240" w:lineRule="auto"/>
        <w:ind w:left="0" w:firstLine="851"/>
        <w:jc w:val="both"/>
        <w:rPr>
          <w:rFonts w:ascii="Times New Roman" w:hAnsi="Times New Roman" w:cs="Times New Roman"/>
          <w:sz w:val="26"/>
          <w:szCs w:val="26"/>
        </w:rPr>
      </w:pPr>
      <w:r w:rsidRPr="00E81F37">
        <w:rPr>
          <w:rFonts w:ascii="Times New Roman" w:hAnsi="Times New Roman" w:cs="Times New Roman"/>
          <w:sz w:val="26"/>
          <w:szCs w:val="26"/>
        </w:rPr>
        <w:t>в мероприятиях</w:t>
      </w:r>
      <w:r w:rsidR="0072174F" w:rsidRPr="00E81F37">
        <w:rPr>
          <w:rFonts w:ascii="Times New Roman" w:hAnsi="Times New Roman" w:cs="Times New Roman"/>
          <w:sz w:val="26"/>
          <w:szCs w:val="26"/>
        </w:rPr>
        <w:t xml:space="preserve"> 2025 год</w:t>
      </w:r>
      <w:r w:rsidRPr="00E81F37">
        <w:rPr>
          <w:rFonts w:ascii="Times New Roman" w:hAnsi="Times New Roman" w:cs="Times New Roman"/>
          <w:sz w:val="26"/>
          <w:szCs w:val="26"/>
        </w:rPr>
        <w:t>а</w:t>
      </w:r>
      <w:r w:rsidR="0072174F" w:rsidRPr="00E81F37">
        <w:rPr>
          <w:rFonts w:ascii="Times New Roman" w:hAnsi="Times New Roman" w:cs="Times New Roman"/>
          <w:sz w:val="26"/>
          <w:szCs w:val="26"/>
        </w:rPr>
        <w:t xml:space="preserve"> указано 26 122,0 тыс. руб., </w:t>
      </w:r>
      <w:r w:rsidR="00790543" w:rsidRPr="00E81F37">
        <w:rPr>
          <w:rFonts w:ascii="Times New Roman" w:hAnsi="Times New Roman" w:cs="Times New Roman"/>
          <w:sz w:val="26"/>
          <w:szCs w:val="26"/>
        </w:rPr>
        <w:t xml:space="preserve">в соответствии с принятым бюджетом городского округа </w:t>
      </w:r>
      <w:r w:rsidR="0072174F" w:rsidRPr="00E81F37">
        <w:rPr>
          <w:rFonts w:ascii="Times New Roman" w:hAnsi="Times New Roman" w:cs="Times New Roman"/>
          <w:sz w:val="26"/>
          <w:szCs w:val="26"/>
        </w:rPr>
        <w:t>26 112,0 тыс. руб.</w:t>
      </w:r>
    </w:p>
    <w:p w14:paraId="0E4984F3" w14:textId="6E43771A" w:rsidR="0072174F" w:rsidRPr="00E81F37" w:rsidRDefault="004457FA" w:rsidP="008D2CDC">
      <w:pPr>
        <w:tabs>
          <w:tab w:val="left" w:pos="0"/>
        </w:tabs>
        <w:spacing w:after="0" w:line="240" w:lineRule="auto"/>
        <w:ind w:firstLine="851"/>
        <w:rPr>
          <w:rFonts w:ascii="Times New Roman" w:hAnsi="Times New Roman" w:cs="Times New Roman"/>
          <w:sz w:val="26"/>
          <w:szCs w:val="26"/>
        </w:rPr>
      </w:pPr>
      <w:r w:rsidRPr="00E81F37">
        <w:rPr>
          <w:rFonts w:ascii="Times New Roman" w:hAnsi="Times New Roman" w:cs="Times New Roman"/>
          <w:sz w:val="26"/>
          <w:szCs w:val="26"/>
        </w:rPr>
        <w:t>«</w:t>
      </w:r>
      <w:r w:rsidR="0072174F" w:rsidRPr="00E81F37">
        <w:rPr>
          <w:rFonts w:ascii="Times New Roman" w:hAnsi="Times New Roman" w:cs="Times New Roman"/>
          <w:sz w:val="26"/>
          <w:szCs w:val="26"/>
        </w:rPr>
        <w:t>средства местного бюджета</w:t>
      </w:r>
      <w:r w:rsidRPr="00E81F37">
        <w:rPr>
          <w:rFonts w:ascii="Times New Roman" w:hAnsi="Times New Roman" w:cs="Times New Roman"/>
          <w:sz w:val="26"/>
          <w:szCs w:val="26"/>
        </w:rPr>
        <w:t>» составят</w:t>
      </w:r>
      <w:r w:rsidR="0072174F" w:rsidRPr="00E81F37">
        <w:rPr>
          <w:rFonts w:ascii="Times New Roman" w:hAnsi="Times New Roman" w:cs="Times New Roman"/>
          <w:sz w:val="26"/>
          <w:szCs w:val="26"/>
        </w:rPr>
        <w:t xml:space="preserve">: указано 46 138,08 тыс. руб., </w:t>
      </w:r>
      <w:r w:rsidR="008D2CDC" w:rsidRPr="00E81F37">
        <w:rPr>
          <w:rFonts w:ascii="Times New Roman" w:hAnsi="Times New Roman" w:cs="Times New Roman"/>
          <w:sz w:val="26"/>
          <w:szCs w:val="26"/>
        </w:rPr>
        <w:t xml:space="preserve">в соответствии с принятым бюджетом городского округа </w:t>
      </w:r>
      <w:r w:rsidR="0072174F" w:rsidRPr="00E81F37">
        <w:rPr>
          <w:rFonts w:ascii="Times New Roman" w:hAnsi="Times New Roman" w:cs="Times New Roman"/>
          <w:sz w:val="26"/>
          <w:szCs w:val="26"/>
        </w:rPr>
        <w:t>166 841,7 тыс. руб. в том числе</w:t>
      </w:r>
    </w:p>
    <w:p w14:paraId="516ABF14" w14:textId="62E32D1C" w:rsidR="0072174F" w:rsidRPr="00E81F37" w:rsidRDefault="008D2CDC" w:rsidP="008D2CDC">
      <w:pPr>
        <w:pStyle w:val="a6"/>
        <w:numPr>
          <w:ilvl w:val="0"/>
          <w:numId w:val="18"/>
        </w:numPr>
        <w:tabs>
          <w:tab w:val="left" w:pos="0"/>
        </w:tabs>
        <w:spacing w:after="0" w:line="240" w:lineRule="auto"/>
        <w:ind w:left="0" w:firstLine="851"/>
        <w:jc w:val="both"/>
        <w:rPr>
          <w:rFonts w:ascii="Times New Roman" w:hAnsi="Times New Roman" w:cs="Times New Roman"/>
          <w:sz w:val="26"/>
          <w:szCs w:val="26"/>
        </w:rPr>
      </w:pPr>
      <w:r w:rsidRPr="00E81F37">
        <w:rPr>
          <w:rFonts w:ascii="Times New Roman" w:hAnsi="Times New Roman" w:cs="Times New Roman"/>
          <w:sz w:val="26"/>
          <w:szCs w:val="26"/>
        </w:rPr>
        <w:t>в мероприятиях</w:t>
      </w:r>
      <w:r w:rsidR="0072174F" w:rsidRPr="00E81F37">
        <w:rPr>
          <w:rFonts w:ascii="Times New Roman" w:hAnsi="Times New Roman" w:cs="Times New Roman"/>
          <w:sz w:val="26"/>
          <w:szCs w:val="26"/>
        </w:rPr>
        <w:t xml:space="preserve"> 2022 год</w:t>
      </w:r>
      <w:r w:rsidRPr="00E81F37">
        <w:rPr>
          <w:rFonts w:ascii="Times New Roman" w:hAnsi="Times New Roman" w:cs="Times New Roman"/>
          <w:sz w:val="26"/>
          <w:szCs w:val="26"/>
        </w:rPr>
        <w:t>а</w:t>
      </w:r>
      <w:r w:rsidR="0072174F" w:rsidRPr="00E81F37">
        <w:rPr>
          <w:rFonts w:ascii="Times New Roman" w:hAnsi="Times New Roman" w:cs="Times New Roman"/>
          <w:sz w:val="26"/>
          <w:szCs w:val="26"/>
        </w:rPr>
        <w:t xml:space="preserve"> указано 2 708,0 тыс. руб., </w:t>
      </w:r>
      <w:r w:rsidRPr="00E81F37">
        <w:rPr>
          <w:rFonts w:ascii="Times New Roman" w:hAnsi="Times New Roman" w:cs="Times New Roman"/>
          <w:sz w:val="26"/>
          <w:szCs w:val="26"/>
        </w:rPr>
        <w:t>в соответствии с принятым бюджетом городского округа</w:t>
      </w:r>
      <w:r w:rsidR="0072174F" w:rsidRPr="00E81F37">
        <w:rPr>
          <w:rFonts w:ascii="Times New Roman" w:hAnsi="Times New Roman" w:cs="Times New Roman"/>
          <w:sz w:val="26"/>
          <w:szCs w:val="26"/>
        </w:rPr>
        <w:t xml:space="preserve"> 45 761,0 тыс. руб.;</w:t>
      </w:r>
    </w:p>
    <w:p w14:paraId="07314FAA" w14:textId="6A992376" w:rsidR="0072174F" w:rsidRPr="00E81F37" w:rsidRDefault="008D2CDC" w:rsidP="008D2CDC">
      <w:pPr>
        <w:pStyle w:val="a6"/>
        <w:numPr>
          <w:ilvl w:val="0"/>
          <w:numId w:val="18"/>
        </w:numPr>
        <w:tabs>
          <w:tab w:val="left" w:pos="0"/>
        </w:tabs>
        <w:spacing w:after="0" w:line="240" w:lineRule="auto"/>
        <w:ind w:left="0" w:firstLine="851"/>
        <w:jc w:val="both"/>
        <w:rPr>
          <w:rFonts w:ascii="Times New Roman" w:hAnsi="Times New Roman" w:cs="Times New Roman"/>
          <w:sz w:val="26"/>
          <w:szCs w:val="26"/>
        </w:rPr>
      </w:pPr>
      <w:r w:rsidRPr="00E81F37">
        <w:rPr>
          <w:rFonts w:ascii="Times New Roman" w:hAnsi="Times New Roman" w:cs="Times New Roman"/>
          <w:sz w:val="26"/>
          <w:szCs w:val="26"/>
        </w:rPr>
        <w:t>в мероприятиях</w:t>
      </w:r>
      <w:r w:rsidR="0072174F" w:rsidRPr="00E81F37">
        <w:rPr>
          <w:rFonts w:ascii="Times New Roman" w:hAnsi="Times New Roman" w:cs="Times New Roman"/>
          <w:sz w:val="26"/>
          <w:szCs w:val="26"/>
        </w:rPr>
        <w:t xml:space="preserve"> 2023 год</w:t>
      </w:r>
      <w:r w:rsidRPr="00E81F37">
        <w:rPr>
          <w:rFonts w:ascii="Times New Roman" w:hAnsi="Times New Roman" w:cs="Times New Roman"/>
          <w:sz w:val="26"/>
          <w:szCs w:val="26"/>
        </w:rPr>
        <w:t>а</w:t>
      </w:r>
      <w:r w:rsidR="0072174F" w:rsidRPr="00E81F37">
        <w:rPr>
          <w:rFonts w:ascii="Times New Roman" w:hAnsi="Times New Roman" w:cs="Times New Roman"/>
          <w:sz w:val="26"/>
          <w:szCs w:val="26"/>
        </w:rPr>
        <w:t xml:space="preserve"> указано 5 412,38 тыс. руб., </w:t>
      </w:r>
      <w:r w:rsidRPr="00E81F37">
        <w:rPr>
          <w:rFonts w:ascii="Times New Roman" w:hAnsi="Times New Roman" w:cs="Times New Roman"/>
          <w:sz w:val="26"/>
          <w:szCs w:val="26"/>
        </w:rPr>
        <w:t xml:space="preserve">в соответствии с принятым бюджетом городского округа </w:t>
      </w:r>
      <w:r w:rsidR="0072174F" w:rsidRPr="00E81F37">
        <w:rPr>
          <w:rFonts w:ascii="Times New Roman" w:hAnsi="Times New Roman" w:cs="Times New Roman"/>
          <w:sz w:val="26"/>
          <w:szCs w:val="26"/>
        </w:rPr>
        <w:t>38 462,0 тыс. руб.;</w:t>
      </w:r>
    </w:p>
    <w:p w14:paraId="09C9E7BB" w14:textId="5EB8EF70" w:rsidR="0072174F" w:rsidRPr="00E81F37" w:rsidRDefault="008D2CDC" w:rsidP="008D2CDC">
      <w:pPr>
        <w:pStyle w:val="a6"/>
        <w:numPr>
          <w:ilvl w:val="0"/>
          <w:numId w:val="18"/>
        </w:numPr>
        <w:tabs>
          <w:tab w:val="left" w:pos="0"/>
        </w:tabs>
        <w:spacing w:after="0" w:line="240" w:lineRule="auto"/>
        <w:ind w:left="0" w:firstLine="851"/>
        <w:jc w:val="both"/>
        <w:rPr>
          <w:rFonts w:ascii="Times New Roman" w:hAnsi="Times New Roman" w:cs="Times New Roman"/>
          <w:sz w:val="26"/>
          <w:szCs w:val="26"/>
        </w:rPr>
      </w:pPr>
      <w:r w:rsidRPr="00E81F37">
        <w:rPr>
          <w:rFonts w:ascii="Times New Roman" w:hAnsi="Times New Roman" w:cs="Times New Roman"/>
          <w:sz w:val="26"/>
          <w:szCs w:val="26"/>
        </w:rPr>
        <w:t>в мероприятиях</w:t>
      </w:r>
      <w:r w:rsidR="0072174F" w:rsidRPr="00E81F37">
        <w:rPr>
          <w:rFonts w:ascii="Times New Roman" w:hAnsi="Times New Roman" w:cs="Times New Roman"/>
          <w:sz w:val="26"/>
          <w:szCs w:val="26"/>
        </w:rPr>
        <w:t xml:space="preserve"> 2024 год</w:t>
      </w:r>
      <w:r w:rsidRPr="00E81F37">
        <w:rPr>
          <w:rFonts w:ascii="Times New Roman" w:hAnsi="Times New Roman" w:cs="Times New Roman"/>
          <w:sz w:val="26"/>
          <w:szCs w:val="26"/>
        </w:rPr>
        <w:t>а</w:t>
      </w:r>
      <w:r w:rsidR="0072174F" w:rsidRPr="00E81F37">
        <w:rPr>
          <w:rFonts w:ascii="Times New Roman" w:hAnsi="Times New Roman" w:cs="Times New Roman"/>
          <w:sz w:val="26"/>
          <w:szCs w:val="26"/>
        </w:rPr>
        <w:t xml:space="preserve"> указано 3 824,0 тыс. руб., </w:t>
      </w:r>
      <w:r w:rsidRPr="00E81F37">
        <w:rPr>
          <w:rFonts w:ascii="Times New Roman" w:hAnsi="Times New Roman" w:cs="Times New Roman"/>
          <w:sz w:val="26"/>
          <w:szCs w:val="26"/>
        </w:rPr>
        <w:t xml:space="preserve">в соответствии с принятым бюджетом городского округа </w:t>
      </w:r>
      <w:r w:rsidR="0072174F" w:rsidRPr="00E81F37">
        <w:rPr>
          <w:rFonts w:ascii="Times New Roman" w:hAnsi="Times New Roman" w:cs="Times New Roman"/>
          <w:sz w:val="26"/>
          <w:szCs w:val="26"/>
        </w:rPr>
        <w:t>26 112,0 тыс. руб.;</w:t>
      </w:r>
    </w:p>
    <w:p w14:paraId="21CBA28A" w14:textId="2BB45A8E" w:rsidR="0072174F" w:rsidRPr="00E81F37" w:rsidRDefault="008D2CDC" w:rsidP="008D2CDC">
      <w:pPr>
        <w:pStyle w:val="a6"/>
        <w:numPr>
          <w:ilvl w:val="0"/>
          <w:numId w:val="18"/>
        </w:numPr>
        <w:tabs>
          <w:tab w:val="left" w:pos="0"/>
        </w:tabs>
        <w:spacing w:after="0" w:line="240" w:lineRule="auto"/>
        <w:ind w:left="0" w:firstLine="851"/>
        <w:jc w:val="both"/>
        <w:rPr>
          <w:rFonts w:ascii="Times New Roman" w:hAnsi="Times New Roman" w:cs="Times New Roman"/>
          <w:sz w:val="26"/>
          <w:szCs w:val="26"/>
        </w:rPr>
      </w:pPr>
      <w:r w:rsidRPr="00E81F37">
        <w:rPr>
          <w:rFonts w:ascii="Times New Roman" w:hAnsi="Times New Roman" w:cs="Times New Roman"/>
          <w:sz w:val="26"/>
          <w:szCs w:val="26"/>
        </w:rPr>
        <w:t>в мероприятиях</w:t>
      </w:r>
      <w:r w:rsidR="0072174F" w:rsidRPr="00E81F37">
        <w:rPr>
          <w:rFonts w:ascii="Times New Roman" w:hAnsi="Times New Roman" w:cs="Times New Roman"/>
          <w:sz w:val="26"/>
          <w:szCs w:val="26"/>
        </w:rPr>
        <w:t xml:space="preserve"> 2025 год</w:t>
      </w:r>
      <w:r w:rsidRPr="00E81F37">
        <w:rPr>
          <w:rFonts w:ascii="Times New Roman" w:hAnsi="Times New Roman" w:cs="Times New Roman"/>
          <w:sz w:val="26"/>
          <w:szCs w:val="26"/>
        </w:rPr>
        <w:t>а</w:t>
      </w:r>
      <w:r w:rsidR="0072174F" w:rsidRPr="00E81F37">
        <w:rPr>
          <w:rFonts w:ascii="Times New Roman" w:hAnsi="Times New Roman" w:cs="Times New Roman"/>
          <w:sz w:val="26"/>
          <w:szCs w:val="26"/>
        </w:rPr>
        <w:t xml:space="preserve"> указано 3 824,0 тыс. руб., </w:t>
      </w:r>
      <w:r w:rsidRPr="00E81F37">
        <w:rPr>
          <w:rFonts w:ascii="Times New Roman" w:hAnsi="Times New Roman" w:cs="Times New Roman"/>
          <w:sz w:val="26"/>
          <w:szCs w:val="26"/>
        </w:rPr>
        <w:t xml:space="preserve">в соответствии с принятым бюджетом городского округа </w:t>
      </w:r>
      <w:r w:rsidR="0072174F" w:rsidRPr="00E81F37">
        <w:rPr>
          <w:rFonts w:ascii="Times New Roman" w:hAnsi="Times New Roman" w:cs="Times New Roman"/>
          <w:sz w:val="26"/>
          <w:szCs w:val="26"/>
        </w:rPr>
        <w:t>26 112,0 тыс. руб.</w:t>
      </w:r>
    </w:p>
    <w:p w14:paraId="62293651" w14:textId="77777777" w:rsidR="0072174F" w:rsidRPr="00E81F37" w:rsidRDefault="0072174F" w:rsidP="0072174F">
      <w:pPr>
        <w:tabs>
          <w:tab w:val="left" w:pos="0"/>
        </w:tabs>
        <w:spacing w:after="0" w:line="240" w:lineRule="auto"/>
        <w:ind w:firstLine="851"/>
        <w:rPr>
          <w:rFonts w:ascii="Times New Roman" w:hAnsi="Times New Roman" w:cs="Times New Roman"/>
          <w:sz w:val="26"/>
          <w:szCs w:val="26"/>
        </w:rPr>
      </w:pPr>
    </w:p>
    <w:p w14:paraId="1CCBE5FA" w14:textId="77777777" w:rsidR="001D7A73" w:rsidRPr="001D7A73" w:rsidRDefault="001D7A73" w:rsidP="001D7A73">
      <w:pPr>
        <w:tabs>
          <w:tab w:val="left" w:pos="0"/>
        </w:tabs>
        <w:suppressAutoHyphens/>
        <w:spacing w:after="0" w:line="240" w:lineRule="auto"/>
        <w:ind w:firstLine="851"/>
        <w:jc w:val="both"/>
        <w:rPr>
          <w:rFonts w:ascii="Times New Roman" w:eastAsia="Times New Roman" w:hAnsi="Times New Roman" w:cs="Times New Roman"/>
          <w:b/>
          <w:bCs/>
          <w:sz w:val="26"/>
          <w:szCs w:val="26"/>
          <w:lang w:eastAsia="ar-SA"/>
        </w:rPr>
      </w:pPr>
      <w:r w:rsidRPr="001D7A73">
        <w:rPr>
          <w:rFonts w:ascii="Times New Roman" w:eastAsia="Times New Roman" w:hAnsi="Times New Roman" w:cs="Times New Roman"/>
          <w:b/>
          <w:bCs/>
          <w:sz w:val="26"/>
          <w:szCs w:val="26"/>
          <w:lang w:eastAsia="ar-SA"/>
        </w:rPr>
        <w:lastRenderedPageBreak/>
        <w:t>По результатам контрольного мероприятия установлено следующее:</w:t>
      </w:r>
    </w:p>
    <w:p w14:paraId="74C522D7" w14:textId="4FF947B7" w:rsidR="00D74F2E" w:rsidRPr="0079165F" w:rsidRDefault="00D06C8F"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Контрольное мероприятие</w:t>
      </w:r>
      <w:r w:rsidR="00D74F2E" w:rsidRPr="0079165F">
        <w:rPr>
          <w:rFonts w:ascii="Times New Roman" w:hAnsi="Times New Roman" w:cs="Times New Roman"/>
          <w:sz w:val="26"/>
          <w:szCs w:val="26"/>
        </w:rPr>
        <w:t xml:space="preserve"> проведен</w:t>
      </w:r>
      <w:r w:rsidRPr="0079165F">
        <w:rPr>
          <w:rFonts w:ascii="Times New Roman" w:hAnsi="Times New Roman" w:cs="Times New Roman"/>
          <w:sz w:val="26"/>
          <w:szCs w:val="26"/>
        </w:rPr>
        <w:t>о</w:t>
      </w:r>
      <w:r w:rsidR="00D74F2E" w:rsidRPr="0079165F">
        <w:rPr>
          <w:rFonts w:ascii="Times New Roman" w:hAnsi="Times New Roman" w:cs="Times New Roman"/>
          <w:sz w:val="26"/>
          <w:szCs w:val="26"/>
        </w:rPr>
        <w:t xml:space="preserve"> </w:t>
      </w:r>
      <w:r w:rsidR="00650E26" w:rsidRPr="0079165F">
        <w:rPr>
          <w:rFonts w:ascii="Times New Roman" w:hAnsi="Times New Roman" w:cs="Times New Roman"/>
          <w:sz w:val="26"/>
          <w:szCs w:val="26"/>
        </w:rPr>
        <w:t>на основании</w:t>
      </w:r>
      <w:r w:rsidR="008D2CDC">
        <w:rPr>
          <w:rFonts w:ascii="Times New Roman" w:hAnsi="Times New Roman" w:cs="Times New Roman"/>
          <w:sz w:val="26"/>
          <w:szCs w:val="26"/>
        </w:rPr>
        <w:t xml:space="preserve"> материалов и</w:t>
      </w:r>
      <w:r w:rsidR="00650E26" w:rsidRPr="0079165F">
        <w:rPr>
          <w:rFonts w:ascii="Times New Roman" w:hAnsi="Times New Roman" w:cs="Times New Roman"/>
          <w:sz w:val="26"/>
          <w:szCs w:val="26"/>
        </w:rPr>
        <w:t xml:space="preserve"> документов, </w:t>
      </w:r>
      <w:r w:rsidR="00D74F2E" w:rsidRPr="0079165F">
        <w:rPr>
          <w:rFonts w:ascii="Times New Roman" w:hAnsi="Times New Roman" w:cs="Times New Roman"/>
          <w:sz w:val="26"/>
          <w:szCs w:val="26"/>
        </w:rPr>
        <w:t>предоставленных администрацией Лесозаводского городского округа</w:t>
      </w:r>
      <w:r w:rsidR="008D2CDC">
        <w:rPr>
          <w:rFonts w:ascii="Times New Roman" w:hAnsi="Times New Roman" w:cs="Times New Roman"/>
          <w:sz w:val="26"/>
          <w:szCs w:val="26"/>
        </w:rPr>
        <w:t>, а также</w:t>
      </w:r>
      <w:r w:rsidRPr="0079165F">
        <w:rPr>
          <w:rFonts w:ascii="Times New Roman" w:hAnsi="Times New Roman" w:cs="Times New Roman"/>
          <w:sz w:val="26"/>
          <w:szCs w:val="26"/>
        </w:rPr>
        <w:t xml:space="preserve"> </w:t>
      </w:r>
      <w:r w:rsidR="00650E26" w:rsidRPr="0079165F">
        <w:rPr>
          <w:rFonts w:ascii="Times New Roman" w:hAnsi="Times New Roman" w:cs="Times New Roman"/>
          <w:sz w:val="26"/>
          <w:szCs w:val="26"/>
        </w:rPr>
        <w:t>документов,</w:t>
      </w:r>
      <w:r w:rsidRPr="0079165F">
        <w:rPr>
          <w:rFonts w:ascii="Times New Roman" w:hAnsi="Times New Roman" w:cs="Times New Roman"/>
          <w:sz w:val="26"/>
          <w:szCs w:val="26"/>
        </w:rPr>
        <w:t xml:space="preserve"> находящихся в общем доступе в сети «Интернет»</w:t>
      </w:r>
      <w:r w:rsidR="00D74F2E" w:rsidRPr="0079165F">
        <w:rPr>
          <w:rFonts w:ascii="Times New Roman" w:hAnsi="Times New Roman" w:cs="Times New Roman"/>
          <w:sz w:val="26"/>
          <w:szCs w:val="26"/>
        </w:rPr>
        <w:t>.</w:t>
      </w:r>
    </w:p>
    <w:p w14:paraId="2DC639F7" w14:textId="549E4E7F" w:rsidR="00477820" w:rsidRPr="0079165F" w:rsidRDefault="008D2CDC" w:rsidP="00477820">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Помимо указанного</w:t>
      </w:r>
      <w:r w:rsidR="00350549">
        <w:rPr>
          <w:rFonts w:ascii="Times New Roman" w:hAnsi="Times New Roman" w:cs="Times New Roman"/>
          <w:sz w:val="26"/>
          <w:szCs w:val="26"/>
        </w:rPr>
        <w:t>,</w:t>
      </w:r>
      <w:r>
        <w:rPr>
          <w:rFonts w:ascii="Times New Roman" w:hAnsi="Times New Roman" w:cs="Times New Roman"/>
          <w:sz w:val="26"/>
          <w:szCs w:val="26"/>
        </w:rPr>
        <w:t xml:space="preserve"> в</w:t>
      </w:r>
      <w:r w:rsidR="00477820" w:rsidRPr="0079165F">
        <w:rPr>
          <w:rFonts w:ascii="Times New Roman" w:hAnsi="Times New Roman" w:cs="Times New Roman"/>
          <w:sz w:val="26"/>
          <w:szCs w:val="26"/>
        </w:rPr>
        <w:t xml:space="preserve"> ходе </w:t>
      </w:r>
      <w:r>
        <w:rPr>
          <w:rFonts w:ascii="Times New Roman" w:hAnsi="Times New Roman" w:cs="Times New Roman"/>
          <w:sz w:val="26"/>
          <w:szCs w:val="26"/>
        </w:rPr>
        <w:t>контрольного мероприятия</w:t>
      </w:r>
      <w:r w:rsidR="00477820" w:rsidRPr="0079165F">
        <w:rPr>
          <w:rFonts w:ascii="Times New Roman" w:hAnsi="Times New Roman" w:cs="Times New Roman"/>
          <w:sz w:val="26"/>
          <w:szCs w:val="26"/>
        </w:rPr>
        <w:t xml:space="preserve"> были использованы правовые акты и документы </w:t>
      </w:r>
      <w:r w:rsidRPr="0079165F">
        <w:rPr>
          <w:rFonts w:ascii="Times New Roman" w:hAnsi="Times New Roman" w:cs="Times New Roman"/>
          <w:sz w:val="26"/>
          <w:szCs w:val="26"/>
        </w:rPr>
        <w:t xml:space="preserve">по указанной тематике </w:t>
      </w:r>
      <w:r w:rsidR="00477820" w:rsidRPr="0079165F">
        <w:rPr>
          <w:rFonts w:ascii="Times New Roman" w:hAnsi="Times New Roman" w:cs="Times New Roman"/>
          <w:sz w:val="26"/>
          <w:szCs w:val="26"/>
        </w:rPr>
        <w:t>федерального, регионального, муниципального уровня.</w:t>
      </w:r>
    </w:p>
    <w:p w14:paraId="79A5CFDD" w14:textId="77777777" w:rsidR="0086305A" w:rsidRPr="0079165F" w:rsidRDefault="0086305A" w:rsidP="00477820">
      <w:pPr>
        <w:tabs>
          <w:tab w:val="left" w:pos="0"/>
        </w:tabs>
        <w:spacing w:after="0" w:line="240" w:lineRule="auto"/>
        <w:ind w:firstLine="851"/>
        <w:jc w:val="both"/>
        <w:rPr>
          <w:rFonts w:ascii="Times New Roman" w:hAnsi="Times New Roman" w:cs="Times New Roman"/>
          <w:b/>
          <w:sz w:val="26"/>
          <w:szCs w:val="26"/>
        </w:rPr>
      </w:pPr>
    </w:p>
    <w:p w14:paraId="1DE73ECB" w14:textId="1CD7DE20" w:rsidR="00FE13A2" w:rsidRPr="0079165F" w:rsidRDefault="0086305A" w:rsidP="00477820">
      <w:pPr>
        <w:tabs>
          <w:tab w:val="left" w:pos="0"/>
        </w:tabs>
        <w:spacing w:after="0" w:line="240" w:lineRule="auto"/>
        <w:ind w:firstLine="851"/>
        <w:jc w:val="both"/>
        <w:rPr>
          <w:rFonts w:ascii="Times New Roman" w:hAnsi="Times New Roman" w:cs="Times New Roman"/>
          <w:b/>
          <w:bCs/>
          <w:sz w:val="26"/>
          <w:szCs w:val="26"/>
        </w:rPr>
      </w:pPr>
      <w:r w:rsidRPr="0079165F">
        <w:rPr>
          <w:rFonts w:ascii="Times New Roman" w:hAnsi="Times New Roman" w:cs="Times New Roman"/>
          <w:b/>
          <w:sz w:val="26"/>
          <w:szCs w:val="26"/>
        </w:rPr>
        <w:t xml:space="preserve">1. </w:t>
      </w:r>
      <w:r w:rsidR="00FE13A2" w:rsidRPr="0079165F">
        <w:rPr>
          <w:rFonts w:ascii="Times New Roman" w:hAnsi="Times New Roman" w:cs="Times New Roman"/>
          <w:b/>
          <w:sz w:val="26"/>
          <w:szCs w:val="26"/>
        </w:rPr>
        <w:t xml:space="preserve">Анализ муниципальных </w:t>
      </w:r>
      <w:r w:rsidR="00737325" w:rsidRPr="0079165F">
        <w:rPr>
          <w:rFonts w:ascii="Times New Roman" w:hAnsi="Times New Roman" w:cs="Times New Roman"/>
          <w:b/>
          <w:bCs/>
          <w:sz w:val="26"/>
          <w:szCs w:val="26"/>
        </w:rPr>
        <w:t>правовы</w:t>
      </w:r>
      <w:r w:rsidR="00FE13A2" w:rsidRPr="0079165F">
        <w:rPr>
          <w:rFonts w:ascii="Times New Roman" w:hAnsi="Times New Roman" w:cs="Times New Roman"/>
          <w:b/>
          <w:bCs/>
          <w:sz w:val="26"/>
          <w:szCs w:val="26"/>
        </w:rPr>
        <w:t>х</w:t>
      </w:r>
      <w:r w:rsidR="00737325" w:rsidRPr="0079165F">
        <w:rPr>
          <w:rFonts w:ascii="Times New Roman" w:hAnsi="Times New Roman" w:cs="Times New Roman"/>
          <w:b/>
          <w:bCs/>
          <w:sz w:val="26"/>
          <w:szCs w:val="26"/>
        </w:rPr>
        <w:t xml:space="preserve"> акт</w:t>
      </w:r>
      <w:r w:rsidR="00FE13A2" w:rsidRPr="0079165F">
        <w:rPr>
          <w:rFonts w:ascii="Times New Roman" w:hAnsi="Times New Roman" w:cs="Times New Roman"/>
          <w:b/>
          <w:bCs/>
          <w:sz w:val="26"/>
          <w:szCs w:val="26"/>
        </w:rPr>
        <w:t>ов</w:t>
      </w:r>
      <w:r w:rsidR="00737325" w:rsidRPr="0079165F">
        <w:rPr>
          <w:rFonts w:ascii="Times New Roman" w:hAnsi="Times New Roman" w:cs="Times New Roman"/>
          <w:b/>
          <w:bCs/>
          <w:sz w:val="26"/>
          <w:szCs w:val="26"/>
        </w:rPr>
        <w:t>, рег</w:t>
      </w:r>
      <w:r w:rsidR="00FE13A2" w:rsidRPr="0079165F">
        <w:rPr>
          <w:rFonts w:ascii="Times New Roman" w:hAnsi="Times New Roman" w:cs="Times New Roman"/>
          <w:b/>
          <w:bCs/>
          <w:sz w:val="26"/>
          <w:szCs w:val="26"/>
        </w:rPr>
        <w:t>улирующих деятельность органов местного самоуправления в сфере использования автомобильных дорог и осуществления дорожной деятельности</w:t>
      </w:r>
    </w:p>
    <w:p w14:paraId="7A3A5964" w14:textId="419AED78" w:rsidR="00737325" w:rsidRPr="00E81F37" w:rsidRDefault="00737325" w:rsidP="00477820">
      <w:pPr>
        <w:tabs>
          <w:tab w:val="left" w:pos="0"/>
        </w:tabs>
        <w:spacing w:after="0" w:line="240" w:lineRule="auto"/>
        <w:ind w:firstLine="851"/>
        <w:jc w:val="both"/>
        <w:rPr>
          <w:rFonts w:ascii="Times New Roman" w:hAnsi="Times New Roman" w:cs="Times New Roman"/>
          <w:bCs/>
          <w:iCs/>
          <w:sz w:val="26"/>
          <w:szCs w:val="26"/>
        </w:rPr>
      </w:pPr>
      <w:r w:rsidRPr="0079165F">
        <w:rPr>
          <w:rFonts w:ascii="Times New Roman" w:hAnsi="Times New Roman" w:cs="Times New Roman"/>
          <w:bCs/>
          <w:iCs/>
          <w:sz w:val="26"/>
          <w:szCs w:val="26"/>
        </w:rPr>
        <w:t xml:space="preserve">В соответствии </w:t>
      </w:r>
      <w:r w:rsidR="00D06C8F" w:rsidRPr="0079165F">
        <w:rPr>
          <w:rFonts w:ascii="Times New Roman" w:hAnsi="Times New Roman" w:cs="Times New Roman"/>
          <w:bCs/>
          <w:iCs/>
          <w:sz w:val="26"/>
          <w:szCs w:val="26"/>
        </w:rPr>
        <w:t xml:space="preserve">со </w:t>
      </w:r>
      <w:r w:rsidRPr="0079165F">
        <w:rPr>
          <w:rFonts w:ascii="Times New Roman" w:hAnsi="Times New Roman" w:cs="Times New Roman"/>
          <w:bCs/>
          <w:iCs/>
          <w:sz w:val="26"/>
          <w:szCs w:val="26"/>
        </w:rPr>
        <w:t>ст.179.4 Б</w:t>
      </w:r>
      <w:r w:rsidR="003C4C49" w:rsidRPr="0079165F">
        <w:rPr>
          <w:rFonts w:ascii="Times New Roman" w:hAnsi="Times New Roman" w:cs="Times New Roman"/>
          <w:bCs/>
          <w:iCs/>
          <w:sz w:val="26"/>
          <w:szCs w:val="26"/>
        </w:rPr>
        <w:t xml:space="preserve">юджетного </w:t>
      </w:r>
      <w:r w:rsidRPr="0079165F">
        <w:rPr>
          <w:rFonts w:ascii="Times New Roman" w:hAnsi="Times New Roman" w:cs="Times New Roman"/>
          <w:bCs/>
          <w:iCs/>
          <w:sz w:val="26"/>
          <w:szCs w:val="26"/>
        </w:rPr>
        <w:t>К</w:t>
      </w:r>
      <w:r w:rsidR="003C4C49" w:rsidRPr="0079165F">
        <w:rPr>
          <w:rFonts w:ascii="Times New Roman" w:hAnsi="Times New Roman" w:cs="Times New Roman"/>
          <w:bCs/>
          <w:iCs/>
          <w:sz w:val="26"/>
          <w:szCs w:val="26"/>
        </w:rPr>
        <w:t xml:space="preserve">одекса </w:t>
      </w:r>
      <w:r w:rsidRPr="0079165F">
        <w:rPr>
          <w:rFonts w:ascii="Times New Roman" w:hAnsi="Times New Roman" w:cs="Times New Roman"/>
          <w:bCs/>
          <w:iCs/>
          <w:sz w:val="26"/>
          <w:szCs w:val="26"/>
        </w:rPr>
        <w:t>Р</w:t>
      </w:r>
      <w:r w:rsidR="003C4C49" w:rsidRPr="0079165F">
        <w:rPr>
          <w:rFonts w:ascii="Times New Roman" w:hAnsi="Times New Roman" w:cs="Times New Roman"/>
          <w:bCs/>
          <w:iCs/>
          <w:sz w:val="26"/>
          <w:szCs w:val="26"/>
        </w:rPr>
        <w:t xml:space="preserve">оссийской </w:t>
      </w:r>
      <w:r w:rsidRPr="0079165F">
        <w:rPr>
          <w:rFonts w:ascii="Times New Roman" w:hAnsi="Times New Roman" w:cs="Times New Roman"/>
          <w:bCs/>
          <w:iCs/>
          <w:sz w:val="26"/>
          <w:szCs w:val="26"/>
        </w:rPr>
        <w:t>Ф</w:t>
      </w:r>
      <w:r w:rsidR="003C4C49" w:rsidRPr="0079165F">
        <w:rPr>
          <w:rFonts w:ascii="Times New Roman" w:hAnsi="Times New Roman" w:cs="Times New Roman"/>
          <w:bCs/>
          <w:iCs/>
          <w:sz w:val="26"/>
          <w:szCs w:val="26"/>
        </w:rPr>
        <w:t>едерации</w:t>
      </w:r>
      <w:r w:rsidRPr="0079165F">
        <w:rPr>
          <w:rFonts w:ascii="Times New Roman" w:hAnsi="Times New Roman" w:cs="Times New Roman"/>
          <w:bCs/>
          <w:iCs/>
          <w:sz w:val="26"/>
          <w:szCs w:val="26"/>
        </w:rPr>
        <w:t xml:space="preserve">, решением </w:t>
      </w:r>
      <w:r w:rsidRPr="00E81F37">
        <w:rPr>
          <w:rFonts w:ascii="Times New Roman" w:hAnsi="Times New Roman" w:cs="Times New Roman"/>
          <w:bCs/>
          <w:iCs/>
          <w:sz w:val="26"/>
          <w:szCs w:val="26"/>
        </w:rPr>
        <w:t>Думы Лесозаводского городского округа от 31.10.2013 №36-НПА</w:t>
      </w:r>
      <w:r w:rsidR="0042516C" w:rsidRPr="00E81F37">
        <w:rPr>
          <w:rFonts w:ascii="Times New Roman" w:hAnsi="Times New Roman" w:cs="Times New Roman"/>
          <w:bCs/>
          <w:iCs/>
          <w:sz w:val="26"/>
          <w:szCs w:val="26"/>
        </w:rPr>
        <w:t xml:space="preserve"> «О создании дорожного фонда Лесозаводского городского округа»</w:t>
      </w:r>
      <w:r w:rsidRPr="00E81F37">
        <w:rPr>
          <w:rFonts w:ascii="Times New Roman" w:hAnsi="Times New Roman" w:cs="Times New Roman"/>
          <w:bCs/>
          <w:iCs/>
          <w:sz w:val="26"/>
          <w:szCs w:val="26"/>
        </w:rPr>
        <w:t xml:space="preserve"> создан дорожный фонд и утвержд</w:t>
      </w:r>
      <w:r w:rsidR="00807D0D" w:rsidRPr="00E81F37">
        <w:rPr>
          <w:rFonts w:ascii="Times New Roman" w:hAnsi="Times New Roman" w:cs="Times New Roman"/>
          <w:bCs/>
          <w:iCs/>
          <w:sz w:val="26"/>
          <w:szCs w:val="26"/>
        </w:rPr>
        <w:t>ё</w:t>
      </w:r>
      <w:r w:rsidRPr="00E81F37">
        <w:rPr>
          <w:rFonts w:ascii="Times New Roman" w:hAnsi="Times New Roman" w:cs="Times New Roman"/>
          <w:bCs/>
          <w:iCs/>
          <w:sz w:val="26"/>
          <w:szCs w:val="26"/>
        </w:rPr>
        <w:t xml:space="preserve">н Порядок формирования и использования дорожного фонда Лесозаводского городского округа </w:t>
      </w:r>
      <w:bookmarkStart w:id="15" w:name="_Hlk138671525"/>
      <w:r w:rsidRPr="00E81F37">
        <w:rPr>
          <w:rFonts w:ascii="Times New Roman" w:hAnsi="Times New Roman" w:cs="Times New Roman"/>
          <w:bCs/>
          <w:iCs/>
          <w:sz w:val="26"/>
          <w:szCs w:val="26"/>
        </w:rPr>
        <w:t>(далее-Порядок)</w:t>
      </w:r>
      <w:bookmarkEnd w:id="15"/>
      <w:r w:rsidRPr="00E81F37">
        <w:rPr>
          <w:rFonts w:ascii="Times New Roman" w:hAnsi="Times New Roman" w:cs="Times New Roman"/>
          <w:bCs/>
          <w:iCs/>
          <w:sz w:val="26"/>
          <w:szCs w:val="26"/>
        </w:rPr>
        <w:t>.</w:t>
      </w:r>
    </w:p>
    <w:p w14:paraId="2B843D27" w14:textId="091FB82F" w:rsidR="00737325" w:rsidRPr="00E81F37" w:rsidRDefault="009322DC" w:rsidP="00477820">
      <w:pPr>
        <w:tabs>
          <w:tab w:val="left" w:pos="0"/>
        </w:tabs>
        <w:spacing w:after="0" w:line="240" w:lineRule="auto"/>
        <w:ind w:firstLine="851"/>
        <w:jc w:val="both"/>
        <w:rPr>
          <w:rFonts w:ascii="Times New Roman" w:hAnsi="Times New Roman" w:cs="Times New Roman"/>
          <w:bCs/>
          <w:iCs/>
          <w:sz w:val="26"/>
          <w:szCs w:val="26"/>
        </w:rPr>
      </w:pPr>
      <w:r w:rsidRPr="00E81F37">
        <w:rPr>
          <w:rFonts w:ascii="Times New Roman" w:hAnsi="Times New Roman" w:cs="Times New Roman"/>
          <w:bCs/>
          <w:iCs/>
          <w:sz w:val="26"/>
          <w:szCs w:val="26"/>
        </w:rPr>
        <w:t>Д</w:t>
      </w:r>
      <w:r w:rsidR="00737325" w:rsidRPr="00E81F37">
        <w:rPr>
          <w:rFonts w:ascii="Times New Roman" w:hAnsi="Times New Roman" w:cs="Times New Roman"/>
          <w:bCs/>
          <w:iCs/>
          <w:sz w:val="26"/>
          <w:szCs w:val="26"/>
        </w:rPr>
        <w:t xml:space="preserve">орожный фонд - часть средств бюджета </w:t>
      </w:r>
      <w:bookmarkStart w:id="16" w:name="_Hlk138671990"/>
      <w:r w:rsidRPr="00E81F37">
        <w:rPr>
          <w:rFonts w:ascii="Times New Roman" w:hAnsi="Times New Roman" w:cs="Times New Roman"/>
          <w:bCs/>
          <w:iCs/>
          <w:sz w:val="26"/>
          <w:szCs w:val="26"/>
        </w:rPr>
        <w:t xml:space="preserve">Лесозаводского городского округа </w:t>
      </w:r>
      <w:bookmarkEnd w:id="16"/>
      <w:r w:rsidRPr="00E81F37">
        <w:rPr>
          <w:rFonts w:ascii="Times New Roman" w:hAnsi="Times New Roman" w:cs="Times New Roman"/>
          <w:bCs/>
          <w:iCs/>
          <w:sz w:val="26"/>
          <w:szCs w:val="26"/>
        </w:rPr>
        <w:t>(далее-городской округ)</w:t>
      </w:r>
      <w:r w:rsidR="00737325" w:rsidRPr="00E81F37">
        <w:rPr>
          <w:rFonts w:ascii="Times New Roman" w:hAnsi="Times New Roman" w:cs="Times New Roman"/>
          <w:bCs/>
          <w:iCs/>
          <w:sz w:val="26"/>
          <w:szCs w:val="26"/>
        </w:rPr>
        <w:t xml:space="preserve">, подлежащая использованию в целях финансового обеспечения дорожной деятельности в отношении автомобильных дорог общего пользования </w:t>
      </w:r>
      <w:r w:rsidRPr="00E81F37">
        <w:rPr>
          <w:rFonts w:ascii="Times New Roman" w:hAnsi="Times New Roman" w:cs="Times New Roman"/>
          <w:bCs/>
          <w:iCs/>
          <w:sz w:val="26"/>
          <w:szCs w:val="26"/>
        </w:rPr>
        <w:t>местного значения</w:t>
      </w:r>
      <w:r w:rsidR="00737325" w:rsidRPr="00E81F37">
        <w:rPr>
          <w:rFonts w:ascii="Times New Roman" w:hAnsi="Times New Roman" w:cs="Times New Roman"/>
          <w:bCs/>
          <w:iCs/>
          <w:sz w:val="26"/>
          <w:szCs w:val="26"/>
        </w:rPr>
        <w:t xml:space="preserve">, а также капитального ремонта и ремонта дворовых территорий многоквартирных домов, проездов к </w:t>
      </w:r>
      <w:r w:rsidR="00150C05" w:rsidRPr="00E81F37">
        <w:rPr>
          <w:rFonts w:ascii="Times New Roman" w:hAnsi="Times New Roman" w:cs="Times New Roman"/>
          <w:bCs/>
          <w:iCs/>
          <w:sz w:val="26"/>
          <w:szCs w:val="26"/>
        </w:rPr>
        <w:t>дворовым территориям</w:t>
      </w:r>
      <w:r w:rsidR="00737325" w:rsidRPr="00E81F37">
        <w:rPr>
          <w:rFonts w:ascii="Times New Roman" w:hAnsi="Times New Roman" w:cs="Times New Roman"/>
          <w:bCs/>
          <w:iCs/>
          <w:sz w:val="26"/>
          <w:szCs w:val="26"/>
        </w:rPr>
        <w:t xml:space="preserve"> многоквартирных домов </w:t>
      </w:r>
      <w:r w:rsidRPr="00E81F37">
        <w:rPr>
          <w:rFonts w:ascii="Times New Roman" w:hAnsi="Times New Roman" w:cs="Times New Roman"/>
          <w:bCs/>
          <w:iCs/>
          <w:sz w:val="26"/>
          <w:szCs w:val="26"/>
        </w:rPr>
        <w:t>на территории городского округа.</w:t>
      </w:r>
    </w:p>
    <w:p w14:paraId="0B2AC355" w14:textId="77777777" w:rsidR="00737325" w:rsidRPr="00E81F37" w:rsidRDefault="00737325" w:rsidP="00477820">
      <w:pPr>
        <w:tabs>
          <w:tab w:val="left" w:pos="0"/>
        </w:tabs>
        <w:spacing w:after="0" w:line="240" w:lineRule="auto"/>
        <w:ind w:firstLine="851"/>
        <w:jc w:val="both"/>
        <w:rPr>
          <w:rFonts w:ascii="Times New Roman" w:hAnsi="Times New Roman" w:cs="Times New Roman"/>
          <w:bCs/>
          <w:iCs/>
          <w:sz w:val="26"/>
          <w:szCs w:val="26"/>
        </w:rPr>
      </w:pPr>
      <w:bookmarkStart w:id="17" w:name="_Hlk49152744"/>
      <w:r w:rsidRPr="00E81F37">
        <w:rPr>
          <w:rFonts w:ascii="Times New Roman" w:hAnsi="Times New Roman" w:cs="Times New Roman"/>
          <w:bCs/>
          <w:iCs/>
          <w:sz w:val="26"/>
          <w:szCs w:val="26"/>
        </w:rPr>
        <w:t>Средства дорожного фонда имеют целевое назначение и не подлежат изъятию или расходованию на нужды, не связанные с дорожной деятельностью.</w:t>
      </w:r>
    </w:p>
    <w:bookmarkEnd w:id="17"/>
    <w:p w14:paraId="02945645" w14:textId="2021370E" w:rsidR="00737325" w:rsidRPr="00E81F37" w:rsidRDefault="00737325"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xml:space="preserve">В соответствии </w:t>
      </w:r>
      <w:hyperlink r:id="rId9" w:history="1">
        <w:r w:rsidRPr="00E81F37">
          <w:rPr>
            <w:rStyle w:val="a3"/>
            <w:rFonts w:ascii="Times New Roman" w:hAnsi="Times New Roman" w:cs="Times New Roman"/>
            <w:bCs/>
            <w:color w:val="auto"/>
            <w:sz w:val="26"/>
            <w:szCs w:val="26"/>
            <w:u w:val="none"/>
          </w:rPr>
          <w:t>п. 5 ч. 1 ст. 1</w:t>
        </w:r>
        <w:r w:rsidR="000025E2" w:rsidRPr="00E81F37">
          <w:rPr>
            <w:rStyle w:val="a3"/>
            <w:rFonts w:ascii="Times New Roman" w:hAnsi="Times New Roman" w:cs="Times New Roman"/>
            <w:bCs/>
            <w:color w:val="auto"/>
            <w:sz w:val="26"/>
            <w:szCs w:val="26"/>
            <w:u w:val="none"/>
          </w:rPr>
          <w:t>6</w:t>
        </w:r>
      </w:hyperlink>
      <w:r w:rsidRPr="00E81F37">
        <w:rPr>
          <w:rFonts w:ascii="Times New Roman" w:hAnsi="Times New Roman" w:cs="Times New Roman"/>
          <w:bCs/>
          <w:sz w:val="26"/>
          <w:szCs w:val="26"/>
        </w:rPr>
        <w:t xml:space="preserve"> Федерального закона от 06.10.2003 N 131-ФЗ "Об общих принципах организации местного самоуправления в Российской Федерации" к вопросу местного значения </w:t>
      </w:r>
      <w:r w:rsidR="000025E2" w:rsidRPr="00E81F37">
        <w:rPr>
          <w:rFonts w:ascii="Times New Roman" w:hAnsi="Times New Roman" w:cs="Times New Roman"/>
          <w:bCs/>
          <w:sz w:val="26"/>
          <w:szCs w:val="26"/>
        </w:rPr>
        <w:t>городского округа</w:t>
      </w:r>
      <w:r w:rsidRPr="00E81F37">
        <w:rPr>
          <w:rFonts w:ascii="Times New Roman" w:hAnsi="Times New Roman" w:cs="Times New Roman"/>
          <w:bCs/>
          <w:sz w:val="26"/>
          <w:szCs w:val="26"/>
        </w:rPr>
        <w:t xml:space="preserve"> отнес</w:t>
      </w:r>
      <w:r w:rsidR="003A029B" w:rsidRPr="00E81F37">
        <w:rPr>
          <w:rFonts w:ascii="Times New Roman" w:hAnsi="Times New Roman" w:cs="Times New Roman"/>
          <w:bCs/>
          <w:sz w:val="26"/>
          <w:szCs w:val="26"/>
        </w:rPr>
        <w:t>ё</w:t>
      </w:r>
      <w:r w:rsidRPr="00E81F37">
        <w:rPr>
          <w:rFonts w:ascii="Times New Roman" w:hAnsi="Times New Roman" w:cs="Times New Roman"/>
          <w:bCs/>
          <w:sz w:val="26"/>
          <w:szCs w:val="26"/>
        </w:rPr>
        <w:t xml:space="preserve">н вопрос: </w:t>
      </w:r>
      <w:r w:rsidR="000025E2" w:rsidRPr="00E81F37">
        <w:rPr>
          <w:rFonts w:ascii="Times New Roman" w:hAnsi="Times New Roman" w:cs="Times New Roman"/>
          <w:bCs/>
          <w:sz w:val="26"/>
          <w:szCs w:val="26"/>
        </w:rPr>
        <w:t xml:space="preserve">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0" w:history="1">
        <w:r w:rsidR="000025E2" w:rsidRPr="00E81F37">
          <w:rPr>
            <w:rStyle w:val="a3"/>
            <w:rFonts w:ascii="Times New Roman" w:hAnsi="Times New Roman" w:cs="Times New Roman"/>
            <w:bCs/>
            <w:color w:val="auto"/>
            <w:sz w:val="26"/>
            <w:szCs w:val="26"/>
            <w:u w:val="none"/>
          </w:rPr>
          <w:t>законодательством</w:t>
        </w:r>
      </w:hyperlink>
      <w:r w:rsidR="000025E2" w:rsidRPr="00E81F37">
        <w:rPr>
          <w:rFonts w:ascii="Times New Roman" w:hAnsi="Times New Roman" w:cs="Times New Roman"/>
          <w:bCs/>
          <w:sz w:val="26"/>
          <w:szCs w:val="26"/>
        </w:rPr>
        <w:t xml:space="preserve"> Российской Федерации</w:t>
      </w:r>
      <w:r w:rsidRPr="00E81F37">
        <w:rPr>
          <w:rFonts w:ascii="Times New Roman" w:hAnsi="Times New Roman" w:cs="Times New Roman"/>
          <w:bCs/>
          <w:sz w:val="26"/>
          <w:szCs w:val="26"/>
        </w:rPr>
        <w:t xml:space="preserve">. </w:t>
      </w:r>
      <w:r w:rsidR="00F73348" w:rsidRPr="00E81F37">
        <w:rPr>
          <w:rFonts w:ascii="Times New Roman" w:hAnsi="Times New Roman" w:cs="Times New Roman"/>
          <w:bCs/>
          <w:sz w:val="26"/>
          <w:szCs w:val="26"/>
        </w:rPr>
        <w:t>Согласно ст.</w:t>
      </w:r>
      <w:r w:rsidRPr="00E81F37">
        <w:rPr>
          <w:rFonts w:ascii="Times New Roman" w:hAnsi="Times New Roman" w:cs="Times New Roman"/>
          <w:bCs/>
          <w:sz w:val="26"/>
          <w:szCs w:val="26"/>
        </w:rPr>
        <w:t xml:space="preserve"> 5.1 Устава </w:t>
      </w:r>
      <w:r w:rsidR="00D3016D" w:rsidRPr="00E81F37">
        <w:rPr>
          <w:rFonts w:ascii="Times New Roman" w:hAnsi="Times New Roman" w:cs="Times New Roman"/>
          <w:bCs/>
          <w:iCs/>
          <w:sz w:val="26"/>
          <w:szCs w:val="26"/>
        </w:rPr>
        <w:t>Лесозаводского городского округа</w:t>
      </w:r>
      <w:r w:rsidR="003A029B" w:rsidRPr="00E81F37">
        <w:rPr>
          <w:rFonts w:ascii="Times New Roman" w:hAnsi="Times New Roman" w:cs="Times New Roman"/>
          <w:bCs/>
          <w:iCs/>
          <w:sz w:val="26"/>
          <w:szCs w:val="26"/>
        </w:rPr>
        <w:t>,</w:t>
      </w:r>
      <w:r w:rsidRPr="00E81F37">
        <w:rPr>
          <w:rFonts w:ascii="Times New Roman" w:hAnsi="Times New Roman" w:cs="Times New Roman"/>
          <w:bCs/>
          <w:sz w:val="26"/>
          <w:szCs w:val="26"/>
        </w:rPr>
        <w:t xml:space="preserve"> вышеназванное полномочие закреплено за </w:t>
      </w:r>
      <w:r w:rsidR="00D3016D" w:rsidRPr="00E81F37">
        <w:rPr>
          <w:rFonts w:ascii="Times New Roman" w:hAnsi="Times New Roman" w:cs="Times New Roman"/>
          <w:bCs/>
          <w:sz w:val="26"/>
          <w:szCs w:val="26"/>
        </w:rPr>
        <w:t>городским округом.</w:t>
      </w:r>
    </w:p>
    <w:p w14:paraId="0FBE45FF" w14:textId="69DA3BC5" w:rsidR="00737325" w:rsidRPr="00E81F37" w:rsidRDefault="00737325"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xml:space="preserve">Статьей 13 </w:t>
      </w:r>
      <w:bookmarkStart w:id="18" w:name="_Hlk145496374"/>
      <w:r w:rsidRPr="00E81F37">
        <w:rPr>
          <w:rFonts w:ascii="Times New Roman" w:hAnsi="Times New Roman" w:cs="Times New Roman"/>
          <w:bCs/>
          <w:sz w:val="26"/>
          <w:szCs w:val="26"/>
        </w:rPr>
        <w:t xml:space="preserve">Федерального закона № 257-ФЗ </w:t>
      </w:r>
      <w:bookmarkEnd w:id="18"/>
      <w:r w:rsidR="003C4C49" w:rsidRPr="00E81F37">
        <w:rPr>
          <w:rFonts w:ascii="Times New Roman" w:hAnsi="Times New Roman" w:cs="Times New Roman"/>
          <w:bCs/>
          <w:sz w:val="26"/>
          <w:szCs w:val="26"/>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w:t>
      </w:r>
      <w:r w:rsidR="00E77B7B" w:rsidRPr="00E81F37">
        <w:rPr>
          <w:rFonts w:ascii="Times New Roman" w:hAnsi="Times New Roman" w:cs="Times New Roman"/>
          <w:bCs/>
          <w:sz w:val="26"/>
          <w:szCs w:val="26"/>
        </w:rPr>
        <w:t xml:space="preserve"> </w:t>
      </w:r>
      <w:r w:rsidR="0042516C" w:rsidRPr="00E81F37">
        <w:rPr>
          <w:rFonts w:ascii="Times New Roman" w:hAnsi="Times New Roman" w:cs="Times New Roman"/>
          <w:bCs/>
          <w:sz w:val="26"/>
          <w:szCs w:val="26"/>
        </w:rPr>
        <w:t>–</w:t>
      </w:r>
      <w:r w:rsidR="003C4C49" w:rsidRPr="00E81F37">
        <w:rPr>
          <w:rFonts w:ascii="Times New Roman" w:hAnsi="Times New Roman" w:cs="Times New Roman"/>
          <w:bCs/>
          <w:sz w:val="26"/>
          <w:szCs w:val="26"/>
        </w:rPr>
        <w:t xml:space="preserve"> </w:t>
      </w:r>
      <w:r w:rsidR="0042516C" w:rsidRPr="00E81F37">
        <w:rPr>
          <w:rFonts w:ascii="Times New Roman" w:hAnsi="Times New Roman" w:cs="Times New Roman"/>
          <w:bCs/>
          <w:sz w:val="26"/>
          <w:szCs w:val="26"/>
        </w:rPr>
        <w:t xml:space="preserve">Федеральный закон </w:t>
      </w:r>
      <w:r w:rsidR="003C4C49" w:rsidRPr="00E81F37">
        <w:rPr>
          <w:rFonts w:ascii="Times New Roman" w:hAnsi="Times New Roman" w:cs="Times New Roman"/>
          <w:bCs/>
          <w:sz w:val="26"/>
          <w:szCs w:val="26"/>
        </w:rPr>
        <w:t>№257-ФЗ)</w:t>
      </w:r>
      <w:r w:rsidR="0042516C" w:rsidRPr="00E81F37">
        <w:rPr>
          <w:rFonts w:ascii="Times New Roman" w:hAnsi="Times New Roman" w:cs="Times New Roman"/>
          <w:bCs/>
          <w:sz w:val="26"/>
          <w:szCs w:val="26"/>
        </w:rPr>
        <w:t>,</w:t>
      </w:r>
      <w:r w:rsidR="003C4C49" w:rsidRPr="00E81F37">
        <w:rPr>
          <w:rFonts w:ascii="Times New Roman" w:hAnsi="Times New Roman" w:cs="Times New Roman"/>
          <w:bCs/>
          <w:sz w:val="26"/>
          <w:szCs w:val="26"/>
        </w:rPr>
        <w:t xml:space="preserve"> </w:t>
      </w:r>
      <w:r w:rsidRPr="00E81F37">
        <w:rPr>
          <w:rFonts w:ascii="Times New Roman" w:hAnsi="Times New Roman" w:cs="Times New Roman"/>
          <w:bCs/>
          <w:sz w:val="26"/>
          <w:szCs w:val="26"/>
        </w:rPr>
        <w:t xml:space="preserve">также определены полномочия органов местного самоуправления в области использования автомобильных дорог и осуществления дорожной деятельности. </w:t>
      </w:r>
    </w:p>
    <w:p w14:paraId="11901292" w14:textId="4FCBD637" w:rsidR="00737325" w:rsidRPr="00E81F37" w:rsidRDefault="00737325" w:rsidP="00477820">
      <w:pPr>
        <w:tabs>
          <w:tab w:val="left" w:pos="0"/>
        </w:tabs>
        <w:spacing w:after="0" w:line="240" w:lineRule="auto"/>
        <w:ind w:firstLine="851"/>
        <w:jc w:val="both"/>
        <w:rPr>
          <w:rFonts w:ascii="Times New Roman" w:hAnsi="Times New Roman" w:cs="Times New Roman"/>
          <w:bCs/>
          <w:iCs/>
          <w:sz w:val="26"/>
          <w:szCs w:val="26"/>
        </w:rPr>
      </w:pPr>
      <w:r w:rsidRPr="00E81F37">
        <w:rPr>
          <w:rFonts w:ascii="Times New Roman" w:hAnsi="Times New Roman" w:cs="Times New Roman"/>
          <w:bCs/>
          <w:sz w:val="26"/>
          <w:szCs w:val="26"/>
        </w:rPr>
        <w:t xml:space="preserve">В </w:t>
      </w:r>
      <w:hyperlink r:id="rId11" w:history="1">
        <w:r w:rsidRPr="00E81F37">
          <w:rPr>
            <w:rStyle w:val="a3"/>
            <w:rFonts w:ascii="Times New Roman" w:hAnsi="Times New Roman" w:cs="Times New Roman"/>
            <w:bCs/>
            <w:color w:val="auto"/>
            <w:sz w:val="26"/>
            <w:szCs w:val="26"/>
            <w:u w:val="none"/>
          </w:rPr>
          <w:t xml:space="preserve">п. 6 </w:t>
        </w:r>
        <w:r w:rsidR="0042516C" w:rsidRPr="00E81F37">
          <w:rPr>
            <w:rStyle w:val="a3"/>
            <w:rFonts w:ascii="Times New Roman" w:hAnsi="Times New Roman" w:cs="Times New Roman"/>
            <w:bCs/>
            <w:color w:val="auto"/>
            <w:sz w:val="26"/>
            <w:szCs w:val="26"/>
            <w:u w:val="none"/>
          </w:rPr>
          <w:t>ст. 13 Федерального закона № 257-ФЗ</w:t>
        </w:r>
        <w:r w:rsidRPr="00E81F37">
          <w:rPr>
            <w:rStyle w:val="a3"/>
            <w:rFonts w:ascii="Times New Roman" w:hAnsi="Times New Roman" w:cs="Times New Roman"/>
            <w:bCs/>
            <w:color w:val="auto"/>
            <w:sz w:val="26"/>
            <w:szCs w:val="26"/>
            <w:u w:val="none"/>
          </w:rPr>
          <w:t xml:space="preserve"> </w:t>
        </w:r>
      </w:hyperlink>
      <w:r w:rsidRPr="00E81F37">
        <w:rPr>
          <w:rFonts w:ascii="Times New Roman" w:hAnsi="Times New Roman" w:cs="Times New Roman"/>
          <w:bCs/>
          <w:sz w:val="26"/>
          <w:szCs w:val="26"/>
        </w:rPr>
        <w:t>осуществление дорожной деятельности в отношении автомобильных дорог местного значения отнесено к полномочиям органов местного самоуправления в области использования автомобильных дорог и осуществления дорожной деятельности.</w:t>
      </w:r>
      <w:r w:rsidRPr="00E81F37">
        <w:rPr>
          <w:rFonts w:ascii="Times New Roman" w:hAnsi="Times New Roman" w:cs="Times New Roman"/>
          <w:bCs/>
          <w:iCs/>
          <w:sz w:val="26"/>
          <w:szCs w:val="26"/>
        </w:rPr>
        <w:t xml:space="preserve"> Решением Думы </w:t>
      </w:r>
      <w:r w:rsidR="001570A0" w:rsidRPr="00E81F37">
        <w:rPr>
          <w:rFonts w:ascii="Times New Roman" w:hAnsi="Times New Roman" w:cs="Times New Roman"/>
          <w:bCs/>
          <w:iCs/>
          <w:sz w:val="26"/>
          <w:szCs w:val="26"/>
        </w:rPr>
        <w:t xml:space="preserve">Лесозаводского городского округа </w:t>
      </w:r>
      <w:r w:rsidRPr="00E81F37">
        <w:rPr>
          <w:rFonts w:ascii="Times New Roman" w:hAnsi="Times New Roman" w:cs="Times New Roman"/>
          <w:bCs/>
          <w:iCs/>
          <w:sz w:val="26"/>
          <w:szCs w:val="26"/>
        </w:rPr>
        <w:t>от 2</w:t>
      </w:r>
      <w:r w:rsidR="001570A0" w:rsidRPr="00E81F37">
        <w:rPr>
          <w:rFonts w:ascii="Times New Roman" w:hAnsi="Times New Roman" w:cs="Times New Roman"/>
          <w:bCs/>
          <w:iCs/>
          <w:sz w:val="26"/>
          <w:szCs w:val="26"/>
        </w:rPr>
        <w:t>8</w:t>
      </w:r>
      <w:r w:rsidRPr="00E81F37">
        <w:rPr>
          <w:rFonts w:ascii="Times New Roman" w:hAnsi="Times New Roman" w:cs="Times New Roman"/>
          <w:bCs/>
          <w:iCs/>
          <w:sz w:val="26"/>
          <w:szCs w:val="26"/>
        </w:rPr>
        <w:t>.0</w:t>
      </w:r>
      <w:r w:rsidR="001570A0" w:rsidRPr="00E81F37">
        <w:rPr>
          <w:rFonts w:ascii="Times New Roman" w:hAnsi="Times New Roman" w:cs="Times New Roman"/>
          <w:bCs/>
          <w:iCs/>
          <w:sz w:val="26"/>
          <w:szCs w:val="26"/>
        </w:rPr>
        <w:t>2</w:t>
      </w:r>
      <w:r w:rsidRPr="00E81F37">
        <w:rPr>
          <w:rFonts w:ascii="Times New Roman" w:hAnsi="Times New Roman" w:cs="Times New Roman"/>
          <w:bCs/>
          <w:iCs/>
          <w:sz w:val="26"/>
          <w:szCs w:val="26"/>
        </w:rPr>
        <w:t>.201</w:t>
      </w:r>
      <w:r w:rsidR="001570A0" w:rsidRPr="00E81F37">
        <w:rPr>
          <w:rFonts w:ascii="Times New Roman" w:hAnsi="Times New Roman" w:cs="Times New Roman"/>
          <w:bCs/>
          <w:iCs/>
          <w:sz w:val="26"/>
          <w:szCs w:val="26"/>
        </w:rPr>
        <w:t xml:space="preserve">3 </w:t>
      </w:r>
      <w:r w:rsidRPr="00E81F37">
        <w:rPr>
          <w:rFonts w:ascii="Times New Roman" w:hAnsi="Times New Roman" w:cs="Times New Roman"/>
          <w:bCs/>
          <w:iCs/>
          <w:sz w:val="26"/>
          <w:szCs w:val="26"/>
        </w:rPr>
        <w:t>№</w:t>
      </w:r>
      <w:r w:rsidR="001570A0" w:rsidRPr="00E81F37">
        <w:rPr>
          <w:rFonts w:ascii="Times New Roman" w:hAnsi="Times New Roman" w:cs="Times New Roman"/>
          <w:bCs/>
          <w:iCs/>
          <w:sz w:val="26"/>
          <w:szCs w:val="26"/>
        </w:rPr>
        <w:t>609-НПА</w:t>
      </w:r>
      <w:r w:rsidRPr="00E81F37">
        <w:rPr>
          <w:rFonts w:ascii="Times New Roman" w:hAnsi="Times New Roman" w:cs="Times New Roman"/>
          <w:bCs/>
          <w:iCs/>
          <w:sz w:val="26"/>
          <w:szCs w:val="26"/>
        </w:rPr>
        <w:t xml:space="preserve"> </w:t>
      </w:r>
      <w:r w:rsidR="0042516C" w:rsidRPr="00E81F37">
        <w:rPr>
          <w:rFonts w:ascii="Times New Roman" w:hAnsi="Times New Roman" w:cs="Times New Roman"/>
          <w:bCs/>
          <w:iCs/>
          <w:sz w:val="26"/>
          <w:szCs w:val="26"/>
        </w:rPr>
        <w:t xml:space="preserve">«Об утверждении Положения «О дорожной деятельности в отношении автомобильных дорог местного значения в границах Лесозаводского городского округа, а также в осуществлении иных полномочий в области использования автомобильных дорог и осуществления дорожной деятельности» </w:t>
      </w:r>
      <w:r w:rsidRPr="00E81F37">
        <w:rPr>
          <w:rFonts w:ascii="Times New Roman" w:hAnsi="Times New Roman" w:cs="Times New Roman"/>
          <w:bCs/>
          <w:iCs/>
          <w:sz w:val="26"/>
          <w:szCs w:val="26"/>
        </w:rPr>
        <w:t xml:space="preserve">утверждено Положение о дорожной деятельности </w:t>
      </w:r>
      <w:r w:rsidRPr="00E81F37">
        <w:rPr>
          <w:rFonts w:ascii="Times New Roman" w:hAnsi="Times New Roman" w:cs="Times New Roman"/>
          <w:bCs/>
          <w:iCs/>
          <w:sz w:val="26"/>
          <w:szCs w:val="26"/>
        </w:rPr>
        <w:lastRenderedPageBreak/>
        <w:t>в отношении автомобильных дорог местного значения</w:t>
      </w:r>
      <w:r w:rsidRPr="00E81F37">
        <w:rPr>
          <w:rFonts w:ascii="Times New Roman" w:hAnsi="Times New Roman" w:cs="Times New Roman"/>
          <w:bCs/>
          <w:sz w:val="26"/>
          <w:szCs w:val="26"/>
        </w:rPr>
        <w:t xml:space="preserve"> в границах </w:t>
      </w:r>
      <w:r w:rsidR="001570A0" w:rsidRPr="00E81F37">
        <w:rPr>
          <w:rFonts w:ascii="Times New Roman" w:hAnsi="Times New Roman" w:cs="Times New Roman"/>
          <w:bCs/>
          <w:iCs/>
          <w:sz w:val="26"/>
          <w:szCs w:val="26"/>
        </w:rPr>
        <w:t xml:space="preserve">Лесозаводского городского округа </w:t>
      </w:r>
      <w:r w:rsidRPr="00E81F37">
        <w:rPr>
          <w:rFonts w:ascii="Times New Roman" w:hAnsi="Times New Roman" w:cs="Times New Roman"/>
          <w:bCs/>
          <w:sz w:val="26"/>
          <w:szCs w:val="26"/>
        </w:rPr>
        <w:t xml:space="preserve">(далее -Положение). </w:t>
      </w:r>
      <w:bookmarkStart w:id="19" w:name="_Hlk51224302"/>
    </w:p>
    <w:bookmarkEnd w:id="19"/>
    <w:p w14:paraId="5F2527BB" w14:textId="32447456" w:rsidR="00737325" w:rsidRPr="00E81F37" w:rsidRDefault="00737325" w:rsidP="00477820">
      <w:pPr>
        <w:tabs>
          <w:tab w:val="left" w:pos="0"/>
        </w:tabs>
        <w:spacing w:after="0" w:line="240" w:lineRule="auto"/>
        <w:ind w:firstLine="851"/>
        <w:jc w:val="both"/>
        <w:rPr>
          <w:rFonts w:ascii="Times New Roman" w:hAnsi="Times New Roman" w:cs="Times New Roman"/>
          <w:bCs/>
          <w:iCs/>
          <w:color w:val="FF0000"/>
          <w:sz w:val="26"/>
          <w:szCs w:val="26"/>
        </w:rPr>
      </w:pPr>
      <w:r w:rsidRPr="00E81F37">
        <w:rPr>
          <w:rFonts w:ascii="Times New Roman" w:hAnsi="Times New Roman" w:cs="Times New Roman"/>
          <w:bCs/>
          <w:iCs/>
          <w:sz w:val="26"/>
          <w:szCs w:val="26"/>
        </w:rPr>
        <w:t>Во исполнение п.</w:t>
      </w:r>
      <w:r w:rsidR="00536E2C" w:rsidRPr="00E81F37">
        <w:rPr>
          <w:rFonts w:ascii="Times New Roman" w:hAnsi="Times New Roman" w:cs="Times New Roman"/>
          <w:bCs/>
          <w:iCs/>
          <w:sz w:val="26"/>
          <w:szCs w:val="26"/>
        </w:rPr>
        <w:t>1</w:t>
      </w:r>
      <w:r w:rsidR="003A029B" w:rsidRPr="00E81F37">
        <w:rPr>
          <w:rFonts w:ascii="Times New Roman" w:hAnsi="Times New Roman" w:cs="Times New Roman"/>
          <w:bCs/>
          <w:iCs/>
          <w:sz w:val="26"/>
          <w:szCs w:val="26"/>
        </w:rPr>
        <w:t xml:space="preserve"> </w:t>
      </w:r>
      <w:r w:rsidR="00536E2C" w:rsidRPr="00E81F37">
        <w:rPr>
          <w:rFonts w:ascii="Times New Roman" w:hAnsi="Times New Roman" w:cs="Times New Roman"/>
          <w:bCs/>
          <w:iCs/>
          <w:sz w:val="26"/>
          <w:szCs w:val="26"/>
        </w:rPr>
        <w:t>ч.</w:t>
      </w:r>
      <w:r w:rsidRPr="00E81F37">
        <w:rPr>
          <w:rFonts w:ascii="Times New Roman" w:hAnsi="Times New Roman" w:cs="Times New Roman"/>
          <w:bCs/>
          <w:iCs/>
          <w:sz w:val="26"/>
          <w:szCs w:val="26"/>
        </w:rPr>
        <w:t>1</w:t>
      </w:r>
      <w:r w:rsidR="003A029B" w:rsidRPr="00E81F37">
        <w:rPr>
          <w:rFonts w:ascii="Times New Roman" w:hAnsi="Times New Roman" w:cs="Times New Roman"/>
          <w:bCs/>
          <w:iCs/>
          <w:sz w:val="26"/>
          <w:szCs w:val="26"/>
        </w:rPr>
        <w:t xml:space="preserve"> </w:t>
      </w:r>
      <w:r w:rsidRPr="00E81F37">
        <w:rPr>
          <w:rFonts w:ascii="Times New Roman" w:hAnsi="Times New Roman" w:cs="Times New Roman"/>
          <w:bCs/>
          <w:iCs/>
          <w:sz w:val="26"/>
          <w:szCs w:val="26"/>
        </w:rPr>
        <w:t>ст.13, ст.13.</w:t>
      </w:r>
      <w:r w:rsidR="001150F4" w:rsidRPr="00E81F37">
        <w:rPr>
          <w:rFonts w:ascii="Times New Roman" w:hAnsi="Times New Roman" w:cs="Times New Roman"/>
          <w:bCs/>
          <w:iCs/>
          <w:sz w:val="26"/>
          <w:szCs w:val="26"/>
        </w:rPr>
        <w:t>1 №</w:t>
      </w:r>
      <w:r w:rsidRPr="00E81F37">
        <w:rPr>
          <w:rFonts w:ascii="Times New Roman" w:hAnsi="Times New Roman" w:cs="Times New Roman"/>
          <w:bCs/>
          <w:iCs/>
          <w:sz w:val="26"/>
          <w:szCs w:val="26"/>
        </w:rPr>
        <w:t xml:space="preserve">257-ФЗ, </w:t>
      </w:r>
      <w:r w:rsidR="003C4C49" w:rsidRPr="00E81F37">
        <w:rPr>
          <w:rFonts w:ascii="Times New Roman" w:hAnsi="Times New Roman" w:cs="Times New Roman"/>
          <w:bCs/>
          <w:iCs/>
          <w:sz w:val="26"/>
          <w:szCs w:val="26"/>
        </w:rPr>
        <w:t>а</w:t>
      </w:r>
      <w:r w:rsidRPr="00E81F37">
        <w:rPr>
          <w:rFonts w:ascii="Times New Roman" w:hAnsi="Times New Roman" w:cs="Times New Roman"/>
          <w:bCs/>
          <w:iCs/>
          <w:sz w:val="26"/>
          <w:szCs w:val="26"/>
        </w:rPr>
        <w:t xml:space="preserve">дминистрацией </w:t>
      </w:r>
      <w:r w:rsidR="00F53599" w:rsidRPr="00E81F37">
        <w:rPr>
          <w:rFonts w:ascii="Times New Roman" w:hAnsi="Times New Roman" w:cs="Times New Roman"/>
          <w:bCs/>
          <w:iCs/>
          <w:sz w:val="26"/>
          <w:szCs w:val="26"/>
        </w:rPr>
        <w:t xml:space="preserve">Лесозаводского городского округа </w:t>
      </w:r>
      <w:r w:rsidR="00E027EC" w:rsidRPr="00E81F37">
        <w:rPr>
          <w:rFonts w:ascii="Times New Roman" w:hAnsi="Times New Roman" w:cs="Times New Roman"/>
          <w:bCs/>
          <w:iCs/>
          <w:sz w:val="26"/>
          <w:szCs w:val="26"/>
        </w:rPr>
        <w:t>Постановлением администрации Лесозаводского городского округа от 02.02.2017 №127-НПА</w:t>
      </w:r>
      <w:r w:rsidR="00477820" w:rsidRPr="00E81F37">
        <w:rPr>
          <w:rFonts w:ascii="Times New Roman" w:hAnsi="Times New Roman" w:cs="Times New Roman"/>
          <w:bCs/>
          <w:iCs/>
          <w:sz w:val="26"/>
          <w:szCs w:val="26"/>
        </w:rPr>
        <w:t xml:space="preserve"> утверждён</w:t>
      </w:r>
      <w:r w:rsidR="00E027EC" w:rsidRPr="00E81F37">
        <w:rPr>
          <w:rFonts w:ascii="Times New Roman" w:hAnsi="Times New Roman" w:cs="Times New Roman"/>
          <w:bCs/>
          <w:iCs/>
          <w:sz w:val="26"/>
          <w:szCs w:val="26"/>
        </w:rPr>
        <w:t xml:space="preserve"> </w:t>
      </w:r>
      <w:r w:rsidR="00F53599" w:rsidRPr="00E81F37">
        <w:rPr>
          <w:rFonts w:ascii="Times New Roman" w:hAnsi="Times New Roman" w:cs="Times New Roman"/>
          <w:bCs/>
          <w:iCs/>
          <w:sz w:val="26"/>
          <w:szCs w:val="26"/>
        </w:rPr>
        <w:t>П</w:t>
      </w:r>
      <w:r w:rsidRPr="00E81F37">
        <w:rPr>
          <w:rFonts w:ascii="Times New Roman" w:hAnsi="Times New Roman" w:cs="Times New Roman"/>
          <w:bCs/>
          <w:iCs/>
          <w:sz w:val="26"/>
          <w:szCs w:val="26"/>
        </w:rPr>
        <w:t>оряд</w:t>
      </w:r>
      <w:r w:rsidR="00F53599" w:rsidRPr="00E81F37">
        <w:rPr>
          <w:rFonts w:ascii="Times New Roman" w:hAnsi="Times New Roman" w:cs="Times New Roman"/>
          <w:bCs/>
          <w:iCs/>
          <w:sz w:val="26"/>
          <w:szCs w:val="26"/>
        </w:rPr>
        <w:t>о</w:t>
      </w:r>
      <w:r w:rsidRPr="00E81F37">
        <w:rPr>
          <w:rFonts w:ascii="Times New Roman" w:hAnsi="Times New Roman" w:cs="Times New Roman"/>
          <w:bCs/>
          <w:iCs/>
          <w:sz w:val="26"/>
          <w:szCs w:val="26"/>
        </w:rPr>
        <w:t xml:space="preserve">к осуществления муниципального контроля за </w:t>
      </w:r>
      <w:r w:rsidR="00F53599" w:rsidRPr="00E81F37">
        <w:rPr>
          <w:rFonts w:ascii="Times New Roman" w:hAnsi="Times New Roman" w:cs="Times New Roman"/>
          <w:bCs/>
          <w:iCs/>
          <w:sz w:val="26"/>
          <w:szCs w:val="26"/>
        </w:rPr>
        <w:t xml:space="preserve">обеспечением </w:t>
      </w:r>
      <w:r w:rsidRPr="00E81F37">
        <w:rPr>
          <w:rFonts w:ascii="Times New Roman" w:hAnsi="Times New Roman" w:cs="Times New Roman"/>
          <w:bCs/>
          <w:iCs/>
          <w:sz w:val="26"/>
          <w:szCs w:val="26"/>
        </w:rPr>
        <w:t>сохранност</w:t>
      </w:r>
      <w:r w:rsidR="00F53599" w:rsidRPr="00E81F37">
        <w:rPr>
          <w:rFonts w:ascii="Times New Roman" w:hAnsi="Times New Roman" w:cs="Times New Roman"/>
          <w:bCs/>
          <w:iCs/>
          <w:sz w:val="26"/>
          <w:szCs w:val="26"/>
        </w:rPr>
        <w:t>и</w:t>
      </w:r>
      <w:r w:rsidRPr="00E81F37">
        <w:rPr>
          <w:rFonts w:ascii="Times New Roman" w:hAnsi="Times New Roman" w:cs="Times New Roman"/>
          <w:bCs/>
          <w:iCs/>
          <w:sz w:val="26"/>
          <w:szCs w:val="26"/>
        </w:rPr>
        <w:t xml:space="preserve"> автомобильных дорог местного</w:t>
      </w:r>
      <w:r w:rsidR="00F53599" w:rsidRPr="00E81F37">
        <w:rPr>
          <w:rFonts w:ascii="Times New Roman" w:hAnsi="Times New Roman" w:cs="Times New Roman"/>
          <w:bCs/>
          <w:iCs/>
          <w:sz w:val="26"/>
          <w:szCs w:val="26"/>
        </w:rPr>
        <w:t xml:space="preserve"> значения</w:t>
      </w:r>
      <w:r w:rsidRPr="00E81F37">
        <w:rPr>
          <w:rFonts w:ascii="Times New Roman" w:hAnsi="Times New Roman" w:cs="Times New Roman"/>
          <w:bCs/>
          <w:iCs/>
          <w:sz w:val="26"/>
          <w:szCs w:val="26"/>
        </w:rPr>
        <w:t xml:space="preserve"> </w:t>
      </w:r>
      <w:r w:rsidR="00F53599" w:rsidRPr="00E81F37">
        <w:rPr>
          <w:rFonts w:ascii="Times New Roman" w:hAnsi="Times New Roman" w:cs="Times New Roman"/>
          <w:bCs/>
          <w:iCs/>
          <w:sz w:val="26"/>
          <w:szCs w:val="26"/>
        </w:rPr>
        <w:t>Лесозаводского городского округа</w:t>
      </w:r>
      <w:r w:rsidR="00E027EC" w:rsidRPr="00E81F37">
        <w:rPr>
          <w:rFonts w:ascii="Times New Roman" w:hAnsi="Times New Roman" w:cs="Times New Roman"/>
          <w:bCs/>
          <w:iCs/>
          <w:sz w:val="26"/>
          <w:szCs w:val="26"/>
        </w:rPr>
        <w:t>.</w:t>
      </w:r>
      <w:r w:rsidRPr="00E81F37">
        <w:rPr>
          <w:rFonts w:ascii="Times New Roman" w:hAnsi="Times New Roman" w:cs="Times New Roman"/>
          <w:bCs/>
          <w:iCs/>
          <w:sz w:val="26"/>
          <w:szCs w:val="26"/>
        </w:rPr>
        <w:t xml:space="preserve"> </w:t>
      </w:r>
      <w:r w:rsidR="00984E51" w:rsidRPr="00E81F37">
        <w:rPr>
          <w:rFonts w:ascii="Times New Roman" w:hAnsi="Times New Roman" w:cs="Times New Roman"/>
          <w:bCs/>
          <w:iCs/>
          <w:sz w:val="26"/>
          <w:szCs w:val="26"/>
        </w:rPr>
        <w:t>В нарушение п.1 ч.1 ст.13, ст.13.1 №257-ФЗ в</w:t>
      </w:r>
      <w:r w:rsidR="00647206" w:rsidRPr="00E81F37">
        <w:rPr>
          <w:rFonts w:ascii="Times New Roman" w:hAnsi="Times New Roman" w:cs="Times New Roman"/>
          <w:bCs/>
          <w:iCs/>
          <w:sz w:val="26"/>
          <w:szCs w:val="26"/>
        </w:rPr>
        <w:t xml:space="preserve"> проверяемом периоде</w:t>
      </w:r>
      <w:r w:rsidR="00E027EC" w:rsidRPr="00E81F37">
        <w:rPr>
          <w:rFonts w:ascii="Times New Roman" w:hAnsi="Times New Roman" w:cs="Times New Roman"/>
          <w:bCs/>
          <w:iCs/>
          <w:sz w:val="26"/>
          <w:szCs w:val="26"/>
        </w:rPr>
        <w:t xml:space="preserve"> уполномоченным органом </w:t>
      </w:r>
      <w:r w:rsidR="00477820" w:rsidRPr="00E81F37">
        <w:rPr>
          <w:rFonts w:ascii="Times New Roman" w:hAnsi="Times New Roman" w:cs="Times New Roman"/>
          <w:bCs/>
          <w:iCs/>
          <w:sz w:val="26"/>
          <w:szCs w:val="26"/>
        </w:rPr>
        <w:t>(</w:t>
      </w:r>
      <w:r w:rsidR="00E027EC" w:rsidRPr="00E81F37">
        <w:rPr>
          <w:rFonts w:ascii="Times New Roman" w:hAnsi="Times New Roman" w:cs="Times New Roman"/>
          <w:bCs/>
          <w:iCs/>
          <w:sz w:val="26"/>
          <w:szCs w:val="26"/>
        </w:rPr>
        <w:t>администрацией Лесозаводского городского округа</w:t>
      </w:r>
      <w:r w:rsidR="00477820" w:rsidRPr="00E81F37">
        <w:rPr>
          <w:rFonts w:ascii="Times New Roman" w:hAnsi="Times New Roman" w:cs="Times New Roman"/>
          <w:bCs/>
          <w:iCs/>
          <w:sz w:val="26"/>
          <w:szCs w:val="26"/>
        </w:rPr>
        <w:t>)</w:t>
      </w:r>
      <w:r w:rsidR="00647206" w:rsidRPr="00E81F37">
        <w:rPr>
          <w:rFonts w:ascii="Times New Roman" w:hAnsi="Times New Roman" w:cs="Times New Roman"/>
          <w:bCs/>
          <w:iCs/>
          <w:sz w:val="26"/>
          <w:szCs w:val="26"/>
        </w:rPr>
        <w:t xml:space="preserve"> муниципальный контроль за обеспечением сохранности автомобильных дорог не осуществлялся</w:t>
      </w:r>
      <w:r w:rsidR="005A2C36" w:rsidRPr="00E81F37">
        <w:rPr>
          <w:rFonts w:ascii="Times New Roman" w:hAnsi="Times New Roman" w:cs="Times New Roman"/>
          <w:bCs/>
          <w:iCs/>
          <w:sz w:val="26"/>
          <w:szCs w:val="26"/>
        </w:rPr>
        <w:t xml:space="preserve">, </w:t>
      </w:r>
      <w:r w:rsidR="00647206" w:rsidRPr="00E81F37">
        <w:rPr>
          <w:rFonts w:ascii="Times New Roman" w:hAnsi="Times New Roman" w:cs="Times New Roman"/>
          <w:bCs/>
          <w:iCs/>
          <w:sz w:val="26"/>
          <w:szCs w:val="26"/>
        </w:rPr>
        <w:t>акты проверок, справки</w:t>
      </w:r>
      <w:r w:rsidR="00C25A49" w:rsidRPr="00E81F37">
        <w:rPr>
          <w:rFonts w:ascii="Times New Roman" w:hAnsi="Times New Roman" w:cs="Times New Roman"/>
          <w:bCs/>
          <w:iCs/>
          <w:sz w:val="26"/>
          <w:szCs w:val="26"/>
        </w:rPr>
        <w:t xml:space="preserve"> и журнал учёта проверок</w:t>
      </w:r>
      <w:r w:rsidR="00647206" w:rsidRPr="00E81F37">
        <w:rPr>
          <w:rFonts w:ascii="Times New Roman" w:hAnsi="Times New Roman" w:cs="Times New Roman"/>
          <w:bCs/>
          <w:iCs/>
          <w:sz w:val="26"/>
          <w:szCs w:val="26"/>
        </w:rPr>
        <w:t xml:space="preserve"> </w:t>
      </w:r>
      <w:r w:rsidR="00C25A49" w:rsidRPr="00E81F37">
        <w:rPr>
          <w:rFonts w:ascii="Times New Roman" w:hAnsi="Times New Roman" w:cs="Times New Roman"/>
          <w:bCs/>
          <w:iCs/>
          <w:sz w:val="26"/>
          <w:szCs w:val="26"/>
        </w:rPr>
        <w:t>к</w:t>
      </w:r>
      <w:r w:rsidR="00647206" w:rsidRPr="00E81F37">
        <w:rPr>
          <w:rFonts w:ascii="Times New Roman" w:hAnsi="Times New Roman" w:cs="Times New Roman"/>
          <w:bCs/>
          <w:iCs/>
          <w:sz w:val="26"/>
          <w:szCs w:val="26"/>
        </w:rPr>
        <w:t xml:space="preserve"> проверк</w:t>
      </w:r>
      <w:r w:rsidR="00C25A49" w:rsidRPr="00E81F37">
        <w:rPr>
          <w:rFonts w:ascii="Times New Roman" w:hAnsi="Times New Roman" w:cs="Times New Roman"/>
          <w:bCs/>
          <w:iCs/>
          <w:sz w:val="26"/>
          <w:szCs w:val="26"/>
        </w:rPr>
        <w:t>е</w:t>
      </w:r>
      <w:r w:rsidR="00647206" w:rsidRPr="00E81F37">
        <w:rPr>
          <w:rFonts w:ascii="Times New Roman" w:hAnsi="Times New Roman" w:cs="Times New Roman"/>
          <w:bCs/>
          <w:iCs/>
          <w:sz w:val="26"/>
          <w:szCs w:val="26"/>
        </w:rPr>
        <w:t xml:space="preserve"> не представлены</w:t>
      </w:r>
      <w:r w:rsidR="005A2C36" w:rsidRPr="00E81F37">
        <w:rPr>
          <w:rFonts w:ascii="Times New Roman" w:hAnsi="Times New Roman" w:cs="Times New Roman"/>
          <w:bCs/>
          <w:iCs/>
          <w:sz w:val="26"/>
          <w:szCs w:val="26"/>
        </w:rPr>
        <w:t>,</w:t>
      </w:r>
      <w:r w:rsidR="005A2C36" w:rsidRPr="00E81F37">
        <w:rPr>
          <w:rFonts w:ascii="Times New Roman" w:hAnsi="Times New Roman" w:cs="Times New Roman"/>
          <w:bCs/>
          <w:sz w:val="26"/>
          <w:szCs w:val="26"/>
        </w:rPr>
        <w:t xml:space="preserve"> </w:t>
      </w:r>
      <w:r w:rsidR="005A2C36" w:rsidRPr="00E81F37">
        <w:rPr>
          <w:rFonts w:ascii="Times New Roman" w:hAnsi="Times New Roman" w:cs="Times New Roman"/>
          <w:bCs/>
          <w:iCs/>
          <w:sz w:val="26"/>
          <w:szCs w:val="26"/>
        </w:rPr>
        <w:t xml:space="preserve">что позволяет сделать вывод об их </w:t>
      </w:r>
      <w:r w:rsidR="00845ABC" w:rsidRPr="00E81F37">
        <w:rPr>
          <w:rFonts w:ascii="Times New Roman" w:hAnsi="Times New Roman" w:cs="Times New Roman"/>
          <w:bCs/>
          <w:iCs/>
          <w:sz w:val="26"/>
          <w:szCs w:val="26"/>
        </w:rPr>
        <w:t>отсутствии.</w:t>
      </w:r>
      <w:r w:rsidR="00647206" w:rsidRPr="00E81F37">
        <w:rPr>
          <w:rFonts w:ascii="Times New Roman" w:hAnsi="Times New Roman" w:cs="Times New Roman"/>
          <w:bCs/>
          <w:iCs/>
          <w:sz w:val="26"/>
          <w:szCs w:val="26"/>
        </w:rPr>
        <w:t xml:space="preserve"> </w:t>
      </w:r>
    </w:p>
    <w:p w14:paraId="2F720FB8" w14:textId="297C0068" w:rsidR="00737325" w:rsidRPr="00E81F37" w:rsidRDefault="00737325" w:rsidP="00477820">
      <w:pPr>
        <w:tabs>
          <w:tab w:val="left" w:pos="0"/>
        </w:tabs>
        <w:spacing w:after="0" w:line="240" w:lineRule="auto"/>
        <w:ind w:firstLine="851"/>
        <w:jc w:val="both"/>
        <w:rPr>
          <w:rFonts w:ascii="Times New Roman" w:hAnsi="Times New Roman" w:cs="Times New Roman"/>
          <w:bCs/>
          <w:iCs/>
          <w:sz w:val="26"/>
          <w:szCs w:val="26"/>
        </w:rPr>
      </w:pPr>
      <w:r w:rsidRPr="00E81F37">
        <w:rPr>
          <w:rFonts w:ascii="Times New Roman" w:hAnsi="Times New Roman" w:cs="Times New Roman"/>
          <w:bCs/>
          <w:iCs/>
          <w:sz w:val="26"/>
          <w:szCs w:val="26"/>
        </w:rPr>
        <w:t>Также</w:t>
      </w:r>
      <w:r w:rsidR="00536E2C" w:rsidRPr="00E81F37">
        <w:rPr>
          <w:rFonts w:ascii="Times New Roman" w:hAnsi="Times New Roman" w:cs="Times New Roman"/>
          <w:bCs/>
          <w:iCs/>
          <w:sz w:val="26"/>
          <w:szCs w:val="26"/>
        </w:rPr>
        <w:t>,</w:t>
      </w:r>
      <w:r w:rsidRPr="00E81F37">
        <w:rPr>
          <w:rFonts w:ascii="Times New Roman" w:hAnsi="Times New Roman" w:cs="Times New Roman"/>
          <w:bCs/>
          <w:iCs/>
          <w:sz w:val="26"/>
          <w:szCs w:val="26"/>
        </w:rPr>
        <w:t xml:space="preserve"> к полномочиям органов местного самоуправления в соответствии с п.11</w:t>
      </w:r>
      <w:r w:rsidR="00150C05" w:rsidRPr="00E81F37">
        <w:rPr>
          <w:rFonts w:ascii="Times New Roman" w:hAnsi="Times New Roman" w:cs="Times New Roman"/>
          <w:bCs/>
          <w:iCs/>
          <w:sz w:val="26"/>
          <w:szCs w:val="26"/>
        </w:rPr>
        <w:t xml:space="preserve"> </w:t>
      </w:r>
      <w:r w:rsidRPr="00E81F37">
        <w:rPr>
          <w:rFonts w:ascii="Times New Roman" w:hAnsi="Times New Roman" w:cs="Times New Roman"/>
          <w:bCs/>
          <w:iCs/>
          <w:sz w:val="26"/>
          <w:szCs w:val="26"/>
        </w:rPr>
        <w:t>ст.13, п.3</w:t>
      </w:r>
      <w:r w:rsidR="00150C05" w:rsidRPr="00E81F37">
        <w:rPr>
          <w:rFonts w:ascii="Times New Roman" w:hAnsi="Times New Roman" w:cs="Times New Roman"/>
          <w:bCs/>
          <w:iCs/>
          <w:sz w:val="26"/>
          <w:szCs w:val="26"/>
        </w:rPr>
        <w:t xml:space="preserve"> </w:t>
      </w:r>
      <w:r w:rsidRPr="00E81F37">
        <w:rPr>
          <w:rFonts w:ascii="Times New Roman" w:hAnsi="Times New Roman" w:cs="Times New Roman"/>
          <w:bCs/>
          <w:iCs/>
          <w:sz w:val="26"/>
          <w:szCs w:val="26"/>
        </w:rPr>
        <w:t>ст.34 Федерального закона №257-ФЗ относится утверждение нормативов финансовых затрат на капитальный ремонт, ремонт, содержание автомобильных дорог местного значения и правил расч</w:t>
      </w:r>
      <w:r w:rsidR="00807D0D" w:rsidRPr="00E81F37">
        <w:rPr>
          <w:rFonts w:ascii="Times New Roman" w:hAnsi="Times New Roman" w:cs="Times New Roman"/>
          <w:bCs/>
          <w:iCs/>
          <w:sz w:val="26"/>
          <w:szCs w:val="26"/>
        </w:rPr>
        <w:t>ё</w:t>
      </w:r>
      <w:r w:rsidRPr="00E81F37">
        <w:rPr>
          <w:rFonts w:ascii="Times New Roman" w:hAnsi="Times New Roman" w:cs="Times New Roman"/>
          <w:bCs/>
          <w:iCs/>
          <w:sz w:val="26"/>
          <w:szCs w:val="26"/>
        </w:rPr>
        <w:t xml:space="preserve">та размера ассигнований местного бюджета на указанные цели. </w:t>
      </w:r>
      <w:r w:rsidRPr="00E81F37">
        <w:rPr>
          <w:rFonts w:ascii="Times New Roman" w:hAnsi="Times New Roman" w:cs="Times New Roman"/>
          <w:bCs/>
          <w:sz w:val="26"/>
          <w:szCs w:val="26"/>
        </w:rPr>
        <w:t xml:space="preserve">В </w:t>
      </w:r>
      <w:r w:rsidR="00536E2C" w:rsidRPr="00E81F37">
        <w:rPr>
          <w:rFonts w:ascii="Times New Roman" w:hAnsi="Times New Roman" w:cs="Times New Roman"/>
          <w:bCs/>
          <w:sz w:val="26"/>
          <w:szCs w:val="26"/>
        </w:rPr>
        <w:t>соответствии п.11</w:t>
      </w:r>
      <w:r w:rsidRPr="00E81F37">
        <w:rPr>
          <w:rFonts w:ascii="Times New Roman" w:hAnsi="Times New Roman" w:cs="Times New Roman"/>
          <w:bCs/>
          <w:sz w:val="26"/>
          <w:szCs w:val="26"/>
        </w:rPr>
        <w:t xml:space="preserve"> ст.13, п.3 ст.34 Федерального закона № 257-ФЗ</w:t>
      </w:r>
      <w:r w:rsidR="00E027EC" w:rsidRPr="00E81F37">
        <w:rPr>
          <w:rFonts w:ascii="Times New Roman" w:hAnsi="Times New Roman" w:cs="Times New Roman"/>
          <w:bCs/>
          <w:sz w:val="26"/>
          <w:szCs w:val="26"/>
        </w:rPr>
        <w:t>,</w:t>
      </w:r>
      <w:r w:rsidRPr="00E81F37">
        <w:rPr>
          <w:rFonts w:ascii="Times New Roman" w:hAnsi="Times New Roman" w:cs="Times New Roman"/>
          <w:bCs/>
          <w:sz w:val="26"/>
          <w:szCs w:val="26"/>
        </w:rPr>
        <w:t xml:space="preserve"> </w:t>
      </w:r>
      <w:r w:rsidRPr="00E81F37">
        <w:rPr>
          <w:rFonts w:ascii="Times New Roman" w:hAnsi="Times New Roman" w:cs="Times New Roman"/>
          <w:bCs/>
          <w:iCs/>
          <w:sz w:val="26"/>
          <w:szCs w:val="26"/>
        </w:rPr>
        <w:t>п.</w:t>
      </w:r>
      <w:r w:rsidR="00F53599" w:rsidRPr="00E81F37">
        <w:rPr>
          <w:rFonts w:ascii="Times New Roman" w:hAnsi="Times New Roman" w:cs="Times New Roman"/>
          <w:bCs/>
          <w:iCs/>
          <w:sz w:val="26"/>
          <w:szCs w:val="26"/>
        </w:rPr>
        <w:t xml:space="preserve">3 </w:t>
      </w:r>
      <w:r w:rsidRPr="00E81F37">
        <w:rPr>
          <w:rFonts w:ascii="Times New Roman" w:hAnsi="Times New Roman" w:cs="Times New Roman"/>
          <w:bCs/>
          <w:iCs/>
          <w:sz w:val="26"/>
          <w:szCs w:val="26"/>
        </w:rPr>
        <w:t>ст.</w:t>
      </w:r>
      <w:r w:rsidR="00F53599" w:rsidRPr="00E81F37">
        <w:rPr>
          <w:rFonts w:ascii="Times New Roman" w:hAnsi="Times New Roman" w:cs="Times New Roman"/>
          <w:bCs/>
          <w:iCs/>
          <w:sz w:val="26"/>
          <w:szCs w:val="26"/>
        </w:rPr>
        <w:t>2</w:t>
      </w:r>
      <w:r w:rsidRPr="00E81F37">
        <w:rPr>
          <w:rFonts w:ascii="Times New Roman" w:hAnsi="Times New Roman" w:cs="Times New Roman"/>
          <w:bCs/>
          <w:iCs/>
          <w:sz w:val="26"/>
          <w:szCs w:val="26"/>
        </w:rPr>
        <w:t xml:space="preserve"> Положения о дорожной </w:t>
      </w:r>
      <w:r w:rsidR="001A4F3F" w:rsidRPr="00E81F37">
        <w:rPr>
          <w:rFonts w:ascii="Times New Roman" w:hAnsi="Times New Roman" w:cs="Times New Roman"/>
          <w:bCs/>
          <w:iCs/>
          <w:sz w:val="26"/>
          <w:szCs w:val="26"/>
        </w:rPr>
        <w:t>деятельности</w:t>
      </w:r>
      <w:r w:rsidR="001A4F3F" w:rsidRPr="00E81F37">
        <w:rPr>
          <w:rFonts w:ascii="Times New Roman" w:hAnsi="Times New Roman" w:cs="Times New Roman"/>
          <w:bCs/>
          <w:sz w:val="26"/>
          <w:szCs w:val="26"/>
        </w:rPr>
        <w:t xml:space="preserve"> и</w:t>
      </w:r>
      <w:r w:rsidR="00E027EC" w:rsidRPr="00E81F37">
        <w:rPr>
          <w:rFonts w:ascii="Times New Roman" w:hAnsi="Times New Roman" w:cs="Times New Roman"/>
          <w:bCs/>
          <w:sz w:val="26"/>
          <w:szCs w:val="26"/>
        </w:rPr>
        <w:t xml:space="preserve"> </w:t>
      </w:r>
      <w:r w:rsidR="0061375F" w:rsidRPr="00E81F37">
        <w:rPr>
          <w:rFonts w:ascii="Times New Roman" w:hAnsi="Times New Roman" w:cs="Times New Roman"/>
          <w:bCs/>
          <w:sz w:val="26"/>
          <w:szCs w:val="26"/>
        </w:rPr>
        <w:t>р</w:t>
      </w:r>
      <w:r w:rsidRPr="00E81F37">
        <w:rPr>
          <w:rFonts w:ascii="Times New Roman" w:hAnsi="Times New Roman" w:cs="Times New Roman"/>
          <w:bCs/>
          <w:sz w:val="26"/>
          <w:szCs w:val="26"/>
        </w:rPr>
        <w:t xml:space="preserve">ешением </w:t>
      </w:r>
      <w:bookmarkStart w:id="20" w:name="_Hlk140219023"/>
      <w:r w:rsidRPr="00E81F37">
        <w:rPr>
          <w:rFonts w:ascii="Times New Roman" w:hAnsi="Times New Roman" w:cs="Times New Roman"/>
          <w:bCs/>
          <w:sz w:val="26"/>
          <w:szCs w:val="26"/>
        </w:rPr>
        <w:t>Думы</w:t>
      </w:r>
      <w:r w:rsidR="00533A53" w:rsidRPr="00E81F37">
        <w:rPr>
          <w:rFonts w:ascii="Times New Roman" w:hAnsi="Times New Roman" w:cs="Times New Roman"/>
          <w:bCs/>
          <w:sz w:val="26"/>
          <w:szCs w:val="26"/>
        </w:rPr>
        <w:t xml:space="preserve"> Лесозаводского городского округа </w:t>
      </w:r>
      <w:bookmarkEnd w:id="20"/>
      <w:r w:rsidRPr="00E81F37">
        <w:rPr>
          <w:rFonts w:ascii="Times New Roman" w:hAnsi="Times New Roman" w:cs="Times New Roman"/>
          <w:bCs/>
          <w:sz w:val="26"/>
          <w:szCs w:val="26"/>
        </w:rPr>
        <w:t>от</w:t>
      </w:r>
      <w:r w:rsidR="00533A53" w:rsidRPr="00E81F37">
        <w:rPr>
          <w:rFonts w:ascii="Times New Roman" w:hAnsi="Times New Roman" w:cs="Times New Roman"/>
          <w:bCs/>
          <w:sz w:val="26"/>
          <w:szCs w:val="26"/>
        </w:rPr>
        <w:t xml:space="preserve"> </w:t>
      </w:r>
      <w:r w:rsidRPr="00E81F37">
        <w:rPr>
          <w:rFonts w:ascii="Times New Roman" w:hAnsi="Times New Roman" w:cs="Times New Roman"/>
          <w:bCs/>
          <w:sz w:val="26"/>
          <w:szCs w:val="26"/>
        </w:rPr>
        <w:t>28.0</w:t>
      </w:r>
      <w:r w:rsidR="00533A53" w:rsidRPr="00E81F37">
        <w:rPr>
          <w:rFonts w:ascii="Times New Roman" w:hAnsi="Times New Roman" w:cs="Times New Roman"/>
          <w:bCs/>
          <w:sz w:val="26"/>
          <w:szCs w:val="26"/>
        </w:rPr>
        <w:t>4</w:t>
      </w:r>
      <w:r w:rsidRPr="00E81F37">
        <w:rPr>
          <w:rFonts w:ascii="Times New Roman" w:hAnsi="Times New Roman" w:cs="Times New Roman"/>
          <w:bCs/>
          <w:sz w:val="26"/>
          <w:szCs w:val="26"/>
        </w:rPr>
        <w:t>.2016</w:t>
      </w:r>
      <w:r w:rsidR="00533A53" w:rsidRPr="00E81F37">
        <w:rPr>
          <w:rFonts w:ascii="Times New Roman" w:hAnsi="Times New Roman" w:cs="Times New Roman"/>
          <w:bCs/>
          <w:sz w:val="26"/>
          <w:szCs w:val="26"/>
        </w:rPr>
        <w:t xml:space="preserve"> </w:t>
      </w:r>
      <w:r w:rsidRPr="00E81F37">
        <w:rPr>
          <w:rFonts w:ascii="Times New Roman" w:hAnsi="Times New Roman" w:cs="Times New Roman"/>
          <w:bCs/>
          <w:sz w:val="26"/>
          <w:szCs w:val="26"/>
        </w:rPr>
        <w:t>№</w:t>
      </w:r>
      <w:r w:rsidR="00533A53" w:rsidRPr="00E81F37">
        <w:rPr>
          <w:rFonts w:ascii="Times New Roman" w:hAnsi="Times New Roman" w:cs="Times New Roman"/>
          <w:bCs/>
          <w:sz w:val="26"/>
          <w:szCs w:val="26"/>
        </w:rPr>
        <w:t>467-НПА</w:t>
      </w:r>
      <w:r w:rsidRPr="00E81F37">
        <w:rPr>
          <w:rFonts w:ascii="Times New Roman" w:hAnsi="Times New Roman" w:cs="Times New Roman"/>
          <w:bCs/>
          <w:sz w:val="26"/>
          <w:szCs w:val="26"/>
        </w:rPr>
        <w:t xml:space="preserve"> утвержден</w:t>
      </w:r>
      <w:r w:rsidR="00533A53" w:rsidRPr="00E81F37">
        <w:rPr>
          <w:rFonts w:ascii="Times New Roman" w:hAnsi="Times New Roman" w:cs="Times New Roman"/>
          <w:bCs/>
          <w:sz w:val="26"/>
          <w:szCs w:val="26"/>
        </w:rPr>
        <w:t>ы</w:t>
      </w:r>
      <w:r w:rsidRPr="00E81F37">
        <w:rPr>
          <w:rFonts w:ascii="Times New Roman" w:hAnsi="Times New Roman" w:cs="Times New Roman"/>
          <w:bCs/>
          <w:sz w:val="26"/>
          <w:szCs w:val="26"/>
        </w:rPr>
        <w:t xml:space="preserve"> Норматив</w:t>
      </w:r>
      <w:r w:rsidR="00533A53" w:rsidRPr="00E81F37">
        <w:rPr>
          <w:rFonts w:ascii="Times New Roman" w:hAnsi="Times New Roman" w:cs="Times New Roman"/>
          <w:bCs/>
          <w:sz w:val="26"/>
          <w:szCs w:val="26"/>
        </w:rPr>
        <w:t>ы</w:t>
      </w:r>
      <w:r w:rsidRPr="00E81F37">
        <w:rPr>
          <w:rFonts w:ascii="Times New Roman" w:hAnsi="Times New Roman" w:cs="Times New Roman"/>
          <w:bCs/>
          <w:sz w:val="26"/>
          <w:szCs w:val="26"/>
        </w:rPr>
        <w:t xml:space="preserve"> финансовых затрат на капитальный ремонт, ремонт и содержание автомобильных дорог </w:t>
      </w:r>
      <w:r w:rsidR="00533A53" w:rsidRPr="00E81F37">
        <w:rPr>
          <w:rFonts w:ascii="Times New Roman" w:hAnsi="Times New Roman" w:cs="Times New Roman"/>
          <w:bCs/>
          <w:sz w:val="26"/>
          <w:szCs w:val="26"/>
        </w:rPr>
        <w:t xml:space="preserve">общего пользования </w:t>
      </w:r>
      <w:r w:rsidRPr="00E81F37">
        <w:rPr>
          <w:rFonts w:ascii="Times New Roman" w:hAnsi="Times New Roman" w:cs="Times New Roman"/>
          <w:bCs/>
          <w:sz w:val="26"/>
          <w:szCs w:val="26"/>
        </w:rPr>
        <w:t>местного значения и Правила расч</w:t>
      </w:r>
      <w:r w:rsidR="005265ED" w:rsidRPr="00E81F37">
        <w:rPr>
          <w:rFonts w:ascii="Times New Roman" w:hAnsi="Times New Roman" w:cs="Times New Roman"/>
          <w:bCs/>
          <w:sz w:val="26"/>
          <w:szCs w:val="26"/>
        </w:rPr>
        <w:t>ё</w:t>
      </w:r>
      <w:r w:rsidRPr="00E81F37">
        <w:rPr>
          <w:rFonts w:ascii="Times New Roman" w:hAnsi="Times New Roman" w:cs="Times New Roman"/>
          <w:bCs/>
          <w:sz w:val="26"/>
          <w:szCs w:val="26"/>
        </w:rPr>
        <w:t>та размера ассигнований бюджета</w:t>
      </w:r>
      <w:r w:rsidR="00533A53" w:rsidRPr="00E81F37">
        <w:rPr>
          <w:rFonts w:ascii="Times New Roman" w:hAnsi="Times New Roman" w:cs="Times New Roman"/>
          <w:bCs/>
          <w:sz w:val="26"/>
          <w:szCs w:val="26"/>
        </w:rPr>
        <w:t xml:space="preserve"> Лесозаводского городского округа</w:t>
      </w:r>
      <w:r w:rsidRPr="00E81F37">
        <w:rPr>
          <w:rFonts w:ascii="Times New Roman" w:hAnsi="Times New Roman" w:cs="Times New Roman"/>
          <w:bCs/>
          <w:sz w:val="26"/>
          <w:szCs w:val="26"/>
        </w:rPr>
        <w:t xml:space="preserve"> на указанные цели.</w:t>
      </w:r>
      <w:r w:rsidR="00647206" w:rsidRPr="00E81F37">
        <w:rPr>
          <w:rFonts w:ascii="Times New Roman" w:hAnsi="Times New Roman" w:cs="Times New Roman"/>
          <w:bCs/>
          <w:sz w:val="26"/>
          <w:szCs w:val="26"/>
        </w:rPr>
        <w:t xml:space="preserve"> </w:t>
      </w:r>
      <w:r w:rsidR="00EB04BA" w:rsidRPr="00E81F37">
        <w:rPr>
          <w:rFonts w:ascii="Times New Roman" w:hAnsi="Times New Roman" w:cs="Times New Roman"/>
          <w:bCs/>
          <w:sz w:val="26"/>
          <w:szCs w:val="26"/>
        </w:rPr>
        <w:t xml:space="preserve">Однако, стоит отметить, что в проверяемом периоде нормативы финансовых затрат на капитальный ремонт, ремонт, содержание автомобильных дорог местного значения администрацией Лесозаводского городского округа не </w:t>
      </w:r>
      <w:r w:rsidR="00F52F55" w:rsidRPr="00E81F37">
        <w:rPr>
          <w:rFonts w:ascii="Times New Roman" w:hAnsi="Times New Roman" w:cs="Times New Roman"/>
          <w:bCs/>
          <w:sz w:val="26"/>
          <w:szCs w:val="26"/>
        </w:rPr>
        <w:t>утверждались</w:t>
      </w:r>
      <w:r w:rsidR="00EB04BA" w:rsidRPr="00E81F37">
        <w:rPr>
          <w:rFonts w:ascii="Times New Roman" w:hAnsi="Times New Roman" w:cs="Times New Roman"/>
          <w:bCs/>
          <w:sz w:val="26"/>
          <w:szCs w:val="26"/>
        </w:rPr>
        <w:t xml:space="preserve">, что не позволило в ходе проверки оценить правильность расчёта стоимости ремонта, а также потребность денежных средств на их финансирование. </w:t>
      </w:r>
    </w:p>
    <w:p w14:paraId="45D1D711" w14:textId="5A4B41DE" w:rsidR="00737325" w:rsidRPr="00E81F37" w:rsidRDefault="00737325"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В соответствии с пунктом 2 стат</w:t>
      </w:r>
      <w:r w:rsidR="0061375F" w:rsidRPr="00E81F37">
        <w:rPr>
          <w:rFonts w:ascii="Times New Roman" w:hAnsi="Times New Roman" w:cs="Times New Roman"/>
          <w:bCs/>
          <w:sz w:val="26"/>
          <w:szCs w:val="26"/>
        </w:rPr>
        <w:t>ей</w:t>
      </w:r>
      <w:r w:rsidRPr="00E81F37">
        <w:rPr>
          <w:rFonts w:ascii="Times New Roman" w:hAnsi="Times New Roman" w:cs="Times New Roman"/>
          <w:bCs/>
          <w:sz w:val="26"/>
          <w:szCs w:val="26"/>
        </w:rPr>
        <w:t xml:space="preserve"> 17</w:t>
      </w:r>
      <w:r w:rsidR="0061375F" w:rsidRPr="00E81F37">
        <w:rPr>
          <w:rFonts w:ascii="Times New Roman" w:hAnsi="Times New Roman" w:cs="Times New Roman"/>
          <w:bCs/>
          <w:sz w:val="26"/>
          <w:szCs w:val="26"/>
        </w:rPr>
        <w:t xml:space="preserve"> и 18</w:t>
      </w:r>
      <w:r w:rsidRPr="00E81F37">
        <w:rPr>
          <w:rFonts w:ascii="Times New Roman" w:hAnsi="Times New Roman" w:cs="Times New Roman"/>
          <w:bCs/>
          <w:sz w:val="26"/>
          <w:szCs w:val="26"/>
        </w:rPr>
        <w:t xml:space="preserve"> Федерального закона №257-ФЗ, решением </w:t>
      </w:r>
      <w:r w:rsidR="0061375F" w:rsidRPr="00E81F37">
        <w:rPr>
          <w:rFonts w:ascii="Times New Roman" w:hAnsi="Times New Roman" w:cs="Times New Roman"/>
          <w:bCs/>
          <w:iCs/>
          <w:sz w:val="26"/>
          <w:szCs w:val="26"/>
        </w:rPr>
        <w:t xml:space="preserve">Думы Лесозаводского городского округа </w:t>
      </w:r>
      <w:r w:rsidRPr="00E81F37">
        <w:rPr>
          <w:rFonts w:ascii="Times New Roman" w:hAnsi="Times New Roman" w:cs="Times New Roman"/>
          <w:bCs/>
          <w:sz w:val="26"/>
          <w:szCs w:val="26"/>
        </w:rPr>
        <w:t xml:space="preserve">от </w:t>
      </w:r>
      <w:r w:rsidR="0061375F" w:rsidRPr="00E81F37">
        <w:rPr>
          <w:rFonts w:ascii="Times New Roman" w:hAnsi="Times New Roman" w:cs="Times New Roman"/>
          <w:bCs/>
          <w:sz w:val="26"/>
          <w:szCs w:val="26"/>
        </w:rPr>
        <w:t>11</w:t>
      </w:r>
      <w:r w:rsidRPr="00E81F37">
        <w:rPr>
          <w:rFonts w:ascii="Times New Roman" w:hAnsi="Times New Roman" w:cs="Times New Roman"/>
          <w:bCs/>
          <w:sz w:val="26"/>
          <w:szCs w:val="26"/>
        </w:rPr>
        <w:t>.</w:t>
      </w:r>
      <w:r w:rsidR="0061375F" w:rsidRPr="00E81F37">
        <w:rPr>
          <w:rFonts w:ascii="Times New Roman" w:hAnsi="Times New Roman" w:cs="Times New Roman"/>
          <w:bCs/>
          <w:sz w:val="26"/>
          <w:szCs w:val="26"/>
        </w:rPr>
        <w:t>10</w:t>
      </w:r>
      <w:r w:rsidRPr="00E81F37">
        <w:rPr>
          <w:rFonts w:ascii="Times New Roman" w:hAnsi="Times New Roman" w:cs="Times New Roman"/>
          <w:bCs/>
          <w:sz w:val="26"/>
          <w:szCs w:val="26"/>
        </w:rPr>
        <w:t>.201</w:t>
      </w:r>
      <w:r w:rsidR="0061375F" w:rsidRPr="00E81F37">
        <w:rPr>
          <w:rFonts w:ascii="Times New Roman" w:hAnsi="Times New Roman" w:cs="Times New Roman"/>
          <w:bCs/>
          <w:sz w:val="26"/>
          <w:szCs w:val="26"/>
        </w:rPr>
        <w:t xml:space="preserve">9 </w:t>
      </w:r>
      <w:r w:rsidRPr="00E81F37">
        <w:rPr>
          <w:rFonts w:ascii="Times New Roman" w:hAnsi="Times New Roman" w:cs="Times New Roman"/>
          <w:bCs/>
          <w:sz w:val="26"/>
          <w:szCs w:val="26"/>
        </w:rPr>
        <w:t>№</w:t>
      </w:r>
      <w:r w:rsidR="0061375F" w:rsidRPr="00E81F37">
        <w:rPr>
          <w:rFonts w:ascii="Times New Roman" w:hAnsi="Times New Roman" w:cs="Times New Roman"/>
          <w:bCs/>
          <w:sz w:val="26"/>
          <w:szCs w:val="26"/>
        </w:rPr>
        <w:t>120-НПА</w:t>
      </w:r>
      <w:r w:rsidRPr="00E81F37">
        <w:rPr>
          <w:rFonts w:ascii="Times New Roman" w:hAnsi="Times New Roman" w:cs="Times New Roman"/>
          <w:bCs/>
          <w:sz w:val="26"/>
          <w:szCs w:val="26"/>
        </w:rPr>
        <w:t xml:space="preserve"> утвержд</w:t>
      </w:r>
      <w:r w:rsidR="00647206" w:rsidRPr="00E81F37">
        <w:rPr>
          <w:rFonts w:ascii="Times New Roman" w:hAnsi="Times New Roman" w:cs="Times New Roman"/>
          <w:bCs/>
          <w:sz w:val="26"/>
          <w:szCs w:val="26"/>
        </w:rPr>
        <w:t>ё</w:t>
      </w:r>
      <w:r w:rsidRPr="00E81F37">
        <w:rPr>
          <w:rFonts w:ascii="Times New Roman" w:hAnsi="Times New Roman" w:cs="Times New Roman"/>
          <w:bCs/>
          <w:sz w:val="26"/>
          <w:szCs w:val="26"/>
        </w:rPr>
        <w:t>н Порядок содержания</w:t>
      </w:r>
      <w:r w:rsidR="0061375F" w:rsidRPr="00E81F37">
        <w:rPr>
          <w:rFonts w:ascii="Times New Roman" w:hAnsi="Times New Roman" w:cs="Times New Roman"/>
          <w:bCs/>
          <w:sz w:val="26"/>
          <w:szCs w:val="26"/>
        </w:rPr>
        <w:t xml:space="preserve"> и ремонта</w:t>
      </w:r>
      <w:r w:rsidRPr="00E81F37">
        <w:rPr>
          <w:rFonts w:ascii="Times New Roman" w:hAnsi="Times New Roman" w:cs="Times New Roman"/>
          <w:bCs/>
          <w:sz w:val="26"/>
          <w:szCs w:val="26"/>
        </w:rPr>
        <w:t xml:space="preserve"> автомобильных дорог </w:t>
      </w:r>
      <w:r w:rsidR="0061375F" w:rsidRPr="00E81F37">
        <w:rPr>
          <w:rFonts w:ascii="Times New Roman" w:hAnsi="Times New Roman" w:cs="Times New Roman"/>
          <w:bCs/>
          <w:sz w:val="26"/>
          <w:szCs w:val="26"/>
        </w:rPr>
        <w:t xml:space="preserve">общего пользования </w:t>
      </w:r>
      <w:r w:rsidRPr="00E81F37">
        <w:rPr>
          <w:rFonts w:ascii="Times New Roman" w:hAnsi="Times New Roman" w:cs="Times New Roman"/>
          <w:bCs/>
          <w:sz w:val="26"/>
          <w:szCs w:val="26"/>
        </w:rPr>
        <w:t xml:space="preserve">местного значения </w:t>
      </w:r>
      <w:bookmarkStart w:id="21" w:name="_Hlk47423086"/>
      <w:r w:rsidR="0061375F" w:rsidRPr="00E81F37">
        <w:rPr>
          <w:rFonts w:ascii="Times New Roman" w:hAnsi="Times New Roman" w:cs="Times New Roman"/>
          <w:bCs/>
          <w:sz w:val="26"/>
          <w:szCs w:val="26"/>
        </w:rPr>
        <w:t>на территории Лесозаводского городского округа.</w:t>
      </w:r>
    </w:p>
    <w:bookmarkEnd w:id="21"/>
    <w:p w14:paraId="3BE52222" w14:textId="211307EB" w:rsidR="00845ABC" w:rsidRPr="00E81F37" w:rsidRDefault="00737325"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xml:space="preserve">В соответствии с пунктом 5 статьи 13 Федерального закона №257-ФЗ, постановлением администрации </w:t>
      </w:r>
      <w:r w:rsidR="00F53599" w:rsidRPr="00E81F37">
        <w:rPr>
          <w:rFonts w:ascii="Times New Roman" w:hAnsi="Times New Roman" w:cs="Times New Roman"/>
          <w:bCs/>
          <w:iCs/>
          <w:sz w:val="26"/>
          <w:szCs w:val="26"/>
        </w:rPr>
        <w:t>Лесозаводского городского округа</w:t>
      </w:r>
      <w:r w:rsidRPr="00E81F37">
        <w:rPr>
          <w:rFonts w:ascii="Times New Roman" w:hAnsi="Times New Roman" w:cs="Times New Roman"/>
          <w:bCs/>
          <w:sz w:val="26"/>
          <w:szCs w:val="26"/>
        </w:rPr>
        <w:t xml:space="preserve"> от </w:t>
      </w:r>
      <w:r w:rsidR="00F53599" w:rsidRPr="00E81F37">
        <w:rPr>
          <w:rFonts w:ascii="Times New Roman" w:hAnsi="Times New Roman" w:cs="Times New Roman"/>
          <w:bCs/>
          <w:sz w:val="26"/>
          <w:szCs w:val="26"/>
        </w:rPr>
        <w:t>04</w:t>
      </w:r>
      <w:r w:rsidRPr="00E81F37">
        <w:rPr>
          <w:rFonts w:ascii="Times New Roman" w:hAnsi="Times New Roman" w:cs="Times New Roman"/>
          <w:bCs/>
          <w:sz w:val="26"/>
          <w:szCs w:val="26"/>
        </w:rPr>
        <w:t>.</w:t>
      </w:r>
      <w:r w:rsidR="00F53599" w:rsidRPr="00E81F37">
        <w:rPr>
          <w:rFonts w:ascii="Times New Roman" w:hAnsi="Times New Roman" w:cs="Times New Roman"/>
          <w:bCs/>
          <w:sz w:val="26"/>
          <w:szCs w:val="26"/>
        </w:rPr>
        <w:t>03</w:t>
      </w:r>
      <w:r w:rsidRPr="00E81F37">
        <w:rPr>
          <w:rFonts w:ascii="Times New Roman" w:hAnsi="Times New Roman" w:cs="Times New Roman"/>
          <w:bCs/>
          <w:sz w:val="26"/>
          <w:szCs w:val="26"/>
        </w:rPr>
        <w:t>.20</w:t>
      </w:r>
      <w:r w:rsidR="00F53599" w:rsidRPr="00E81F37">
        <w:rPr>
          <w:rFonts w:ascii="Times New Roman" w:hAnsi="Times New Roman" w:cs="Times New Roman"/>
          <w:bCs/>
          <w:sz w:val="26"/>
          <w:szCs w:val="26"/>
        </w:rPr>
        <w:t>21</w:t>
      </w:r>
      <w:r w:rsidRPr="00E81F37">
        <w:rPr>
          <w:rFonts w:ascii="Times New Roman" w:hAnsi="Times New Roman" w:cs="Times New Roman"/>
          <w:bCs/>
          <w:sz w:val="26"/>
          <w:szCs w:val="26"/>
        </w:rPr>
        <w:t xml:space="preserve"> №</w:t>
      </w:r>
      <w:bookmarkStart w:id="22" w:name="_Hlk53996225"/>
      <w:r w:rsidR="00F53599" w:rsidRPr="00E81F37">
        <w:rPr>
          <w:rFonts w:ascii="Times New Roman" w:hAnsi="Times New Roman" w:cs="Times New Roman"/>
          <w:bCs/>
          <w:sz w:val="26"/>
          <w:szCs w:val="26"/>
        </w:rPr>
        <w:t>272</w:t>
      </w:r>
      <w:r w:rsidR="00E027EC" w:rsidRPr="00E81F37">
        <w:rPr>
          <w:rFonts w:ascii="Times New Roman" w:hAnsi="Times New Roman" w:cs="Times New Roman"/>
          <w:bCs/>
          <w:sz w:val="26"/>
          <w:szCs w:val="26"/>
        </w:rPr>
        <w:t xml:space="preserve"> «Об утверждении перечня автомобильных дорог</w:t>
      </w:r>
      <w:r w:rsidR="00006929" w:rsidRPr="00E81F37">
        <w:rPr>
          <w:rFonts w:ascii="Times New Roman" w:hAnsi="Times New Roman" w:cs="Times New Roman"/>
          <w:bCs/>
          <w:sz w:val="26"/>
          <w:szCs w:val="26"/>
        </w:rPr>
        <w:t xml:space="preserve"> Лесозаводского городского округа и внесении изменений в реестр муниципальной собственности» </w:t>
      </w:r>
      <w:bookmarkEnd w:id="22"/>
      <w:r w:rsidRPr="00E81F37">
        <w:rPr>
          <w:rFonts w:ascii="Times New Roman" w:hAnsi="Times New Roman" w:cs="Times New Roman"/>
          <w:bCs/>
          <w:sz w:val="26"/>
          <w:szCs w:val="26"/>
        </w:rPr>
        <w:t>утвержд</w:t>
      </w:r>
      <w:r w:rsidR="00807D0D" w:rsidRPr="00E81F37">
        <w:rPr>
          <w:rFonts w:ascii="Times New Roman" w:hAnsi="Times New Roman" w:cs="Times New Roman"/>
          <w:bCs/>
          <w:sz w:val="26"/>
          <w:szCs w:val="26"/>
        </w:rPr>
        <w:t>ё</w:t>
      </w:r>
      <w:r w:rsidRPr="00E81F37">
        <w:rPr>
          <w:rFonts w:ascii="Times New Roman" w:hAnsi="Times New Roman" w:cs="Times New Roman"/>
          <w:bCs/>
          <w:sz w:val="26"/>
          <w:szCs w:val="26"/>
        </w:rPr>
        <w:t xml:space="preserve">н «Перечень </w:t>
      </w:r>
      <w:bookmarkStart w:id="23" w:name="_Hlk144104906"/>
      <w:r w:rsidRPr="00E81F37">
        <w:rPr>
          <w:rFonts w:ascii="Times New Roman" w:hAnsi="Times New Roman" w:cs="Times New Roman"/>
          <w:bCs/>
          <w:sz w:val="26"/>
          <w:szCs w:val="26"/>
        </w:rPr>
        <w:t xml:space="preserve">автомобильных дорог </w:t>
      </w:r>
      <w:bookmarkStart w:id="24" w:name="_Hlk138684117"/>
      <w:r w:rsidR="00F53599" w:rsidRPr="00E81F37">
        <w:rPr>
          <w:rFonts w:ascii="Times New Roman" w:hAnsi="Times New Roman" w:cs="Times New Roman"/>
          <w:bCs/>
          <w:iCs/>
          <w:sz w:val="26"/>
          <w:szCs w:val="26"/>
        </w:rPr>
        <w:t>Лесозаводского городского округа</w:t>
      </w:r>
      <w:bookmarkEnd w:id="23"/>
      <w:bookmarkEnd w:id="24"/>
      <w:r w:rsidR="00F53599" w:rsidRPr="00E81F37">
        <w:rPr>
          <w:rFonts w:ascii="Times New Roman" w:hAnsi="Times New Roman" w:cs="Times New Roman"/>
          <w:bCs/>
          <w:iCs/>
          <w:sz w:val="26"/>
          <w:szCs w:val="26"/>
        </w:rPr>
        <w:t xml:space="preserve"> </w:t>
      </w:r>
      <w:r w:rsidRPr="00E81F37">
        <w:rPr>
          <w:rFonts w:ascii="Times New Roman" w:hAnsi="Times New Roman" w:cs="Times New Roman"/>
          <w:bCs/>
          <w:sz w:val="26"/>
          <w:szCs w:val="26"/>
        </w:rPr>
        <w:t xml:space="preserve">и </w:t>
      </w:r>
      <w:r w:rsidR="00F53599" w:rsidRPr="00E81F37">
        <w:rPr>
          <w:rFonts w:ascii="Times New Roman" w:hAnsi="Times New Roman" w:cs="Times New Roman"/>
          <w:bCs/>
          <w:sz w:val="26"/>
          <w:szCs w:val="26"/>
        </w:rPr>
        <w:t>внесении изменений в реестр муниципальной собственности</w:t>
      </w:r>
      <w:r w:rsidR="00D5530D" w:rsidRPr="00E81F37">
        <w:rPr>
          <w:rFonts w:ascii="Times New Roman" w:hAnsi="Times New Roman" w:cs="Times New Roman"/>
          <w:bCs/>
          <w:sz w:val="26"/>
          <w:szCs w:val="26"/>
        </w:rPr>
        <w:t>»</w:t>
      </w:r>
      <w:r w:rsidR="00477820" w:rsidRPr="00E81F37">
        <w:rPr>
          <w:rFonts w:ascii="Times New Roman" w:hAnsi="Times New Roman" w:cs="Times New Roman"/>
          <w:bCs/>
          <w:sz w:val="26"/>
          <w:szCs w:val="26"/>
        </w:rPr>
        <w:t xml:space="preserve"> (далее - Перечень)</w:t>
      </w:r>
      <w:r w:rsidR="00F53599" w:rsidRPr="00E81F37">
        <w:rPr>
          <w:rFonts w:ascii="Times New Roman" w:hAnsi="Times New Roman" w:cs="Times New Roman"/>
          <w:bCs/>
          <w:sz w:val="26"/>
          <w:szCs w:val="26"/>
        </w:rPr>
        <w:t xml:space="preserve">. </w:t>
      </w:r>
      <w:bookmarkStart w:id="25" w:name="_Hlk48899287"/>
      <w:r w:rsidRPr="00E81F37">
        <w:rPr>
          <w:rFonts w:ascii="Times New Roman" w:hAnsi="Times New Roman" w:cs="Times New Roman"/>
          <w:bCs/>
          <w:sz w:val="26"/>
          <w:szCs w:val="26"/>
        </w:rPr>
        <w:t>Согласно Перечня</w:t>
      </w:r>
      <w:r w:rsidR="003C34A8" w:rsidRPr="00E81F37">
        <w:rPr>
          <w:rFonts w:ascii="Times New Roman" w:hAnsi="Times New Roman" w:cs="Times New Roman"/>
          <w:bCs/>
          <w:sz w:val="26"/>
          <w:szCs w:val="26"/>
        </w:rPr>
        <w:t>,</w:t>
      </w:r>
      <w:r w:rsidRPr="00E81F37">
        <w:rPr>
          <w:rFonts w:ascii="Times New Roman" w:hAnsi="Times New Roman" w:cs="Times New Roman"/>
          <w:bCs/>
          <w:sz w:val="26"/>
          <w:szCs w:val="26"/>
        </w:rPr>
        <w:t xml:space="preserve"> на территории </w:t>
      </w:r>
      <w:bookmarkStart w:id="26" w:name="_Hlk138684695"/>
      <w:r w:rsidR="00532E81" w:rsidRPr="00E81F37">
        <w:rPr>
          <w:rFonts w:ascii="Times New Roman" w:hAnsi="Times New Roman" w:cs="Times New Roman"/>
          <w:bCs/>
          <w:iCs/>
          <w:sz w:val="26"/>
          <w:szCs w:val="26"/>
        </w:rPr>
        <w:t xml:space="preserve">Лесозаводского городского округа </w:t>
      </w:r>
      <w:bookmarkEnd w:id="26"/>
      <w:r w:rsidRPr="00E81F37">
        <w:rPr>
          <w:rFonts w:ascii="Times New Roman" w:hAnsi="Times New Roman" w:cs="Times New Roman"/>
          <w:bCs/>
          <w:sz w:val="26"/>
          <w:szCs w:val="26"/>
        </w:rPr>
        <w:t>име</w:t>
      </w:r>
      <w:r w:rsidR="00B13869" w:rsidRPr="00E81F37">
        <w:rPr>
          <w:rFonts w:ascii="Times New Roman" w:hAnsi="Times New Roman" w:cs="Times New Roman"/>
          <w:bCs/>
          <w:sz w:val="26"/>
          <w:szCs w:val="26"/>
        </w:rPr>
        <w:t>ю</w:t>
      </w:r>
      <w:r w:rsidRPr="00E81F37">
        <w:rPr>
          <w:rFonts w:ascii="Times New Roman" w:hAnsi="Times New Roman" w:cs="Times New Roman"/>
          <w:bCs/>
          <w:sz w:val="26"/>
          <w:szCs w:val="26"/>
        </w:rPr>
        <w:t xml:space="preserve">тся </w:t>
      </w:r>
      <w:r w:rsidR="00532E81" w:rsidRPr="00E81F37">
        <w:rPr>
          <w:rFonts w:ascii="Times New Roman" w:hAnsi="Times New Roman" w:cs="Times New Roman"/>
          <w:bCs/>
          <w:sz w:val="26"/>
          <w:szCs w:val="26"/>
        </w:rPr>
        <w:t>39</w:t>
      </w:r>
      <w:r w:rsidR="00984E51" w:rsidRPr="00E81F37">
        <w:rPr>
          <w:rFonts w:ascii="Times New Roman" w:hAnsi="Times New Roman" w:cs="Times New Roman"/>
          <w:bCs/>
          <w:sz w:val="26"/>
          <w:szCs w:val="26"/>
        </w:rPr>
        <w:t>7</w:t>
      </w:r>
      <w:r w:rsidRPr="00E81F37">
        <w:rPr>
          <w:rFonts w:ascii="Times New Roman" w:hAnsi="Times New Roman" w:cs="Times New Roman"/>
          <w:bCs/>
          <w:sz w:val="26"/>
          <w:szCs w:val="26"/>
        </w:rPr>
        <w:t xml:space="preserve"> автомобильны</w:t>
      </w:r>
      <w:r w:rsidR="00532E81" w:rsidRPr="00E81F37">
        <w:rPr>
          <w:rFonts w:ascii="Times New Roman" w:hAnsi="Times New Roman" w:cs="Times New Roman"/>
          <w:bCs/>
          <w:sz w:val="26"/>
          <w:szCs w:val="26"/>
        </w:rPr>
        <w:t>е</w:t>
      </w:r>
      <w:r w:rsidRPr="00E81F37">
        <w:rPr>
          <w:rFonts w:ascii="Times New Roman" w:hAnsi="Times New Roman" w:cs="Times New Roman"/>
          <w:bCs/>
          <w:sz w:val="26"/>
          <w:szCs w:val="26"/>
        </w:rPr>
        <w:t xml:space="preserve"> дорог</w:t>
      </w:r>
      <w:r w:rsidR="00532E81" w:rsidRPr="00E81F37">
        <w:rPr>
          <w:rFonts w:ascii="Times New Roman" w:hAnsi="Times New Roman" w:cs="Times New Roman"/>
          <w:bCs/>
          <w:sz w:val="26"/>
          <w:szCs w:val="26"/>
        </w:rPr>
        <w:t>и</w:t>
      </w:r>
      <w:r w:rsidRPr="00E81F37">
        <w:rPr>
          <w:rFonts w:ascii="Times New Roman" w:hAnsi="Times New Roman" w:cs="Times New Roman"/>
          <w:bCs/>
          <w:sz w:val="26"/>
          <w:szCs w:val="26"/>
        </w:rPr>
        <w:t xml:space="preserve"> протяженностью </w:t>
      </w:r>
      <w:r w:rsidR="00532E81" w:rsidRPr="00E81F37">
        <w:rPr>
          <w:rFonts w:ascii="Times New Roman" w:hAnsi="Times New Roman" w:cs="Times New Roman"/>
          <w:bCs/>
          <w:sz w:val="26"/>
          <w:szCs w:val="26"/>
        </w:rPr>
        <w:t>358,5 к</w:t>
      </w:r>
      <w:r w:rsidRPr="00E81F37">
        <w:rPr>
          <w:rFonts w:ascii="Times New Roman" w:hAnsi="Times New Roman" w:cs="Times New Roman"/>
          <w:bCs/>
          <w:sz w:val="26"/>
          <w:szCs w:val="26"/>
        </w:rPr>
        <w:t>м</w:t>
      </w:r>
      <w:bookmarkEnd w:id="25"/>
      <w:r w:rsidRPr="00E81F37">
        <w:rPr>
          <w:rFonts w:ascii="Times New Roman" w:hAnsi="Times New Roman" w:cs="Times New Roman"/>
          <w:bCs/>
          <w:sz w:val="26"/>
          <w:szCs w:val="26"/>
        </w:rPr>
        <w:t xml:space="preserve">, </w:t>
      </w:r>
      <w:r w:rsidR="00532E81" w:rsidRPr="00E81F37">
        <w:rPr>
          <w:rFonts w:ascii="Times New Roman" w:hAnsi="Times New Roman" w:cs="Times New Roman"/>
          <w:bCs/>
          <w:sz w:val="26"/>
          <w:szCs w:val="26"/>
        </w:rPr>
        <w:t xml:space="preserve">из них </w:t>
      </w:r>
      <w:r w:rsidR="00006929" w:rsidRPr="00E81F37">
        <w:rPr>
          <w:rFonts w:ascii="Times New Roman" w:hAnsi="Times New Roman" w:cs="Times New Roman"/>
          <w:bCs/>
          <w:sz w:val="26"/>
          <w:szCs w:val="26"/>
        </w:rPr>
        <w:t xml:space="preserve">протяжённостью </w:t>
      </w:r>
      <w:r w:rsidR="00532E81" w:rsidRPr="00E81F37">
        <w:rPr>
          <w:rFonts w:ascii="Times New Roman" w:hAnsi="Times New Roman" w:cs="Times New Roman"/>
          <w:bCs/>
          <w:sz w:val="26"/>
          <w:szCs w:val="26"/>
        </w:rPr>
        <w:t>3,85 км</w:t>
      </w:r>
      <w:r w:rsidR="00006929" w:rsidRPr="00E81F37">
        <w:rPr>
          <w:rFonts w:ascii="Times New Roman" w:hAnsi="Times New Roman" w:cs="Times New Roman"/>
          <w:bCs/>
          <w:sz w:val="26"/>
          <w:szCs w:val="26"/>
        </w:rPr>
        <w:t xml:space="preserve"> с</w:t>
      </w:r>
      <w:r w:rsidR="00532E81" w:rsidRPr="00E81F37">
        <w:rPr>
          <w:rFonts w:ascii="Times New Roman" w:hAnsi="Times New Roman" w:cs="Times New Roman"/>
          <w:bCs/>
          <w:sz w:val="26"/>
          <w:szCs w:val="26"/>
        </w:rPr>
        <w:t xml:space="preserve"> </w:t>
      </w:r>
      <w:r w:rsidRPr="00E81F37">
        <w:rPr>
          <w:rFonts w:ascii="Times New Roman" w:hAnsi="Times New Roman" w:cs="Times New Roman"/>
          <w:bCs/>
          <w:sz w:val="26"/>
          <w:szCs w:val="26"/>
        </w:rPr>
        <w:t>грунтов</w:t>
      </w:r>
      <w:r w:rsidR="00006929" w:rsidRPr="00E81F37">
        <w:rPr>
          <w:rFonts w:ascii="Times New Roman" w:hAnsi="Times New Roman" w:cs="Times New Roman"/>
          <w:bCs/>
          <w:sz w:val="26"/>
          <w:szCs w:val="26"/>
        </w:rPr>
        <w:t>ым</w:t>
      </w:r>
      <w:r w:rsidRPr="00E81F37">
        <w:rPr>
          <w:rFonts w:ascii="Times New Roman" w:hAnsi="Times New Roman" w:cs="Times New Roman"/>
          <w:bCs/>
          <w:sz w:val="26"/>
          <w:szCs w:val="26"/>
        </w:rPr>
        <w:t xml:space="preserve"> покрыти</w:t>
      </w:r>
      <w:r w:rsidR="00006929" w:rsidRPr="00E81F37">
        <w:rPr>
          <w:rFonts w:ascii="Times New Roman" w:hAnsi="Times New Roman" w:cs="Times New Roman"/>
          <w:bCs/>
          <w:sz w:val="26"/>
          <w:szCs w:val="26"/>
        </w:rPr>
        <w:t>ем и</w:t>
      </w:r>
      <w:r w:rsidR="00150C05" w:rsidRPr="00E81F37">
        <w:rPr>
          <w:rFonts w:ascii="Times New Roman" w:hAnsi="Times New Roman" w:cs="Times New Roman"/>
          <w:bCs/>
          <w:sz w:val="26"/>
          <w:szCs w:val="26"/>
        </w:rPr>
        <w:t xml:space="preserve"> протяжённостью 354,65 км</w:t>
      </w:r>
      <w:r w:rsidR="00532E81" w:rsidRPr="00E81F37">
        <w:rPr>
          <w:rFonts w:ascii="Times New Roman" w:hAnsi="Times New Roman" w:cs="Times New Roman"/>
          <w:bCs/>
          <w:sz w:val="26"/>
          <w:szCs w:val="26"/>
        </w:rPr>
        <w:t xml:space="preserve"> </w:t>
      </w:r>
      <w:r w:rsidR="00006929" w:rsidRPr="00E81F37">
        <w:rPr>
          <w:rFonts w:ascii="Times New Roman" w:hAnsi="Times New Roman" w:cs="Times New Roman"/>
          <w:bCs/>
          <w:sz w:val="26"/>
          <w:szCs w:val="26"/>
        </w:rPr>
        <w:t>с</w:t>
      </w:r>
      <w:r w:rsidR="00150C05" w:rsidRPr="00E81F37">
        <w:rPr>
          <w:rFonts w:ascii="Times New Roman" w:hAnsi="Times New Roman" w:cs="Times New Roman"/>
          <w:bCs/>
          <w:sz w:val="26"/>
          <w:szCs w:val="26"/>
        </w:rPr>
        <w:t xml:space="preserve"> тв</w:t>
      </w:r>
      <w:r w:rsidR="00807D0D" w:rsidRPr="00E81F37">
        <w:rPr>
          <w:rFonts w:ascii="Times New Roman" w:hAnsi="Times New Roman" w:cs="Times New Roman"/>
          <w:bCs/>
          <w:sz w:val="26"/>
          <w:szCs w:val="26"/>
        </w:rPr>
        <w:t>ё</w:t>
      </w:r>
      <w:r w:rsidR="00150C05" w:rsidRPr="00E81F37">
        <w:rPr>
          <w:rFonts w:ascii="Times New Roman" w:hAnsi="Times New Roman" w:cs="Times New Roman"/>
          <w:bCs/>
          <w:sz w:val="26"/>
          <w:szCs w:val="26"/>
        </w:rPr>
        <w:t>рды</w:t>
      </w:r>
      <w:r w:rsidR="00006929" w:rsidRPr="00E81F37">
        <w:rPr>
          <w:rFonts w:ascii="Times New Roman" w:hAnsi="Times New Roman" w:cs="Times New Roman"/>
          <w:bCs/>
          <w:sz w:val="26"/>
          <w:szCs w:val="26"/>
        </w:rPr>
        <w:t>м</w:t>
      </w:r>
      <w:r w:rsidR="00150C05" w:rsidRPr="00E81F37">
        <w:rPr>
          <w:rFonts w:ascii="Times New Roman" w:hAnsi="Times New Roman" w:cs="Times New Roman"/>
          <w:bCs/>
          <w:sz w:val="26"/>
          <w:szCs w:val="26"/>
        </w:rPr>
        <w:t xml:space="preserve"> и переходящи</w:t>
      </w:r>
      <w:r w:rsidR="00006929" w:rsidRPr="00E81F37">
        <w:rPr>
          <w:rFonts w:ascii="Times New Roman" w:hAnsi="Times New Roman" w:cs="Times New Roman"/>
          <w:bCs/>
          <w:sz w:val="26"/>
          <w:szCs w:val="26"/>
        </w:rPr>
        <w:t>м</w:t>
      </w:r>
      <w:r w:rsidR="00150C05" w:rsidRPr="00E81F37">
        <w:rPr>
          <w:rFonts w:ascii="Times New Roman" w:hAnsi="Times New Roman" w:cs="Times New Roman"/>
          <w:bCs/>
          <w:sz w:val="26"/>
          <w:szCs w:val="26"/>
        </w:rPr>
        <w:t xml:space="preserve"> тип</w:t>
      </w:r>
      <w:r w:rsidR="00006929" w:rsidRPr="00E81F37">
        <w:rPr>
          <w:rFonts w:ascii="Times New Roman" w:hAnsi="Times New Roman" w:cs="Times New Roman"/>
          <w:bCs/>
          <w:sz w:val="26"/>
          <w:szCs w:val="26"/>
        </w:rPr>
        <w:t>ом</w:t>
      </w:r>
      <w:r w:rsidR="00150C05" w:rsidRPr="00E81F37">
        <w:rPr>
          <w:rFonts w:ascii="Times New Roman" w:hAnsi="Times New Roman" w:cs="Times New Roman"/>
          <w:bCs/>
          <w:sz w:val="26"/>
          <w:szCs w:val="26"/>
        </w:rPr>
        <w:t xml:space="preserve"> покрытия</w:t>
      </w:r>
      <w:r w:rsidRPr="00E81F37">
        <w:rPr>
          <w:rFonts w:ascii="Times New Roman" w:hAnsi="Times New Roman" w:cs="Times New Roman"/>
          <w:bCs/>
          <w:sz w:val="26"/>
          <w:szCs w:val="26"/>
        </w:rPr>
        <w:t xml:space="preserve">. </w:t>
      </w:r>
      <w:r w:rsidR="00B13869" w:rsidRPr="00E81F37">
        <w:rPr>
          <w:rFonts w:ascii="Times New Roman" w:hAnsi="Times New Roman" w:cs="Times New Roman"/>
          <w:bCs/>
          <w:sz w:val="26"/>
          <w:szCs w:val="26"/>
        </w:rPr>
        <w:t>Однако, показатель протяжённости, в том числе с твёрдым покрытием</w:t>
      </w:r>
      <w:r w:rsidR="00EB04BA" w:rsidRPr="00E81F37">
        <w:rPr>
          <w:rFonts w:ascii="Times New Roman" w:hAnsi="Times New Roman" w:cs="Times New Roman"/>
          <w:bCs/>
          <w:sz w:val="26"/>
          <w:szCs w:val="26"/>
        </w:rPr>
        <w:t>,</w:t>
      </w:r>
      <w:r w:rsidR="00B13869" w:rsidRPr="00E81F37">
        <w:rPr>
          <w:rFonts w:ascii="Times New Roman" w:hAnsi="Times New Roman" w:cs="Times New Roman"/>
          <w:bCs/>
          <w:sz w:val="26"/>
          <w:szCs w:val="26"/>
        </w:rPr>
        <w:t xml:space="preserve"> не соответству</w:t>
      </w:r>
      <w:r w:rsidR="00647206" w:rsidRPr="00E81F37">
        <w:rPr>
          <w:rFonts w:ascii="Times New Roman" w:hAnsi="Times New Roman" w:cs="Times New Roman"/>
          <w:bCs/>
          <w:sz w:val="26"/>
          <w:szCs w:val="26"/>
        </w:rPr>
        <w:t>е</w:t>
      </w:r>
      <w:r w:rsidR="00B13869" w:rsidRPr="00E81F37">
        <w:rPr>
          <w:rFonts w:ascii="Times New Roman" w:hAnsi="Times New Roman" w:cs="Times New Roman"/>
          <w:bCs/>
          <w:sz w:val="26"/>
          <w:szCs w:val="26"/>
        </w:rPr>
        <w:t>т данным статистической форм</w:t>
      </w:r>
      <w:r w:rsidR="00EB04BA" w:rsidRPr="00E81F37">
        <w:rPr>
          <w:rFonts w:ascii="Times New Roman" w:hAnsi="Times New Roman" w:cs="Times New Roman"/>
          <w:bCs/>
          <w:sz w:val="26"/>
          <w:szCs w:val="26"/>
        </w:rPr>
        <w:t>ы</w:t>
      </w:r>
      <w:r w:rsidR="00B13869" w:rsidRPr="00E81F37">
        <w:rPr>
          <w:rFonts w:ascii="Times New Roman" w:hAnsi="Times New Roman" w:cs="Times New Roman"/>
          <w:bCs/>
          <w:sz w:val="26"/>
          <w:szCs w:val="26"/>
        </w:rPr>
        <w:t xml:space="preserve"> № 3-ДГ (мо) «Сведения об автомобильных дорогах  общего пользования местного значения и искусственных сооружений на них» по состоянию на 1 января 2022 года</w:t>
      </w:r>
      <w:r w:rsidR="00EB04BA" w:rsidRPr="00E81F37">
        <w:rPr>
          <w:rFonts w:ascii="Times New Roman" w:hAnsi="Times New Roman" w:cs="Times New Roman"/>
          <w:bCs/>
          <w:sz w:val="26"/>
          <w:szCs w:val="26"/>
        </w:rPr>
        <w:t>:</w:t>
      </w:r>
      <w:r w:rsidR="00B13869" w:rsidRPr="00E81F37">
        <w:rPr>
          <w:rFonts w:ascii="Times New Roman" w:hAnsi="Times New Roman" w:cs="Times New Roman"/>
          <w:bCs/>
          <w:sz w:val="26"/>
          <w:szCs w:val="26"/>
        </w:rPr>
        <w:t xml:space="preserve"> общая протяжённость дорог  358,9 км, в том числе с твёрдым покрытием 358,9 км.</w:t>
      </w:r>
      <w:r w:rsidR="00DE62A4" w:rsidRPr="00E81F37">
        <w:rPr>
          <w:rFonts w:ascii="Times New Roman" w:hAnsi="Times New Roman" w:cs="Times New Roman"/>
          <w:bCs/>
          <w:sz w:val="26"/>
          <w:szCs w:val="26"/>
        </w:rPr>
        <w:t xml:space="preserve"> Также, </w:t>
      </w:r>
      <w:bookmarkStart w:id="27" w:name="_Hlk145069241"/>
      <w:r w:rsidR="00DE62A4" w:rsidRPr="00E81F37">
        <w:rPr>
          <w:rFonts w:ascii="Times New Roman" w:hAnsi="Times New Roman" w:cs="Times New Roman"/>
          <w:bCs/>
          <w:sz w:val="26"/>
          <w:szCs w:val="26"/>
        </w:rPr>
        <w:t xml:space="preserve">количество автомобильных дорог, указанных в Перечне </w:t>
      </w:r>
      <w:r w:rsidR="00C8779C" w:rsidRPr="00E81F37">
        <w:rPr>
          <w:rFonts w:ascii="Times New Roman" w:hAnsi="Times New Roman" w:cs="Times New Roman"/>
          <w:bCs/>
          <w:sz w:val="26"/>
          <w:szCs w:val="26"/>
        </w:rPr>
        <w:t xml:space="preserve">автомобильных дорог Лесозаводского городского округа </w:t>
      </w:r>
      <w:r w:rsidR="00DE62A4" w:rsidRPr="00E81F37">
        <w:rPr>
          <w:rFonts w:ascii="Times New Roman" w:hAnsi="Times New Roman" w:cs="Times New Roman"/>
          <w:bCs/>
          <w:sz w:val="26"/>
          <w:szCs w:val="26"/>
        </w:rPr>
        <w:t xml:space="preserve">(397 шт.) </w:t>
      </w:r>
      <w:r w:rsidR="00C8779C" w:rsidRPr="00E81F37">
        <w:rPr>
          <w:rFonts w:ascii="Times New Roman" w:hAnsi="Times New Roman" w:cs="Times New Roman"/>
          <w:bCs/>
          <w:sz w:val="26"/>
          <w:szCs w:val="26"/>
        </w:rPr>
        <w:t>не соответствует количеству автомобильных дорог, указанных в</w:t>
      </w:r>
      <w:r w:rsidR="00DE62A4" w:rsidRPr="00E81F37">
        <w:rPr>
          <w:rFonts w:ascii="Times New Roman" w:hAnsi="Times New Roman" w:cs="Times New Roman"/>
          <w:bCs/>
          <w:sz w:val="26"/>
          <w:szCs w:val="26"/>
        </w:rPr>
        <w:t xml:space="preserve"> выписке из реестра муниципальной собственности</w:t>
      </w:r>
      <w:r w:rsidR="00C8779C" w:rsidRPr="00E81F37">
        <w:rPr>
          <w:rFonts w:ascii="Times New Roman" w:hAnsi="Times New Roman" w:cs="Times New Roman"/>
          <w:bCs/>
          <w:sz w:val="26"/>
          <w:szCs w:val="26"/>
        </w:rPr>
        <w:t xml:space="preserve"> Лесозаводского городского округа</w:t>
      </w:r>
      <w:r w:rsidR="003C4C49" w:rsidRPr="00E81F37">
        <w:rPr>
          <w:rFonts w:ascii="Times New Roman" w:hAnsi="Times New Roman" w:cs="Times New Roman"/>
          <w:bCs/>
          <w:sz w:val="26"/>
          <w:szCs w:val="26"/>
        </w:rPr>
        <w:t xml:space="preserve"> от 28.08.2023 №07-01-616</w:t>
      </w:r>
      <w:r w:rsidR="00C8779C" w:rsidRPr="00E81F37">
        <w:rPr>
          <w:rFonts w:ascii="Times New Roman" w:hAnsi="Times New Roman" w:cs="Times New Roman"/>
          <w:bCs/>
          <w:sz w:val="26"/>
          <w:szCs w:val="26"/>
        </w:rPr>
        <w:t xml:space="preserve"> на автомобильные дороги общего пользования населённых пунктов (399 шт.).</w:t>
      </w:r>
    </w:p>
    <w:bookmarkEnd w:id="27"/>
    <w:p w14:paraId="58F1F7A0" w14:textId="71C9E446" w:rsidR="00845ABC" w:rsidRPr="00E81F37" w:rsidRDefault="00845ABC"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xml:space="preserve">Сверка протяжённости автомобильных дорог </w:t>
      </w:r>
      <w:r w:rsidR="00DE62A4" w:rsidRPr="00E81F37">
        <w:rPr>
          <w:rFonts w:ascii="Times New Roman" w:hAnsi="Times New Roman" w:cs="Times New Roman"/>
          <w:bCs/>
          <w:sz w:val="26"/>
          <w:szCs w:val="26"/>
        </w:rPr>
        <w:t xml:space="preserve">общего пользования </w:t>
      </w:r>
      <w:r w:rsidRPr="00E81F37">
        <w:rPr>
          <w:rFonts w:ascii="Times New Roman" w:hAnsi="Times New Roman" w:cs="Times New Roman"/>
          <w:bCs/>
          <w:sz w:val="26"/>
          <w:szCs w:val="26"/>
        </w:rPr>
        <w:t>местного значения, указанной в Перечне автомобильных дорог</w:t>
      </w:r>
      <w:r w:rsidR="00984E51" w:rsidRPr="00E81F37">
        <w:rPr>
          <w:rFonts w:ascii="Times New Roman" w:hAnsi="Times New Roman" w:cs="Times New Roman"/>
          <w:bCs/>
          <w:sz w:val="26"/>
          <w:szCs w:val="26"/>
        </w:rPr>
        <w:t>, а также</w:t>
      </w:r>
      <w:r w:rsidRPr="00E81F37">
        <w:rPr>
          <w:rFonts w:ascii="Times New Roman" w:hAnsi="Times New Roman" w:cs="Times New Roman"/>
          <w:bCs/>
          <w:sz w:val="26"/>
          <w:szCs w:val="26"/>
        </w:rPr>
        <w:t xml:space="preserve"> отражённой в форме № 3-ДГ (мо) «Сведения об автомобильных дорогах общего пользования местного значения и искусственных сооружениях на них</w:t>
      </w:r>
      <w:r w:rsidR="00984E51" w:rsidRPr="00E81F37">
        <w:rPr>
          <w:rFonts w:ascii="Times New Roman" w:hAnsi="Times New Roman" w:cs="Times New Roman"/>
          <w:bCs/>
          <w:sz w:val="26"/>
          <w:szCs w:val="26"/>
        </w:rPr>
        <w:t xml:space="preserve">» и указанной в реестре муниципальной собственности </w:t>
      </w:r>
      <w:r w:rsidR="00984E51" w:rsidRPr="00E81F37">
        <w:rPr>
          <w:rFonts w:ascii="Times New Roman" w:hAnsi="Times New Roman" w:cs="Times New Roman"/>
          <w:bCs/>
          <w:sz w:val="26"/>
          <w:szCs w:val="26"/>
        </w:rPr>
        <w:lastRenderedPageBreak/>
        <w:t>Лесозаводского городского округа на автомобильные дороги общего пользования населённых пунктов (улично-дорожная сеть)</w:t>
      </w:r>
      <w:r w:rsidRPr="00E81F37">
        <w:rPr>
          <w:rFonts w:ascii="Times New Roman" w:hAnsi="Times New Roman" w:cs="Times New Roman"/>
          <w:bCs/>
          <w:sz w:val="26"/>
          <w:szCs w:val="26"/>
        </w:rPr>
        <w:t xml:space="preserve">  показала наличие </w:t>
      </w:r>
      <w:r w:rsidR="00984E51" w:rsidRPr="00E81F37">
        <w:rPr>
          <w:rFonts w:ascii="Times New Roman" w:hAnsi="Times New Roman" w:cs="Times New Roman"/>
          <w:bCs/>
          <w:sz w:val="26"/>
          <w:szCs w:val="26"/>
        </w:rPr>
        <w:t>различной друг от друга</w:t>
      </w:r>
      <w:r w:rsidRPr="00E81F37">
        <w:rPr>
          <w:rFonts w:ascii="Times New Roman" w:hAnsi="Times New Roman" w:cs="Times New Roman"/>
          <w:bCs/>
          <w:sz w:val="26"/>
          <w:szCs w:val="26"/>
        </w:rPr>
        <w:t xml:space="preserve"> информации</w:t>
      </w:r>
      <w:r w:rsidR="00006929" w:rsidRPr="00E81F37">
        <w:rPr>
          <w:rFonts w:ascii="Times New Roman" w:hAnsi="Times New Roman" w:cs="Times New Roman"/>
          <w:bCs/>
          <w:sz w:val="26"/>
          <w:szCs w:val="26"/>
        </w:rPr>
        <w:t>, а именно:</w:t>
      </w:r>
    </w:p>
    <w:p w14:paraId="3FFC4AB3" w14:textId="4C07A165" w:rsidR="00737325" w:rsidRPr="00E81F37" w:rsidRDefault="00EB04BA"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В</w:t>
      </w:r>
      <w:r w:rsidR="00150C05" w:rsidRPr="00E81F37">
        <w:rPr>
          <w:rFonts w:ascii="Times New Roman" w:hAnsi="Times New Roman" w:cs="Times New Roman"/>
          <w:bCs/>
          <w:sz w:val="26"/>
          <w:szCs w:val="26"/>
        </w:rPr>
        <w:t xml:space="preserve"> соответствии с Перечнем</w:t>
      </w:r>
      <w:r w:rsidR="006826AF" w:rsidRPr="00E81F37">
        <w:rPr>
          <w:rFonts w:ascii="Times New Roman" w:hAnsi="Times New Roman" w:cs="Times New Roman"/>
          <w:bCs/>
          <w:sz w:val="26"/>
          <w:szCs w:val="26"/>
        </w:rPr>
        <w:t xml:space="preserve"> </w:t>
      </w:r>
      <w:r w:rsidRPr="00E81F37">
        <w:rPr>
          <w:rFonts w:ascii="Times New Roman" w:hAnsi="Times New Roman" w:cs="Times New Roman"/>
          <w:bCs/>
          <w:sz w:val="26"/>
          <w:szCs w:val="26"/>
        </w:rPr>
        <w:t xml:space="preserve">автомобильных дорог </w:t>
      </w:r>
      <w:r w:rsidRPr="00E81F37">
        <w:rPr>
          <w:rFonts w:ascii="Times New Roman" w:hAnsi="Times New Roman" w:cs="Times New Roman"/>
          <w:bCs/>
          <w:iCs/>
          <w:sz w:val="26"/>
          <w:szCs w:val="26"/>
        </w:rPr>
        <w:t>Лесозаводского городского округа, автомобильная дорога по</w:t>
      </w:r>
      <w:r w:rsidRPr="00E81F37">
        <w:rPr>
          <w:rFonts w:ascii="Times New Roman" w:hAnsi="Times New Roman" w:cs="Times New Roman"/>
          <w:bCs/>
          <w:sz w:val="26"/>
          <w:szCs w:val="26"/>
        </w:rPr>
        <w:t xml:space="preserve"> </w:t>
      </w:r>
      <w:r w:rsidR="006826AF" w:rsidRPr="00E81F37">
        <w:rPr>
          <w:rFonts w:ascii="Times New Roman" w:hAnsi="Times New Roman" w:cs="Times New Roman"/>
          <w:bCs/>
          <w:sz w:val="26"/>
          <w:szCs w:val="26"/>
        </w:rPr>
        <w:t xml:space="preserve">ул. Будника имеет </w:t>
      </w:r>
      <w:r w:rsidR="00647206" w:rsidRPr="00E81F37">
        <w:rPr>
          <w:rFonts w:ascii="Times New Roman" w:hAnsi="Times New Roman" w:cs="Times New Roman"/>
          <w:bCs/>
          <w:sz w:val="26"/>
          <w:szCs w:val="26"/>
        </w:rPr>
        <w:t xml:space="preserve">протяжённость </w:t>
      </w:r>
      <w:r w:rsidR="006826AF" w:rsidRPr="00E81F37">
        <w:rPr>
          <w:rFonts w:ascii="Times New Roman" w:hAnsi="Times New Roman" w:cs="Times New Roman"/>
          <w:bCs/>
          <w:sz w:val="26"/>
          <w:szCs w:val="26"/>
        </w:rPr>
        <w:t>2,8 км. твёрдого и 0,2 км. переходящего покрытия</w:t>
      </w:r>
      <w:r w:rsidR="00013F63" w:rsidRPr="00E81F37">
        <w:rPr>
          <w:rFonts w:ascii="Times New Roman" w:hAnsi="Times New Roman" w:cs="Times New Roman"/>
          <w:bCs/>
          <w:sz w:val="26"/>
          <w:szCs w:val="26"/>
        </w:rPr>
        <w:t>, всего 3,0 км.</w:t>
      </w:r>
      <w:r w:rsidR="004001FA" w:rsidRPr="00E81F37">
        <w:rPr>
          <w:rFonts w:ascii="Times New Roman" w:hAnsi="Times New Roman" w:cs="Times New Roman"/>
          <w:bCs/>
          <w:sz w:val="26"/>
          <w:szCs w:val="26"/>
        </w:rPr>
        <w:t xml:space="preserve"> Однако, стоит </w:t>
      </w:r>
      <w:r w:rsidR="004A18D7" w:rsidRPr="00E81F37">
        <w:rPr>
          <w:rFonts w:ascii="Times New Roman" w:hAnsi="Times New Roman" w:cs="Times New Roman"/>
          <w:bCs/>
          <w:sz w:val="26"/>
          <w:szCs w:val="26"/>
        </w:rPr>
        <w:t>отметить,</w:t>
      </w:r>
      <w:r w:rsidR="004001FA" w:rsidRPr="00E81F37">
        <w:rPr>
          <w:rFonts w:ascii="Times New Roman" w:hAnsi="Times New Roman" w:cs="Times New Roman"/>
          <w:bCs/>
          <w:sz w:val="26"/>
          <w:szCs w:val="26"/>
        </w:rPr>
        <w:t xml:space="preserve"> </w:t>
      </w:r>
      <w:r w:rsidR="00845ABC" w:rsidRPr="00E81F37">
        <w:rPr>
          <w:rFonts w:ascii="Times New Roman" w:hAnsi="Times New Roman" w:cs="Times New Roman"/>
          <w:bCs/>
          <w:sz w:val="26"/>
          <w:szCs w:val="26"/>
        </w:rPr>
        <w:t>что согласно Техническому паспорту,</w:t>
      </w:r>
      <w:r w:rsidR="004001FA" w:rsidRPr="00E81F37">
        <w:rPr>
          <w:rFonts w:ascii="Times New Roman" w:hAnsi="Times New Roman" w:cs="Times New Roman"/>
          <w:bCs/>
          <w:sz w:val="26"/>
          <w:szCs w:val="26"/>
        </w:rPr>
        <w:t xml:space="preserve"> </w:t>
      </w:r>
      <w:r w:rsidR="00AC1446" w:rsidRPr="00E81F37">
        <w:rPr>
          <w:rFonts w:ascii="Times New Roman" w:hAnsi="Times New Roman" w:cs="Times New Roman"/>
          <w:bCs/>
          <w:sz w:val="26"/>
          <w:szCs w:val="26"/>
        </w:rPr>
        <w:t xml:space="preserve">автомобильная дорога по </w:t>
      </w:r>
      <w:r w:rsidR="000C559D" w:rsidRPr="00E81F37">
        <w:rPr>
          <w:rFonts w:ascii="Times New Roman" w:hAnsi="Times New Roman" w:cs="Times New Roman"/>
          <w:bCs/>
          <w:sz w:val="26"/>
          <w:szCs w:val="26"/>
        </w:rPr>
        <w:t>ул. Будника не имеет переходящего покрытия, а именно на всём протяжении дорога имеет асфальтобетонное покрытие.</w:t>
      </w:r>
    </w:p>
    <w:p w14:paraId="2C0FB89F" w14:textId="4250C490" w:rsidR="004B41CD" w:rsidRPr="00E81F37" w:rsidRDefault="00150C05" w:rsidP="00477820">
      <w:pPr>
        <w:tabs>
          <w:tab w:val="left" w:pos="0"/>
        </w:tabs>
        <w:spacing w:after="0" w:line="240" w:lineRule="auto"/>
        <w:ind w:firstLine="851"/>
        <w:jc w:val="both"/>
        <w:rPr>
          <w:rFonts w:ascii="Times New Roman" w:hAnsi="Times New Roman" w:cs="Times New Roman"/>
          <w:bCs/>
          <w:color w:val="FF0000"/>
          <w:sz w:val="26"/>
          <w:szCs w:val="26"/>
        </w:rPr>
      </w:pPr>
      <w:r w:rsidRPr="00E81F37">
        <w:rPr>
          <w:rFonts w:ascii="Times New Roman" w:hAnsi="Times New Roman" w:cs="Times New Roman"/>
          <w:bCs/>
          <w:sz w:val="26"/>
          <w:szCs w:val="26"/>
        </w:rPr>
        <w:t xml:space="preserve"> </w:t>
      </w:r>
      <w:r w:rsidR="004B41CD" w:rsidRPr="00E81F37">
        <w:rPr>
          <w:rFonts w:ascii="Times New Roman" w:hAnsi="Times New Roman" w:cs="Times New Roman"/>
          <w:bCs/>
          <w:sz w:val="26"/>
          <w:szCs w:val="26"/>
        </w:rPr>
        <w:t xml:space="preserve">В соответствии с ч. 6 ст. 1 </w:t>
      </w:r>
      <w:bookmarkStart w:id="28" w:name="_Hlk143685852"/>
      <w:r w:rsidR="004B41CD" w:rsidRPr="00E81F37">
        <w:rPr>
          <w:rFonts w:ascii="Times New Roman" w:hAnsi="Times New Roman" w:cs="Times New Roman"/>
          <w:bCs/>
          <w:sz w:val="26"/>
          <w:szCs w:val="26"/>
        </w:rPr>
        <w:t xml:space="preserve">Федерального закона от 13.07.2015 г. № 218-ФЗ </w:t>
      </w:r>
      <w:bookmarkEnd w:id="28"/>
      <w:r w:rsidR="004B41CD" w:rsidRPr="00E81F37">
        <w:rPr>
          <w:rFonts w:ascii="Times New Roman" w:hAnsi="Times New Roman" w:cs="Times New Roman"/>
          <w:bCs/>
          <w:sz w:val="26"/>
          <w:szCs w:val="26"/>
        </w:rPr>
        <w:t xml:space="preserve">«О государственной регистрации недвижимости» (далее </w:t>
      </w:r>
      <w:bookmarkStart w:id="29" w:name="_Hlk145497589"/>
      <w:r w:rsidR="004B41CD" w:rsidRPr="00E81F37">
        <w:rPr>
          <w:rFonts w:ascii="Times New Roman" w:hAnsi="Times New Roman" w:cs="Times New Roman"/>
          <w:bCs/>
          <w:sz w:val="26"/>
          <w:szCs w:val="26"/>
        </w:rPr>
        <w:t>Федеральный закон № 218- ФЗ</w:t>
      </w:r>
      <w:bookmarkEnd w:id="29"/>
      <w:r w:rsidR="004B41CD" w:rsidRPr="00E81F37">
        <w:rPr>
          <w:rFonts w:ascii="Times New Roman" w:hAnsi="Times New Roman" w:cs="Times New Roman"/>
          <w:bCs/>
          <w:sz w:val="26"/>
          <w:szCs w:val="26"/>
        </w:rPr>
        <w:t xml:space="preserve">) недвижимое имущество подлежит государственной регистрации право собственности, при этом ч.7 </w:t>
      </w:r>
      <w:r w:rsidR="00006929" w:rsidRPr="00E81F37">
        <w:rPr>
          <w:rFonts w:ascii="Times New Roman" w:hAnsi="Times New Roman" w:cs="Times New Roman"/>
          <w:bCs/>
          <w:sz w:val="26"/>
          <w:szCs w:val="26"/>
        </w:rPr>
        <w:t>ст.1 Федеральный закон № 218- ФЗ</w:t>
      </w:r>
      <w:r w:rsidR="004B41CD" w:rsidRPr="00E81F37">
        <w:rPr>
          <w:rFonts w:ascii="Times New Roman" w:hAnsi="Times New Roman" w:cs="Times New Roman"/>
          <w:bCs/>
          <w:sz w:val="26"/>
          <w:szCs w:val="26"/>
        </w:rPr>
        <w:t xml:space="preserve"> определено, что недвижимое имущество подлежит государственному кадастровому учету с внесением в Единый государственный реестр. </w:t>
      </w:r>
    </w:p>
    <w:p w14:paraId="030C4761" w14:textId="72237954" w:rsidR="00013F63" w:rsidRPr="00E81F37" w:rsidRDefault="00006929"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В рамках контрольного мероприятия администрацией Лесозаводского городского округа</w:t>
      </w:r>
      <w:r w:rsidR="005A2C36" w:rsidRPr="00E81F37">
        <w:rPr>
          <w:rFonts w:ascii="Times New Roman" w:hAnsi="Times New Roman" w:cs="Times New Roman"/>
          <w:bCs/>
          <w:sz w:val="26"/>
          <w:szCs w:val="26"/>
        </w:rPr>
        <w:t xml:space="preserve"> представлена</w:t>
      </w:r>
      <w:r w:rsidR="00013F63" w:rsidRPr="00E81F37">
        <w:rPr>
          <w:rFonts w:ascii="Times New Roman" w:hAnsi="Times New Roman" w:cs="Times New Roman"/>
          <w:bCs/>
          <w:sz w:val="26"/>
          <w:szCs w:val="26"/>
        </w:rPr>
        <w:t xml:space="preserve"> выписка из </w:t>
      </w:r>
      <w:bookmarkStart w:id="30" w:name="_Hlk140225925"/>
      <w:r w:rsidR="00013F63" w:rsidRPr="00E81F37">
        <w:rPr>
          <w:rFonts w:ascii="Times New Roman" w:hAnsi="Times New Roman" w:cs="Times New Roman"/>
          <w:bCs/>
          <w:sz w:val="26"/>
          <w:szCs w:val="26"/>
        </w:rPr>
        <w:t xml:space="preserve">Единого государственного реестра </w:t>
      </w:r>
      <w:r w:rsidR="00261294" w:rsidRPr="00E81F37">
        <w:rPr>
          <w:rFonts w:ascii="Times New Roman" w:hAnsi="Times New Roman" w:cs="Times New Roman"/>
          <w:bCs/>
          <w:sz w:val="26"/>
          <w:szCs w:val="26"/>
        </w:rPr>
        <w:t xml:space="preserve">недвижимости </w:t>
      </w:r>
      <w:bookmarkEnd w:id="30"/>
      <w:r w:rsidR="00261294" w:rsidRPr="00E81F37">
        <w:rPr>
          <w:rFonts w:ascii="Times New Roman" w:hAnsi="Times New Roman" w:cs="Times New Roman"/>
          <w:bCs/>
          <w:sz w:val="26"/>
          <w:szCs w:val="26"/>
        </w:rPr>
        <w:t>об основных характеристиках и зарегистрированных правах на объект недвижимости</w:t>
      </w:r>
      <w:r w:rsidR="00FB2FC2" w:rsidRPr="00E81F37">
        <w:rPr>
          <w:rFonts w:ascii="Times New Roman" w:hAnsi="Times New Roman" w:cs="Times New Roman"/>
          <w:bCs/>
          <w:sz w:val="26"/>
          <w:szCs w:val="26"/>
        </w:rPr>
        <w:t xml:space="preserve"> – автомобильную дорогу по ул. Будника. Данная выписка </w:t>
      </w:r>
      <w:r w:rsidR="00013F63" w:rsidRPr="00E81F37">
        <w:rPr>
          <w:rFonts w:ascii="Times New Roman" w:hAnsi="Times New Roman" w:cs="Times New Roman"/>
          <w:bCs/>
          <w:sz w:val="26"/>
          <w:szCs w:val="26"/>
        </w:rPr>
        <w:t>содерж</w:t>
      </w:r>
      <w:r w:rsidR="00FB2FC2" w:rsidRPr="00E81F37">
        <w:rPr>
          <w:rFonts w:ascii="Times New Roman" w:hAnsi="Times New Roman" w:cs="Times New Roman"/>
          <w:bCs/>
          <w:sz w:val="26"/>
          <w:szCs w:val="26"/>
        </w:rPr>
        <w:t>ит</w:t>
      </w:r>
      <w:r w:rsidR="00013F63" w:rsidRPr="00E81F37">
        <w:rPr>
          <w:rFonts w:ascii="Times New Roman" w:hAnsi="Times New Roman" w:cs="Times New Roman"/>
          <w:bCs/>
          <w:sz w:val="26"/>
          <w:szCs w:val="26"/>
        </w:rPr>
        <w:t xml:space="preserve"> сведения об автомобильн</w:t>
      </w:r>
      <w:r w:rsidR="00AF7FC2" w:rsidRPr="00E81F37">
        <w:rPr>
          <w:rFonts w:ascii="Times New Roman" w:hAnsi="Times New Roman" w:cs="Times New Roman"/>
          <w:bCs/>
          <w:sz w:val="26"/>
          <w:szCs w:val="26"/>
        </w:rPr>
        <w:t>ой</w:t>
      </w:r>
      <w:r w:rsidR="00013F63" w:rsidRPr="00E81F37">
        <w:rPr>
          <w:rFonts w:ascii="Times New Roman" w:hAnsi="Times New Roman" w:cs="Times New Roman"/>
          <w:bCs/>
          <w:sz w:val="26"/>
          <w:szCs w:val="26"/>
        </w:rPr>
        <w:t xml:space="preserve"> дорог</w:t>
      </w:r>
      <w:r w:rsidR="00AF7FC2" w:rsidRPr="00E81F37">
        <w:rPr>
          <w:rFonts w:ascii="Times New Roman" w:hAnsi="Times New Roman" w:cs="Times New Roman"/>
          <w:bCs/>
          <w:sz w:val="26"/>
          <w:szCs w:val="26"/>
        </w:rPr>
        <w:t>е</w:t>
      </w:r>
      <w:r w:rsidR="00013F63" w:rsidRPr="00E81F37">
        <w:rPr>
          <w:rFonts w:ascii="Times New Roman" w:hAnsi="Times New Roman" w:cs="Times New Roman"/>
          <w:bCs/>
          <w:sz w:val="26"/>
          <w:szCs w:val="26"/>
        </w:rPr>
        <w:t>, находящ</w:t>
      </w:r>
      <w:r w:rsidR="0072655A" w:rsidRPr="00E81F37">
        <w:rPr>
          <w:rFonts w:ascii="Times New Roman" w:hAnsi="Times New Roman" w:cs="Times New Roman"/>
          <w:bCs/>
          <w:sz w:val="26"/>
          <w:szCs w:val="26"/>
        </w:rPr>
        <w:t>ей</w:t>
      </w:r>
      <w:r w:rsidR="00013F63" w:rsidRPr="00E81F37">
        <w:rPr>
          <w:rFonts w:ascii="Times New Roman" w:hAnsi="Times New Roman" w:cs="Times New Roman"/>
          <w:bCs/>
          <w:sz w:val="26"/>
          <w:szCs w:val="26"/>
        </w:rPr>
        <w:t xml:space="preserve">ся в собственности </w:t>
      </w:r>
      <w:r w:rsidR="00C8779C" w:rsidRPr="00E81F37">
        <w:rPr>
          <w:rFonts w:ascii="Times New Roman" w:hAnsi="Times New Roman" w:cs="Times New Roman"/>
          <w:bCs/>
          <w:iCs/>
          <w:sz w:val="26"/>
          <w:szCs w:val="26"/>
        </w:rPr>
        <w:t>Лесозаводского городского округа,</w:t>
      </w:r>
      <w:r w:rsidR="00013F63" w:rsidRPr="00E81F37">
        <w:rPr>
          <w:rFonts w:ascii="Times New Roman" w:hAnsi="Times New Roman" w:cs="Times New Roman"/>
          <w:bCs/>
          <w:sz w:val="26"/>
          <w:szCs w:val="26"/>
        </w:rPr>
        <w:t xml:space="preserve"> и </w:t>
      </w:r>
      <w:r w:rsidR="00FB2FC2" w:rsidRPr="00E81F37">
        <w:rPr>
          <w:rFonts w:ascii="Times New Roman" w:hAnsi="Times New Roman" w:cs="Times New Roman"/>
          <w:bCs/>
          <w:sz w:val="26"/>
          <w:szCs w:val="26"/>
        </w:rPr>
        <w:t xml:space="preserve">должна </w:t>
      </w:r>
      <w:r w:rsidR="00013F63" w:rsidRPr="00E81F37">
        <w:rPr>
          <w:rFonts w:ascii="Times New Roman" w:hAnsi="Times New Roman" w:cs="Times New Roman"/>
          <w:bCs/>
          <w:sz w:val="26"/>
          <w:szCs w:val="26"/>
        </w:rPr>
        <w:t>подтвержда</w:t>
      </w:r>
      <w:r w:rsidR="00FB2FC2" w:rsidRPr="00E81F37">
        <w:rPr>
          <w:rFonts w:ascii="Times New Roman" w:hAnsi="Times New Roman" w:cs="Times New Roman"/>
          <w:bCs/>
          <w:sz w:val="26"/>
          <w:szCs w:val="26"/>
        </w:rPr>
        <w:t xml:space="preserve">ть </w:t>
      </w:r>
      <w:r w:rsidR="00013F63" w:rsidRPr="00E81F37">
        <w:rPr>
          <w:rFonts w:ascii="Times New Roman" w:hAnsi="Times New Roman" w:cs="Times New Roman"/>
          <w:bCs/>
          <w:sz w:val="26"/>
          <w:szCs w:val="26"/>
        </w:rPr>
        <w:t>соответствие данных об автомобильн</w:t>
      </w:r>
      <w:r w:rsidR="00AF7FC2" w:rsidRPr="00E81F37">
        <w:rPr>
          <w:rFonts w:ascii="Times New Roman" w:hAnsi="Times New Roman" w:cs="Times New Roman"/>
          <w:bCs/>
          <w:sz w:val="26"/>
          <w:szCs w:val="26"/>
        </w:rPr>
        <w:t>ой</w:t>
      </w:r>
      <w:r w:rsidR="00013F63" w:rsidRPr="00E81F37">
        <w:rPr>
          <w:rFonts w:ascii="Times New Roman" w:hAnsi="Times New Roman" w:cs="Times New Roman"/>
          <w:bCs/>
          <w:sz w:val="26"/>
          <w:szCs w:val="26"/>
        </w:rPr>
        <w:t xml:space="preserve"> дорог</w:t>
      </w:r>
      <w:r w:rsidR="00AF7FC2" w:rsidRPr="00E81F37">
        <w:rPr>
          <w:rFonts w:ascii="Times New Roman" w:hAnsi="Times New Roman" w:cs="Times New Roman"/>
          <w:bCs/>
          <w:sz w:val="26"/>
          <w:szCs w:val="26"/>
        </w:rPr>
        <w:t>е</w:t>
      </w:r>
      <w:r w:rsidR="00FB2FC2" w:rsidRPr="00E81F37">
        <w:rPr>
          <w:rFonts w:ascii="Times New Roman" w:hAnsi="Times New Roman" w:cs="Times New Roman"/>
          <w:bCs/>
          <w:sz w:val="26"/>
          <w:szCs w:val="26"/>
        </w:rPr>
        <w:t xml:space="preserve"> по ул. Будника</w:t>
      </w:r>
      <w:r w:rsidR="00013F63" w:rsidRPr="00E81F37">
        <w:rPr>
          <w:rFonts w:ascii="Times New Roman" w:hAnsi="Times New Roman" w:cs="Times New Roman"/>
          <w:bCs/>
          <w:sz w:val="26"/>
          <w:szCs w:val="26"/>
        </w:rPr>
        <w:t>, привед</w:t>
      </w:r>
      <w:r w:rsidR="00AB7347" w:rsidRPr="00E81F37">
        <w:rPr>
          <w:rFonts w:ascii="Times New Roman" w:hAnsi="Times New Roman" w:cs="Times New Roman"/>
          <w:bCs/>
          <w:sz w:val="26"/>
          <w:szCs w:val="26"/>
        </w:rPr>
        <w:t>ё</w:t>
      </w:r>
      <w:r w:rsidR="00013F63" w:rsidRPr="00E81F37">
        <w:rPr>
          <w:rFonts w:ascii="Times New Roman" w:hAnsi="Times New Roman" w:cs="Times New Roman"/>
          <w:bCs/>
          <w:sz w:val="26"/>
          <w:szCs w:val="26"/>
        </w:rPr>
        <w:t>нн</w:t>
      </w:r>
      <w:r w:rsidR="00AF7FC2" w:rsidRPr="00E81F37">
        <w:rPr>
          <w:rFonts w:ascii="Times New Roman" w:hAnsi="Times New Roman" w:cs="Times New Roman"/>
          <w:bCs/>
          <w:sz w:val="26"/>
          <w:szCs w:val="26"/>
        </w:rPr>
        <w:t>ой</w:t>
      </w:r>
      <w:r w:rsidR="00013F63" w:rsidRPr="00E81F37">
        <w:rPr>
          <w:rFonts w:ascii="Times New Roman" w:hAnsi="Times New Roman" w:cs="Times New Roman"/>
          <w:bCs/>
          <w:sz w:val="26"/>
          <w:szCs w:val="26"/>
        </w:rPr>
        <w:t xml:space="preserve"> в Перечне автомобильных дорог </w:t>
      </w:r>
      <w:r w:rsidR="00013F63" w:rsidRPr="00E81F37">
        <w:rPr>
          <w:rFonts w:ascii="Times New Roman" w:hAnsi="Times New Roman" w:cs="Times New Roman"/>
          <w:bCs/>
          <w:iCs/>
          <w:sz w:val="26"/>
          <w:szCs w:val="26"/>
        </w:rPr>
        <w:t>Лесозаводского городского округа,</w:t>
      </w:r>
      <w:r w:rsidR="00013F63" w:rsidRPr="00E81F37">
        <w:rPr>
          <w:rFonts w:ascii="Times New Roman" w:hAnsi="Times New Roman" w:cs="Times New Roman"/>
          <w:bCs/>
          <w:sz w:val="26"/>
          <w:szCs w:val="26"/>
        </w:rPr>
        <w:t xml:space="preserve"> данным Единого государственного реестра автомобильных дорог. </w:t>
      </w:r>
    </w:p>
    <w:p w14:paraId="58082B82" w14:textId="55F2817D" w:rsidR="0072655A" w:rsidRPr="00E81F37" w:rsidRDefault="0072655A"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xml:space="preserve">Однако, стоит отметить, что </w:t>
      </w:r>
      <w:bookmarkStart w:id="31" w:name="_Hlk145069357"/>
      <w:r w:rsidRPr="00E81F37">
        <w:rPr>
          <w:rFonts w:ascii="Times New Roman" w:hAnsi="Times New Roman" w:cs="Times New Roman"/>
          <w:bCs/>
          <w:sz w:val="26"/>
          <w:szCs w:val="26"/>
        </w:rPr>
        <w:t xml:space="preserve">протяжённость автомобильной дороги </w:t>
      </w:r>
      <w:r w:rsidR="00FF5FED" w:rsidRPr="00E81F37">
        <w:rPr>
          <w:rFonts w:ascii="Times New Roman" w:hAnsi="Times New Roman" w:cs="Times New Roman"/>
          <w:bCs/>
          <w:sz w:val="26"/>
          <w:szCs w:val="26"/>
        </w:rPr>
        <w:t xml:space="preserve">по </w:t>
      </w:r>
      <w:r w:rsidRPr="00E81F37">
        <w:rPr>
          <w:rFonts w:ascii="Times New Roman" w:hAnsi="Times New Roman" w:cs="Times New Roman"/>
          <w:bCs/>
          <w:sz w:val="26"/>
          <w:szCs w:val="26"/>
        </w:rPr>
        <w:t>ул. Будника имеет различные друг от друга показатели</w:t>
      </w:r>
      <w:r w:rsidR="000C559D" w:rsidRPr="00E81F37">
        <w:rPr>
          <w:rFonts w:ascii="Times New Roman" w:hAnsi="Times New Roman" w:cs="Times New Roman"/>
          <w:bCs/>
          <w:sz w:val="26"/>
          <w:szCs w:val="26"/>
        </w:rPr>
        <w:t xml:space="preserve">, что является </w:t>
      </w:r>
      <w:r w:rsidR="007C6089" w:rsidRPr="00E81F37">
        <w:rPr>
          <w:rFonts w:ascii="Times New Roman" w:hAnsi="Times New Roman" w:cs="Times New Roman"/>
          <w:bCs/>
          <w:sz w:val="26"/>
          <w:szCs w:val="26"/>
        </w:rPr>
        <w:t>нарушением</w:t>
      </w:r>
      <w:bookmarkEnd w:id="31"/>
      <w:r w:rsidR="007C6089" w:rsidRPr="00E81F37">
        <w:rPr>
          <w:rFonts w:ascii="Times New Roman" w:hAnsi="Times New Roman" w:cs="Times New Roman"/>
          <w:bCs/>
          <w:sz w:val="26"/>
          <w:szCs w:val="26"/>
        </w:rPr>
        <w:t>:</w:t>
      </w:r>
    </w:p>
    <w:p w14:paraId="4C7A1050" w14:textId="2BFFE49F" w:rsidR="0072655A" w:rsidRPr="00E81F37" w:rsidRDefault="0072655A"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согласно Единому государственному реестру недвижимости</w:t>
      </w:r>
      <w:r w:rsidR="00066FAF" w:rsidRPr="00E81F37">
        <w:rPr>
          <w:rFonts w:ascii="Times New Roman" w:hAnsi="Times New Roman" w:cs="Times New Roman"/>
          <w:bCs/>
          <w:sz w:val="26"/>
          <w:szCs w:val="26"/>
        </w:rPr>
        <w:t xml:space="preserve"> </w:t>
      </w:r>
      <w:bookmarkStart w:id="32" w:name="_Hlk143516135"/>
      <w:r w:rsidR="00066FAF" w:rsidRPr="00E81F37">
        <w:rPr>
          <w:rFonts w:ascii="Times New Roman" w:hAnsi="Times New Roman" w:cs="Times New Roman"/>
          <w:bCs/>
          <w:sz w:val="26"/>
          <w:szCs w:val="26"/>
        </w:rPr>
        <w:t>протяжённость автомобильной дороги</w:t>
      </w:r>
      <w:bookmarkEnd w:id="32"/>
      <w:r w:rsidRPr="00E81F37">
        <w:rPr>
          <w:rFonts w:ascii="Times New Roman" w:hAnsi="Times New Roman" w:cs="Times New Roman"/>
          <w:bCs/>
          <w:sz w:val="26"/>
          <w:szCs w:val="26"/>
        </w:rPr>
        <w:t xml:space="preserve"> составляет 2 км 687 м</w:t>
      </w:r>
      <w:r w:rsidR="000C559D" w:rsidRPr="00E81F37">
        <w:rPr>
          <w:rFonts w:ascii="Times New Roman" w:hAnsi="Times New Roman" w:cs="Times New Roman"/>
          <w:bCs/>
          <w:sz w:val="26"/>
          <w:szCs w:val="26"/>
        </w:rPr>
        <w:t>;</w:t>
      </w:r>
    </w:p>
    <w:p w14:paraId="01D0B119" w14:textId="276201BE" w:rsidR="0072655A" w:rsidRPr="00E81F37" w:rsidRDefault="0072655A"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согласно Перечня автомобильных дорог</w:t>
      </w:r>
      <w:r w:rsidR="00066FAF" w:rsidRPr="00E81F37">
        <w:rPr>
          <w:rFonts w:ascii="Times New Roman" w:hAnsi="Times New Roman" w:cs="Times New Roman"/>
          <w:bCs/>
          <w:sz w:val="26"/>
          <w:szCs w:val="26"/>
        </w:rPr>
        <w:t xml:space="preserve"> протяжённость автомобильной дороги</w:t>
      </w:r>
      <w:r w:rsidRPr="00E81F37">
        <w:rPr>
          <w:rFonts w:ascii="Times New Roman" w:hAnsi="Times New Roman" w:cs="Times New Roman"/>
          <w:bCs/>
          <w:sz w:val="26"/>
          <w:szCs w:val="26"/>
        </w:rPr>
        <w:t xml:space="preserve"> составляет 3,0 км</w:t>
      </w:r>
      <w:r w:rsidR="000C559D" w:rsidRPr="00E81F37">
        <w:rPr>
          <w:rFonts w:ascii="Times New Roman" w:hAnsi="Times New Roman" w:cs="Times New Roman"/>
          <w:bCs/>
          <w:sz w:val="26"/>
          <w:szCs w:val="26"/>
        </w:rPr>
        <w:t>;</w:t>
      </w:r>
    </w:p>
    <w:p w14:paraId="5A656B85" w14:textId="5372AA47" w:rsidR="000C559D" w:rsidRPr="00E81F37" w:rsidRDefault="000C559D"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xml:space="preserve">- </w:t>
      </w:r>
      <w:r w:rsidR="00B95DE4" w:rsidRPr="00E81F37">
        <w:rPr>
          <w:rFonts w:ascii="Times New Roman" w:hAnsi="Times New Roman" w:cs="Times New Roman"/>
          <w:bCs/>
          <w:sz w:val="26"/>
          <w:szCs w:val="26"/>
        </w:rPr>
        <w:t>согласно Техническому паспорту,</w:t>
      </w:r>
      <w:r w:rsidR="00066FAF" w:rsidRPr="00E81F37">
        <w:rPr>
          <w:rFonts w:ascii="Times New Roman" w:hAnsi="Times New Roman" w:cs="Times New Roman"/>
          <w:bCs/>
          <w:sz w:val="26"/>
          <w:szCs w:val="26"/>
        </w:rPr>
        <w:t xml:space="preserve"> протяжённость автомобильной дороги</w:t>
      </w:r>
      <w:r w:rsidRPr="00E81F37">
        <w:rPr>
          <w:rFonts w:ascii="Times New Roman" w:hAnsi="Times New Roman" w:cs="Times New Roman"/>
          <w:bCs/>
          <w:sz w:val="26"/>
          <w:szCs w:val="26"/>
        </w:rPr>
        <w:t xml:space="preserve"> составляет 2 км 868 м.</w:t>
      </w:r>
    </w:p>
    <w:p w14:paraId="3E7282B4" w14:textId="533D9D2C" w:rsidR="00150C05" w:rsidRPr="00E81F37" w:rsidRDefault="003465C9"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Согласно выписке</w:t>
      </w:r>
      <w:r w:rsidR="00006929" w:rsidRPr="00E81F37">
        <w:rPr>
          <w:rFonts w:ascii="Times New Roman" w:hAnsi="Times New Roman" w:cs="Times New Roman"/>
          <w:bCs/>
          <w:sz w:val="26"/>
          <w:szCs w:val="26"/>
        </w:rPr>
        <w:t xml:space="preserve"> из Единого государственного </w:t>
      </w:r>
      <w:r w:rsidR="006F1386" w:rsidRPr="00E81F37">
        <w:rPr>
          <w:rFonts w:ascii="Times New Roman" w:hAnsi="Times New Roman" w:cs="Times New Roman"/>
          <w:bCs/>
          <w:sz w:val="26"/>
          <w:szCs w:val="26"/>
        </w:rPr>
        <w:t>реестр</w:t>
      </w:r>
      <w:r w:rsidR="00006929" w:rsidRPr="00E81F37">
        <w:rPr>
          <w:rFonts w:ascii="Times New Roman" w:hAnsi="Times New Roman" w:cs="Times New Roman"/>
          <w:bCs/>
          <w:sz w:val="26"/>
          <w:szCs w:val="26"/>
        </w:rPr>
        <w:t>а</w:t>
      </w:r>
      <w:r w:rsidR="00AF7FC2" w:rsidRPr="00E81F37">
        <w:rPr>
          <w:rFonts w:ascii="Times New Roman" w:hAnsi="Times New Roman" w:cs="Times New Roman"/>
          <w:bCs/>
          <w:sz w:val="26"/>
          <w:szCs w:val="26"/>
        </w:rPr>
        <w:t xml:space="preserve"> недвижимости</w:t>
      </w:r>
      <w:r w:rsidR="00006929" w:rsidRPr="00E81F37">
        <w:rPr>
          <w:rFonts w:ascii="Times New Roman" w:hAnsi="Times New Roman" w:cs="Times New Roman"/>
          <w:bCs/>
          <w:sz w:val="26"/>
          <w:szCs w:val="26"/>
        </w:rPr>
        <w:t xml:space="preserve"> об основных характеристиках и зарегистрированных правах на объект недвижимости</w:t>
      </w:r>
      <w:r w:rsidRPr="00E81F37">
        <w:rPr>
          <w:rFonts w:ascii="Times New Roman" w:hAnsi="Times New Roman" w:cs="Times New Roman"/>
          <w:bCs/>
          <w:sz w:val="26"/>
          <w:szCs w:val="26"/>
        </w:rPr>
        <w:t xml:space="preserve"> кадастровая стоимость дороги по ул. Будника</w:t>
      </w:r>
      <w:r w:rsidR="00150C05" w:rsidRPr="00E81F37">
        <w:rPr>
          <w:rFonts w:ascii="Times New Roman" w:hAnsi="Times New Roman" w:cs="Times New Roman"/>
          <w:bCs/>
          <w:sz w:val="26"/>
          <w:szCs w:val="26"/>
        </w:rPr>
        <w:t xml:space="preserve"> по состоянию на </w:t>
      </w:r>
      <w:r w:rsidR="006F1386" w:rsidRPr="00E81F37">
        <w:rPr>
          <w:rFonts w:ascii="Times New Roman" w:hAnsi="Times New Roman" w:cs="Times New Roman"/>
          <w:bCs/>
          <w:sz w:val="26"/>
          <w:szCs w:val="26"/>
        </w:rPr>
        <w:t>10</w:t>
      </w:r>
      <w:r w:rsidR="00150C05" w:rsidRPr="00E81F37">
        <w:rPr>
          <w:rFonts w:ascii="Times New Roman" w:hAnsi="Times New Roman" w:cs="Times New Roman"/>
          <w:bCs/>
          <w:sz w:val="26"/>
          <w:szCs w:val="26"/>
        </w:rPr>
        <w:t>.0</w:t>
      </w:r>
      <w:r w:rsidR="006F1386" w:rsidRPr="00E81F37">
        <w:rPr>
          <w:rFonts w:ascii="Times New Roman" w:hAnsi="Times New Roman" w:cs="Times New Roman"/>
          <w:bCs/>
          <w:sz w:val="26"/>
          <w:szCs w:val="26"/>
        </w:rPr>
        <w:t>7</w:t>
      </w:r>
      <w:r w:rsidR="00150C05" w:rsidRPr="00E81F37">
        <w:rPr>
          <w:rFonts w:ascii="Times New Roman" w:hAnsi="Times New Roman" w:cs="Times New Roman"/>
          <w:bCs/>
          <w:sz w:val="26"/>
          <w:szCs w:val="26"/>
        </w:rPr>
        <w:t>.202</w:t>
      </w:r>
      <w:r w:rsidR="006F1386" w:rsidRPr="00E81F37">
        <w:rPr>
          <w:rFonts w:ascii="Times New Roman" w:hAnsi="Times New Roman" w:cs="Times New Roman"/>
          <w:bCs/>
          <w:sz w:val="26"/>
          <w:szCs w:val="26"/>
        </w:rPr>
        <w:t>3</w:t>
      </w:r>
      <w:r w:rsidR="00150C05" w:rsidRPr="00E81F37">
        <w:rPr>
          <w:rFonts w:ascii="Times New Roman" w:hAnsi="Times New Roman" w:cs="Times New Roman"/>
          <w:bCs/>
          <w:sz w:val="26"/>
          <w:szCs w:val="26"/>
        </w:rPr>
        <w:t xml:space="preserve"> составляет </w:t>
      </w:r>
      <w:r w:rsidR="006F1386" w:rsidRPr="00E81F37">
        <w:rPr>
          <w:rFonts w:ascii="Times New Roman" w:hAnsi="Times New Roman" w:cs="Times New Roman"/>
          <w:bCs/>
          <w:sz w:val="26"/>
          <w:szCs w:val="26"/>
        </w:rPr>
        <w:t>27 738 255</w:t>
      </w:r>
      <w:r w:rsidR="00150C05" w:rsidRPr="00E81F37">
        <w:rPr>
          <w:rFonts w:ascii="Times New Roman" w:hAnsi="Times New Roman" w:cs="Times New Roman"/>
          <w:bCs/>
          <w:sz w:val="26"/>
          <w:szCs w:val="26"/>
        </w:rPr>
        <w:t>,</w:t>
      </w:r>
      <w:r w:rsidR="006F1386" w:rsidRPr="00E81F37">
        <w:rPr>
          <w:rFonts w:ascii="Times New Roman" w:hAnsi="Times New Roman" w:cs="Times New Roman"/>
          <w:bCs/>
          <w:sz w:val="26"/>
          <w:szCs w:val="26"/>
        </w:rPr>
        <w:t xml:space="preserve">91 </w:t>
      </w:r>
      <w:r w:rsidR="00150C05" w:rsidRPr="00E81F37">
        <w:rPr>
          <w:rFonts w:ascii="Times New Roman" w:hAnsi="Times New Roman" w:cs="Times New Roman"/>
          <w:bCs/>
          <w:sz w:val="26"/>
          <w:szCs w:val="26"/>
        </w:rPr>
        <w:t>рублей</w:t>
      </w:r>
      <w:r w:rsidRPr="00E81F37">
        <w:rPr>
          <w:rFonts w:ascii="Times New Roman" w:hAnsi="Times New Roman" w:cs="Times New Roman"/>
          <w:bCs/>
          <w:sz w:val="26"/>
          <w:szCs w:val="26"/>
        </w:rPr>
        <w:t xml:space="preserve"> (выписка из реестра муниципальной собственности от 10.07.2023 №07-01/501)</w:t>
      </w:r>
      <w:r w:rsidR="00150C05" w:rsidRPr="00E81F37">
        <w:rPr>
          <w:rFonts w:ascii="Times New Roman" w:hAnsi="Times New Roman" w:cs="Times New Roman"/>
          <w:bCs/>
          <w:sz w:val="26"/>
          <w:szCs w:val="26"/>
        </w:rPr>
        <w:t>.</w:t>
      </w:r>
      <w:r w:rsidR="0072655A" w:rsidRPr="00E81F37">
        <w:rPr>
          <w:rFonts w:ascii="Times New Roman" w:hAnsi="Times New Roman" w:cs="Times New Roman"/>
          <w:bCs/>
          <w:sz w:val="26"/>
          <w:szCs w:val="26"/>
        </w:rPr>
        <w:t xml:space="preserve"> </w:t>
      </w:r>
    </w:p>
    <w:p w14:paraId="23621BBF" w14:textId="7990F5DB" w:rsidR="00916901" w:rsidRPr="00E81F37" w:rsidRDefault="00150C05" w:rsidP="00477820">
      <w:pPr>
        <w:tabs>
          <w:tab w:val="left" w:pos="0"/>
        </w:tabs>
        <w:spacing w:after="0" w:line="240" w:lineRule="auto"/>
        <w:ind w:firstLine="851"/>
        <w:jc w:val="both"/>
        <w:rPr>
          <w:rFonts w:ascii="Times New Roman" w:hAnsi="Times New Roman" w:cs="Times New Roman"/>
          <w:bCs/>
          <w:iCs/>
          <w:sz w:val="26"/>
          <w:szCs w:val="26"/>
        </w:rPr>
      </w:pPr>
      <w:r w:rsidRPr="00E81F37">
        <w:rPr>
          <w:rFonts w:ascii="Times New Roman" w:hAnsi="Times New Roman" w:cs="Times New Roman"/>
          <w:bCs/>
          <w:iCs/>
          <w:sz w:val="26"/>
          <w:szCs w:val="26"/>
        </w:rPr>
        <w:t>Документом технического уч</w:t>
      </w:r>
      <w:r w:rsidR="00D62659" w:rsidRPr="00E81F37">
        <w:rPr>
          <w:rFonts w:ascii="Times New Roman" w:hAnsi="Times New Roman" w:cs="Times New Roman"/>
          <w:bCs/>
          <w:iCs/>
          <w:sz w:val="26"/>
          <w:szCs w:val="26"/>
        </w:rPr>
        <w:t>ё</w:t>
      </w:r>
      <w:r w:rsidRPr="00E81F37">
        <w:rPr>
          <w:rFonts w:ascii="Times New Roman" w:hAnsi="Times New Roman" w:cs="Times New Roman"/>
          <w:bCs/>
          <w:iCs/>
          <w:sz w:val="26"/>
          <w:szCs w:val="26"/>
        </w:rPr>
        <w:t xml:space="preserve">та дорог и сооружений, определяющим фактическое состояние автомобильных дорог и дорожных сооружений на протяжении всего срока службы и необходимым для обеспечения безопасности дорожного движения, является технический паспорт. </w:t>
      </w:r>
      <w:r w:rsidR="00916901" w:rsidRPr="00E81F37">
        <w:rPr>
          <w:rFonts w:ascii="Times New Roman" w:hAnsi="Times New Roman" w:cs="Times New Roman"/>
          <w:bCs/>
          <w:iCs/>
          <w:sz w:val="26"/>
          <w:szCs w:val="26"/>
        </w:rPr>
        <w:t>Техническому уч</w:t>
      </w:r>
      <w:r w:rsidR="00D62659" w:rsidRPr="00E81F37">
        <w:rPr>
          <w:rFonts w:ascii="Times New Roman" w:hAnsi="Times New Roman" w:cs="Times New Roman"/>
          <w:bCs/>
          <w:iCs/>
          <w:sz w:val="26"/>
          <w:szCs w:val="26"/>
        </w:rPr>
        <w:t>ё</w:t>
      </w:r>
      <w:r w:rsidR="00916901" w:rsidRPr="00E81F37">
        <w:rPr>
          <w:rFonts w:ascii="Times New Roman" w:hAnsi="Times New Roman" w:cs="Times New Roman"/>
          <w:bCs/>
          <w:iCs/>
          <w:sz w:val="26"/>
          <w:szCs w:val="26"/>
        </w:rPr>
        <w:t>ту и паспортизации подлежат все автомобильные дороги общего пользования. Уч</w:t>
      </w:r>
      <w:r w:rsidR="00D62659" w:rsidRPr="00E81F37">
        <w:rPr>
          <w:rFonts w:ascii="Times New Roman" w:hAnsi="Times New Roman" w:cs="Times New Roman"/>
          <w:bCs/>
          <w:iCs/>
          <w:sz w:val="26"/>
          <w:szCs w:val="26"/>
        </w:rPr>
        <w:t>ё</w:t>
      </w:r>
      <w:r w:rsidR="00916901" w:rsidRPr="00E81F37">
        <w:rPr>
          <w:rFonts w:ascii="Times New Roman" w:hAnsi="Times New Roman" w:cs="Times New Roman"/>
          <w:bCs/>
          <w:iCs/>
          <w:sz w:val="26"/>
          <w:szCs w:val="26"/>
        </w:rPr>
        <w:t>т и паспортизацию проводят по каждой автомобильной дороге в отдельности (п.1.2 ВСН 1-83).</w:t>
      </w:r>
    </w:p>
    <w:p w14:paraId="7E41E1A8" w14:textId="5020304F" w:rsidR="00150C05" w:rsidRPr="00E81F37" w:rsidRDefault="00150C05" w:rsidP="00477820">
      <w:pPr>
        <w:tabs>
          <w:tab w:val="left" w:pos="0"/>
        </w:tabs>
        <w:spacing w:after="0" w:line="240" w:lineRule="auto"/>
        <w:ind w:firstLine="851"/>
        <w:jc w:val="both"/>
        <w:rPr>
          <w:rFonts w:ascii="Times New Roman" w:hAnsi="Times New Roman" w:cs="Times New Roman"/>
          <w:bCs/>
          <w:iCs/>
          <w:sz w:val="26"/>
          <w:szCs w:val="26"/>
          <w:highlight w:val="yellow"/>
        </w:rPr>
      </w:pPr>
      <w:r w:rsidRPr="00E81F37">
        <w:rPr>
          <w:rFonts w:ascii="Times New Roman" w:hAnsi="Times New Roman" w:cs="Times New Roman"/>
          <w:bCs/>
          <w:iCs/>
          <w:sz w:val="26"/>
          <w:szCs w:val="26"/>
        </w:rPr>
        <w:t>В ходе контрольного мероприятия установлено, что технически</w:t>
      </w:r>
      <w:r w:rsidR="00916901" w:rsidRPr="00E81F37">
        <w:rPr>
          <w:rFonts w:ascii="Times New Roman" w:hAnsi="Times New Roman" w:cs="Times New Roman"/>
          <w:bCs/>
          <w:iCs/>
          <w:sz w:val="26"/>
          <w:szCs w:val="26"/>
        </w:rPr>
        <w:t>й</w:t>
      </w:r>
      <w:r w:rsidRPr="00E81F37">
        <w:rPr>
          <w:rFonts w:ascii="Times New Roman" w:hAnsi="Times New Roman" w:cs="Times New Roman"/>
          <w:bCs/>
          <w:iCs/>
          <w:sz w:val="26"/>
          <w:szCs w:val="26"/>
        </w:rPr>
        <w:t xml:space="preserve"> паспорт</w:t>
      </w:r>
      <w:r w:rsidR="00916901" w:rsidRPr="00E81F37">
        <w:rPr>
          <w:rFonts w:ascii="Times New Roman" w:hAnsi="Times New Roman" w:cs="Times New Roman"/>
          <w:bCs/>
          <w:iCs/>
          <w:sz w:val="26"/>
          <w:szCs w:val="26"/>
        </w:rPr>
        <w:t xml:space="preserve"> </w:t>
      </w:r>
      <w:r w:rsidR="003C78A2" w:rsidRPr="00E81F37">
        <w:rPr>
          <w:rFonts w:ascii="Times New Roman" w:hAnsi="Times New Roman" w:cs="Times New Roman"/>
          <w:bCs/>
          <w:iCs/>
          <w:sz w:val="26"/>
          <w:szCs w:val="26"/>
        </w:rPr>
        <w:t>на автомобильную</w:t>
      </w:r>
      <w:r w:rsidR="00916901" w:rsidRPr="00E81F37">
        <w:rPr>
          <w:rFonts w:ascii="Times New Roman" w:hAnsi="Times New Roman" w:cs="Times New Roman"/>
          <w:bCs/>
          <w:iCs/>
          <w:sz w:val="26"/>
          <w:szCs w:val="26"/>
        </w:rPr>
        <w:t xml:space="preserve"> дорогу общего пользования местного значения на территории Лесозаводского городского округа Приморского края </w:t>
      </w:r>
      <w:r w:rsidR="00066FAF" w:rsidRPr="00E81F37">
        <w:rPr>
          <w:rFonts w:ascii="Times New Roman" w:hAnsi="Times New Roman" w:cs="Times New Roman"/>
          <w:bCs/>
          <w:iCs/>
          <w:sz w:val="26"/>
          <w:szCs w:val="26"/>
        </w:rPr>
        <w:t xml:space="preserve">по </w:t>
      </w:r>
      <w:r w:rsidR="00916901" w:rsidRPr="00E81F37">
        <w:rPr>
          <w:rFonts w:ascii="Times New Roman" w:hAnsi="Times New Roman" w:cs="Times New Roman"/>
          <w:bCs/>
          <w:iCs/>
          <w:sz w:val="26"/>
          <w:szCs w:val="26"/>
        </w:rPr>
        <w:t>ул. Будника</w:t>
      </w:r>
      <w:r w:rsidRPr="00E81F37">
        <w:rPr>
          <w:rFonts w:ascii="Times New Roman" w:hAnsi="Times New Roman" w:cs="Times New Roman"/>
          <w:bCs/>
          <w:iCs/>
          <w:sz w:val="26"/>
          <w:szCs w:val="26"/>
        </w:rPr>
        <w:t xml:space="preserve"> име</w:t>
      </w:r>
      <w:r w:rsidR="00916901" w:rsidRPr="00E81F37">
        <w:rPr>
          <w:rFonts w:ascii="Times New Roman" w:hAnsi="Times New Roman" w:cs="Times New Roman"/>
          <w:bCs/>
          <w:iCs/>
          <w:sz w:val="26"/>
          <w:szCs w:val="26"/>
        </w:rPr>
        <w:t>е</w:t>
      </w:r>
      <w:r w:rsidRPr="00E81F37">
        <w:rPr>
          <w:rFonts w:ascii="Times New Roman" w:hAnsi="Times New Roman" w:cs="Times New Roman"/>
          <w:bCs/>
          <w:iCs/>
          <w:sz w:val="26"/>
          <w:szCs w:val="26"/>
        </w:rPr>
        <w:t>тся</w:t>
      </w:r>
      <w:r w:rsidR="00916901" w:rsidRPr="00E81F37">
        <w:rPr>
          <w:rFonts w:ascii="Times New Roman" w:hAnsi="Times New Roman" w:cs="Times New Roman"/>
          <w:bCs/>
          <w:iCs/>
          <w:sz w:val="26"/>
          <w:szCs w:val="26"/>
        </w:rPr>
        <w:t xml:space="preserve"> и составлен </w:t>
      </w:r>
      <w:r w:rsidR="003C78A2" w:rsidRPr="00E81F37">
        <w:rPr>
          <w:rFonts w:ascii="Times New Roman" w:hAnsi="Times New Roman" w:cs="Times New Roman"/>
          <w:bCs/>
          <w:iCs/>
          <w:sz w:val="26"/>
          <w:szCs w:val="26"/>
        </w:rPr>
        <w:t>в 2022 году.</w:t>
      </w:r>
      <w:r w:rsidRPr="00E81F37">
        <w:rPr>
          <w:rFonts w:ascii="Times New Roman" w:hAnsi="Times New Roman" w:cs="Times New Roman"/>
          <w:bCs/>
          <w:iCs/>
          <w:sz w:val="26"/>
          <w:szCs w:val="26"/>
        </w:rPr>
        <w:t xml:space="preserve"> </w:t>
      </w:r>
    </w:p>
    <w:p w14:paraId="41DBD031" w14:textId="31DD9134" w:rsidR="00D958B8" w:rsidRPr="00E81F37" w:rsidRDefault="00675869" w:rsidP="00477820">
      <w:pPr>
        <w:tabs>
          <w:tab w:val="left" w:pos="0"/>
        </w:tabs>
        <w:spacing w:after="0" w:line="240" w:lineRule="auto"/>
        <w:ind w:firstLine="851"/>
        <w:jc w:val="both"/>
        <w:rPr>
          <w:rFonts w:ascii="Times New Roman" w:hAnsi="Times New Roman" w:cs="Times New Roman"/>
          <w:bCs/>
          <w:iCs/>
          <w:sz w:val="26"/>
          <w:szCs w:val="26"/>
        </w:rPr>
      </w:pPr>
      <w:r w:rsidRPr="00E81F37">
        <w:rPr>
          <w:rFonts w:ascii="Times New Roman" w:hAnsi="Times New Roman" w:cs="Times New Roman"/>
          <w:bCs/>
          <w:sz w:val="26"/>
          <w:szCs w:val="26"/>
        </w:rPr>
        <w:t xml:space="preserve">Согласно пункту 4 статьи 17 Федерального закона № 257-ФЗ,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порядке,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w:t>
      </w:r>
      <w:r w:rsidRPr="00E81F37">
        <w:rPr>
          <w:rFonts w:ascii="Times New Roman" w:hAnsi="Times New Roman" w:cs="Times New Roman"/>
          <w:bCs/>
          <w:sz w:val="26"/>
          <w:szCs w:val="26"/>
        </w:rPr>
        <w:lastRenderedPageBreak/>
        <w:t>осуществляется в случае несоответствия транспортно-эксплуатационных характеристик автомобильных дорог требованиям технических регламентов. Порядок проведения оценки технического состояния автомобильных дорог утвержд</w:t>
      </w:r>
      <w:r w:rsidR="00350549">
        <w:rPr>
          <w:rFonts w:ascii="Times New Roman" w:hAnsi="Times New Roman" w:cs="Times New Roman"/>
          <w:bCs/>
          <w:sz w:val="26"/>
          <w:szCs w:val="26"/>
        </w:rPr>
        <w:t>ё</w:t>
      </w:r>
      <w:r w:rsidRPr="00E81F37">
        <w:rPr>
          <w:rFonts w:ascii="Times New Roman" w:hAnsi="Times New Roman" w:cs="Times New Roman"/>
          <w:bCs/>
          <w:sz w:val="26"/>
          <w:szCs w:val="26"/>
        </w:rPr>
        <w:t>н Приказом Минтранса России от 07.08.2020 г. № 288</w:t>
      </w:r>
      <w:r w:rsidR="00914F22" w:rsidRPr="00E81F37">
        <w:rPr>
          <w:rFonts w:ascii="Times New Roman" w:hAnsi="Times New Roman" w:cs="Times New Roman"/>
          <w:bCs/>
          <w:sz w:val="26"/>
          <w:szCs w:val="26"/>
        </w:rPr>
        <w:t xml:space="preserve"> «О порядке проведения оценки технического состояния автомобильных дорог»</w:t>
      </w:r>
      <w:r w:rsidRPr="00E81F37">
        <w:rPr>
          <w:rFonts w:ascii="Times New Roman" w:hAnsi="Times New Roman" w:cs="Times New Roman"/>
          <w:bCs/>
          <w:sz w:val="26"/>
          <w:szCs w:val="26"/>
        </w:rPr>
        <w:t xml:space="preserve">. </w:t>
      </w:r>
      <w:r w:rsidR="003C78A2" w:rsidRPr="00E81F37">
        <w:rPr>
          <w:rFonts w:ascii="Times New Roman" w:hAnsi="Times New Roman" w:cs="Times New Roman"/>
          <w:bCs/>
          <w:sz w:val="26"/>
          <w:szCs w:val="26"/>
        </w:rPr>
        <w:t xml:space="preserve">В ходе контрольного мероприятия установлено, </w:t>
      </w:r>
      <w:r w:rsidR="00150C05" w:rsidRPr="00E81F37">
        <w:rPr>
          <w:rFonts w:ascii="Times New Roman" w:hAnsi="Times New Roman" w:cs="Times New Roman"/>
          <w:bCs/>
          <w:iCs/>
          <w:sz w:val="26"/>
          <w:szCs w:val="26"/>
        </w:rPr>
        <w:t>оценка технического состояния в отношении автомобильн</w:t>
      </w:r>
      <w:r w:rsidR="003C78A2" w:rsidRPr="00E81F37">
        <w:rPr>
          <w:rFonts w:ascii="Times New Roman" w:hAnsi="Times New Roman" w:cs="Times New Roman"/>
          <w:bCs/>
          <w:iCs/>
          <w:sz w:val="26"/>
          <w:szCs w:val="26"/>
        </w:rPr>
        <w:t>ой</w:t>
      </w:r>
      <w:r w:rsidR="00150C05" w:rsidRPr="00E81F37">
        <w:rPr>
          <w:rFonts w:ascii="Times New Roman" w:hAnsi="Times New Roman" w:cs="Times New Roman"/>
          <w:bCs/>
          <w:iCs/>
          <w:sz w:val="26"/>
          <w:szCs w:val="26"/>
        </w:rPr>
        <w:t xml:space="preserve"> дорог</w:t>
      </w:r>
      <w:r w:rsidR="003C78A2" w:rsidRPr="00E81F37">
        <w:rPr>
          <w:rFonts w:ascii="Times New Roman" w:hAnsi="Times New Roman" w:cs="Times New Roman"/>
          <w:bCs/>
          <w:iCs/>
          <w:sz w:val="26"/>
          <w:szCs w:val="26"/>
        </w:rPr>
        <w:t>и</w:t>
      </w:r>
      <w:r w:rsidR="00150C05" w:rsidRPr="00E81F37">
        <w:rPr>
          <w:rFonts w:ascii="Times New Roman" w:hAnsi="Times New Roman" w:cs="Times New Roman"/>
          <w:bCs/>
          <w:iCs/>
          <w:sz w:val="26"/>
          <w:szCs w:val="26"/>
        </w:rPr>
        <w:t xml:space="preserve"> общего пользования местного значения</w:t>
      </w:r>
      <w:r w:rsidR="003C78A2" w:rsidRPr="00E81F37">
        <w:rPr>
          <w:rFonts w:ascii="Times New Roman" w:hAnsi="Times New Roman" w:cs="Times New Roman"/>
          <w:bCs/>
          <w:iCs/>
          <w:sz w:val="26"/>
          <w:szCs w:val="26"/>
        </w:rPr>
        <w:t xml:space="preserve"> по ул. Будника</w:t>
      </w:r>
      <w:r w:rsidR="00D958B8" w:rsidRPr="00E81F37">
        <w:rPr>
          <w:rFonts w:ascii="Times New Roman" w:hAnsi="Times New Roman" w:cs="Times New Roman"/>
          <w:bCs/>
          <w:iCs/>
          <w:sz w:val="26"/>
          <w:szCs w:val="26"/>
        </w:rPr>
        <w:t>,</w:t>
      </w:r>
      <w:r w:rsidR="003C78A2" w:rsidRPr="00E81F37">
        <w:rPr>
          <w:rFonts w:ascii="Times New Roman" w:hAnsi="Times New Roman" w:cs="Times New Roman"/>
          <w:bCs/>
          <w:iCs/>
          <w:sz w:val="26"/>
          <w:szCs w:val="26"/>
        </w:rPr>
        <w:t xml:space="preserve"> была проведена 08 сентября </w:t>
      </w:r>
      <w:r w:rsidR="00150C05" w:rsidRPr="00E81F37">
        <w:rPr>
          <w:rFonts w:ascii="Times New Roman" w:hAnsi="Times New Roman" w:cs="Times New Roman"/>
          <w:bCs/>
          <w:iCs/>
          <w:sz w:val="26"/>
          <w:szCs w:val="26"/>
        </w:rPr>
        <w:t>20</w:t>
      </w:r>
      <w:r w:rsidR="003C78A2" w:rsidRPr="00E81F37">
        <w:rPr>
          <w:rFonts w:ascii="Times New Roman" w:hAnsi="Times New Roman" w:cs="Times New Roman"/>
          <w:bCs/>
          <w:iCs/>
          <w:sz w:val="26"/>
          <w:szCs w:val="26"/>
        </w:rPr>
        <w:t>21</w:t>
      </w:r>
      <w:r w:rsidR="00150C05" w:rsidRPr="00E81F37">
        <w:rPr>
          <w:rFonts w:ascii="Times New Roman" w:hAnsi="Times New Roman" w:cs="Times New Roman"/>
          <w:bCs/>
          <w:iCs/>
          <w:sz w:val="26"/>
          <w:szCs w:val="26"/>
        </w:rPr>
        <w:t>год</w:t>
      </w:r>
      <w:r w:rsidR="003C78A2" w:rsidRPr="00E81F37">
        <w:rPr>
          <w:rFonts w:ascii="Times New Roman" w:hAnsi="Times New Roman" w:cs="Times New Roman"/>
          <w:bCs/>
          <w:iCs/>
          <w:sz w:val="26"/>
          <w:szCs w:val="26"/>
        </w:rPr>
        <w:t>а</w:t>
      </w:r>
      <w:r w:rsidR="00D958B8" w:rsidRPr="00E81F37">
        <w:rPr>
          <w:rFonts w:ascii="Times New Roman" w:hAnsi="Times New Roman" w:cs="Times New Roman"/>
          <w:bCs/>
          <w:iCs/>
          <w:sz w:val="26"/>
          <w:szCs w:val="26"/>
        </w:rPr>
        <w:t>, о чём свидетельствует Акт технического обследования объекта автодороги по ул. Будника.</w:t>
      </w:r>
      <w:r w:rsidR="00150C05" w:rsidRPr="00E81F37">
        <w:rPr>
          <w:rFonts w:ascii="Times New Roman" w:hAnsi="Times New Roman" w:cs="Times New Roman"/>
          <w:bCs/>
          <w:iCs/>
          <w:sz w:val="26"/>
          <w:szCs w:val="26"/>
        </w:rPr>
        <w:t xml:space="preserve"> </w:t>
      </w:r>
      <w:r w:rsidR="006E08E1" w:rsidRPr="00E81F37">
        <w:rPr>
          <w:rFonts w:ascii="Times New Roman" w:hAnsi="Times New Roman" w:cs="Times New Roman"/>
          <w:bCs/>
          <w:iCs/>
          <w:sz w:val="26"/>
          <w:szCs w:val="26"/>
        </w:rPr>
        <w:t xml:space="preserve">В результате обследования установлено, что </w:t>
      </w:r>
      <w:r w:rsidR="002E1460" w:rsidRPr="00E81F37">
        <w:rPr>
          <w:rFonts w:ascii="Times New Roman" w:hAnsi="Times New Roman" w:cs="Times New Roman"/>
          <w:bCs/>
          <w:iCs/>
          <w:sz w:val="26"/>
          <w:szCs w:val="26"/>
        </w:rPr>
        <w:t>на асфальтобетонном</w:t>
      </w:r>
      <w:r w:rsidR="006E08E1" w:rsidRPr="00E81F37">
        <w:rPr>
          <w:rFonts w:ascii="Times New Roman" w:hAnsi="Times New Roman" w:cs="Times New Roman"/>
          <w:bCs/>
          <w:iCs/>
          <w:sz w:val="26"/>
          <w:szCs w:val="26"/>
        </w:rPr>
        <w:t xml:space="preserve"> покрытии автомобильной дороги по ул. Будника обнаружены дефекты (сетка трещин, многочисленные выбоины, ямочность, боковые сдвиги, сколы по краям), а также дефекты асфальтобетонного покрытия тротуаров </w:t>
      </w:r>
      <w:r w:rsidR="002E1460" w:rsidRPr="00E81F37">
        <w:rPr>
          <w:rFonts w:ascii="Times New Roman" w:hAnsi="Times New Roman" w:cs="Times New Roman"/>
          <w:bCs/>
          <w:iCs/>
          <w:sz w:val="26"/>
          <w:szCs w:val="26"/>
        </w:rPr>
        <w:t xml:space="preserve">(выбоины, проломы, сколы кромок). На основании этого, комиссия сделала вывод о том, что для устранения ямочности, сколов, сетки трещин, выбоин, боковых сдвигов требуется укладка нового дорожного покрытия </w:t>
      </w:r>
      <w:bookmarkStart w:id="33" w:name="_Hlk145501613"/>
      <w:r w:rsidR="002E1460" w:rsidRPr="00E81F37">
        <w:rPr>
          <w:rFonts w:ascii="Times New Roman" w:hAnsi="Times New Roman" w:cs="Times New Roman"/>
          <w:bCs/>
          <w:iCs/>
          <w:sz w:val="26"/>
          <w:szCs w:val="26"/>
        </w:rPr>
        <w:t>асфальтобетонной смеси</w:t>
      </w:r>
      <w:bookmarkEnd w:id="33"/>
      <w:r w:rsidR="002E1460" w:rsidRPr="00E81F37">
        <w:rPr>
          <w:rFonts w:ascii="Times New Roman" w:hAnsi="Times New Roman" w:cs="Times New Roman"/>
          <w:bCs/>
          <w:iCs/>
          <w:sz w:val="26"/>
          <w:szCs w:val="26"/>
        </w:rPr>
        <w:t xml:space="preserve"> взамен пришедшего в негодность прокрытия, а также </w:t>
      </w:r>
      <w:r w:rsidR="000C273A" w:rsidRPr="00E81F37">
        <w:rPr>
          <w:rFonts w:ascii="Times New Roman" w:hAnsi="Times New Roman" w:cs="Times New Roman"/>
          <w:bCs/>
          <w:iCs/>
          <w:sz w:val="26"/>
          <w:szCs w:val="26"/>
        </w:rPr>
        <w:t>укладка нового асфальтобетонного покрытия тротуаров взамен пришедшего в негодность прокрытия.</w:t>
      </w:r>
    </w:p>
    <w:p w14:paraId="643DAB5E" w14:textId="77777777" w:rsidR="00350549" w:rsidRDefault="00D958B8" w:rsidP="00477820">
      <w:pPr>
        <w:tabs>
          <w:tab w:val="left" w:pos="0"/>
        </w:tabs>
        <w:spacing w:after="0" w:line="240" w:lineRule="auto"/>
        <w:ind w:firstLine="851"/>
        <w:jc w:val="both"/>
        <w:rPr>
          <w:rFonts w:ascii="Times New Roman" w:hAnsi="Times New Roman" w:cs="Times New Roman"/>
          <w:bCs/>
          <w:iCs/>
          <w:sz w:val="26"/>
          <w:szCs w:val="26"/>
        </w:rPr>
      </w:pPr>
      <w:r w:rsidRPr="00E81F37">
        <w:rPr>
          <w:rFonts w:ascii="Times New Roman" w:hAnsi="Times New Roman" w:cs="Times New Roman"/>
          <w:bCs/>
          <w:sz w:val="26"/>
          <w:szCs w:val="26"/>
        </w:rPr>
        <w:t>Однако, с</w:t>
      </w:r>
      <w:r w:rsidR="00150C05" w:rsidRPr="00E81F37">
        <w:rPr>
          <w:rFonts w:ascii="Times New Roman" w:hAnsi="Times New Roman" w:cs="Times New Roman"/>
          <w:bCs/>
          <w:sz w:val="26"/>
          <w:szCs w:val="26"/>
        </w:rPr>
        <w:t xml:space="preserve">о стороны </w:t>
      </w:r>
      <w:r w:rsidRPr="00E81F37">
        <w:rPr>
          <w:rFonts w:ascii="Times New Roman" w:hAnsi="Times New Roman" w:cs="Times New Roman"/>
          <w:bCs/>
          <w:sz w:val="26"/>
          <w:szCs w:val="26"/>
        </w:rPr>
        <w:t>администрации</w:t>
      </w:r>
      <w:r w:rsidR="00150C05" w:rsidRPr="00E81F37">
        <w:rPr>
          <w:rFonts w:ascii="Times New Roman" w:hAnsi="Times New Roman" w:cs="Times New Roman"/>
          <w:bCs/>
          <w:sz w:val="26"/>
          <w:szCs w:val="26"/>
        </w:rPr>
        <w:t xml:space="preserve"> не осуществлялось планирование объёма работ (расч</w:t>
      </w:r>
      <w:r w:rsidRPr="00E81F37">
        <w:rPr>
          <w:rFonts w:ascii="Times New Roman" w:hAnsi="Times New Roman" w:cs="Times New Roman"/>
          <w:bCs/>
          <w:sz w:val="26"/>
          <w:szCs w:val="26"/>
        </w:rPr>
        <w:t>ё</w:t>
      </w:r>
      <w:r w:rsidR="00150C05" w:rsidRPr="00E81F37">
        <w:rPr>
          <w:rFonts w:ascii="Times New Roman" w:hAnsi="Times New Roman" w:cs="Times New Roman"/>
          <w:bCs/>
          <w:sz w:val="26"/>
          <w:szCs w:val="26"/>
        </w:rPr>
        <w:t>т объема работ, определение необходимого вида работ),</w:t>
      </w:r>
      <w:r w:rsidRPr="00E81F37">
        <w:rPr>
          <w:rFonts w:ascii="Times New Roman" w:hAnsi="Times New Roman" w:cs="Times New Roman"/>
          <w:bCs/>
          <w:sz w:val="26"/>
          <w:szCs w:val="26"/>
        </w:rPr>
        <w:t xml:space="preserve"> отсутствует план мероприятий по осуществлению ремонта автомобильных дорог, благоустройства территорий в 2022 году</w:t>
      </w:r>
      <w:r w:rsidR="00D62659" w:rsidRPr="00E81F37">
        <w:rPr>
          <w:rFonts w:ascii="Times New Roman" w:hAnsi="Times New Roman" w:cs="Times New Roman"/>
          <w:bCs/>
          <w:sz w:val="26"/>
          <w:szCs w:val="26"/>
        </w:rPr>
        <w:t>,</w:t>
      </w:r>
      <w:r w:rsidR="00150C05" w:rsidRPr="00E81F37">
        <w:rPr>
          <w:rFonts w:ascii="Times New Roman" w:hAnsi="Times New Roman" w:cs="Times New Roman"/>
          <w:bCs/>
          <w:sz w:val="26"/>
          <w:szCs w:val="26"/>
        </w:rPr>
        <w:t xml:space="preserve"> что является нарушением ст.14 Федерального закона №257-ФЗ</w:t>
      </w:r>
      <w:r w:rsidR="00150C05" w:rsidRPr="00E81F37">
        <w:rPr>
          <w:rFonts w:ascii="Times New Roman" w:hAnsi="Times New Roman" w:cs="Times New Roman"/>
          <w:bCs/>
          <w:iCs/>
          <w:sz w:val="26"/>
          <w:szCs w:val="26"/>
        </w:rPr>
        <w:t>.</w:t>
      </w:r>
      <w:r w:rsidR="000C273A" w:rsidRPr="00E81F37">
        <w:rPr>
          <w:rFonts w:ascii="Times New Roman" w:hAnsi="Times New Roman" w:cs="Times New Roman"/>
          <w:bCs/>
          <w:iCs/>
          <w:sz w:val="26"/>
          <w:szCs w:val="26"/>
        </w:rPr>
        <w:t xml:space="preserve"> </w:t>
      </w:r>
    </w:p>
    <w:p w14:paraId="407AF04E" w14:textId="22C46AB0" w:rsidR="00150C05" w:rsidRPr="00E81F37" w:rsidRDefault="000C273A" w:rsidP="00477820">
      <w:pPr>
        <w:tabs>
          <w:tab w:val="left" w:pos="0"/>
        </w:tabs>
        <w:spacing w:after="0" w:line="240" w:lineRule="auto"/>
        <w:ind w:firstLine="851"/>
        <w:jc w:val="both"/>
        <w:rPr>
          <w:rFonts w:ascii="Times New Roman" w:hAnsi="Times New Roman" w:cs="Times New Roman"/>
          <w:bCs/>
          <w:iCs/>
          <w:sz w:val="26"/>
          <w:szCs w:val="26"/>
        </w:rPr>
      </w:pPr>
      <w:r w:rsidRPr="00E81F37">
        <w:rPr>
          <w:rFonts w:ascii="Times New Roman" w:hAnsi="Times New Roman" w:cs="Times New Roman"/>
          <w:bCs/>
          <w:iCs/>
          <w:sz w:val="26"/>
          <w:szCs w:val="26"/>
        </w:rPr>
        <w:t>В рамках контрольного мероприятия администрацией Лесозаводского городского округа план мероприятий по осуществлению ремонта автомобильных дорог, благоустройства территорий в 2022 году не представлен.</w:t>
      </w:r>
    </w:p>
    <w:p w14:paraId="5800720E" w14:textId="4934C8A5" w:rsidR="002C74DB" w:rsidRPr="00E81F37" w:rsidRDefault="003C78A2"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xml:space="preserve">В соответствии с п. 5 ст. 25 Федерального закона № 257-ФЗ Порядок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Постановлением администрации </w:t>
      </w:r>
      <w:r w:rsidR="008C2346" w:rsidRPr="00E81F37">
        <w:rPr>
          <w:rFonts w:ascii="Times New Roman" w:hAnsi="Times New Roman" w:cs="Times New Roman"/>
          <w:bCs/>
          <w:sz w:val="26"/>
          <w:szCs w:val="26"/>
        </w:rPr>
        <w:t>Лесозаводского городского округа от 17.08.2018</w:t>
      </w:r>
      <w:r w:rsidRPr="00E81F37">
        <w:rPr>
          <w:rFonts w:ascii="Times New Roman" w:hAnsi="Times New Roman" w:cs="Times New Roman"/>
          <w:bCs/>
          <w:sz w:val="26"/>
          <w:szCs w:val="26"/>
        </w:rPr>
        <w:t xml:space="preserve"> № </w:t>
      </w:r>
      <w:r w:rsidR="008C2346" w:rsidRPr="00E81F37">
        <w:rPr>
          <w:rFonts w:ascii="Times New Roman" w:hAnsi="Times New Roman" w:cs="Times New Roman"/>
          <w:bCs/>
          <w:sz w:val="26"/>
          <w:szCs w:val="26"/>
        </w:rPr>
        <w:t>1237-НПА (изм. 12.10.2018 №1522-НПА)</w:t>
      </w:r>
      <w:r w:rsidRPr="00E81F37">
        <w:rPr>
          <w:rFonts w:ascii="Times New Roman" w:hAnsi="Times New Roman" w:cs="Times New Roman"/>
          <w:bCs/>
          <w:sz w:val="26"/>
          <w:szCs w:val="26"/>
        </w:rPr>
        <w:t xml:space="preserve"> утвержд</w:t>
      </w:r>
      <w:r w:rsidR="008C2346" w:rsidRPr="00E81F37">
        <w:rPr>
          <w:rFonts w:ascii="Times New Roman" w:hAnsi="Times New Roman" w:cs="Times New Roman"/>
          <w:bCs/>
          <w:sz w:val="26"/>
          <w:szCs w:val="26"/>
        </w:rPr>
        <w:t>ё</w:t>
      </w:r>
      <w:r w:rsidRPr="00E81F37">
        <w:rPr>
          <w:rFonts w:ascii="Times New Roman" w:hAnsi="Times New Roman" w:cs="Times New Roman"/>
          <w:bCs/>
          <w:sz w:val="26"/>
          <w:szCs w:val="26"/>
        </w:rPr>
        <w:t xml:space="preserve">н «Порядок установления и использования полос отвода автомобильных дорог </w:t>
      </w:r>
      <w:r w:rsidR="008C2346" w:rsidRPr="00E81F37">
        <w:rPr>
          <w:rFonts w:ascii="Times New Roman" w:hAnsi="Times New Roman" w:cs="Times New Roman"/>
          <w:bCs/>
          <w:sz w:val="26"/>
          <w:szCs w:val="26"/>
        </w:rPr>
        <w:t xml:space="preserve">общего пользования </w:t>
      </w:r>
      <w:r w:rsidRPr="00E81F37">
        <w:rPr>
          <w:rFonts w:ascii="Times New Roman" w:hAnsi="Times New Roman" w:cs="Times New Roman"/>
          <w:bCs/>
          <w:sz w:val="26"/>
          <w:szCs w:val="26"/>
        </w:rPr>
        <w:t xml:space="preserve">местного значения </w:t>
      </w:r>
      <w:r w:rsidR="008C2346" w:rsidRPr="00E81F37">
        <w:rPr>
          <w:rFonts w:ascii="Times New Roman" w:hAnsi="Times New Roman" w:cs="Times New Roman"/>
          <w:bCs/>
          <w:sz w:val="26"/>
          <w:szCs w:val="26"/>
        </w:rPr>
        <w:t>Лесозаводского городского округа».</w:t>
      </w:r>
      <w:r w:rsidRPr="00E81F37">
        <w:rPr>
          <w:rFonts w:ascii="Times New Roman" w:hAnsi="Times New Roman" w:cs="Times New Roman"/>
          <w:bCs/>
          <w:sz w:val="26"/>
          <w:szCs w:val="26"/>
        </w:rPr>
        <w:t xml:space="preserve"> </w:t>
      </w:r>
    </w:p>
    <w:p w14:paraId="38502362" w14:textId="4A3AB5F0" w:rsidR="00CA2E08" w:rsidRPr="00E81F37" w:rsidRDefault="00CA2E08"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Для осуществления дорожной деятельности в отношении автомобильных дорог общего пользования местного значения, капитальный ремонт и ремонт дворовых территорий многоквартирных домов и проездов к дворовым территориям многоквартирных домов населённых пунктов предусматривается предоставление субсидии из бюджета Приморского края.</w:t>
      </w:r>
      <w:r w:rsidR="00054236" w:rsidRPr="00E81F37">
        <w:rPr>
          <w:rFonts w:ascii="Times New Roman" w:hAnsi="Times New Roman" w:cs="Times New Roman"/>
          <w:bCs/>
          <w:sz w:val="26"/>
          <w:szCs w:val="26"/>
        </w:rPr>
        <w:t xml:space="preserve"> Предоставление и расходование субсидий из краевого бюджета определены </w:t>
      </w:r>
      <w:r w:rsidRPr="00E81F37">
        <w:rPr>
          <w:rFonts w:ascii="Times New Roman" w:hAnsi="Times New Roman" w:cs="Times New Roman"/>
          <w:bCs/>
          <w:sz w:val="26"/>
          <w:szCs w:val="26"/>
        </w:rPr>
        <w:t>Правила</w:t>
      </w:r>
      <w:r w:rsidR="00EE60E3" w:rsidRPr="00E81F37">
        <w:rPr>
          <w:rFonts w:ascii="Times New Roman" w:hAnsi="Times New Roman" w:cs="Times New Roman"/>
          <w:bCs/>
          <w:sz w:val="26"/>
          <w:szCs w:val="26"/>
        </w:rPr>
        <w:t>ми</w:t>
      </w:r>
      <w:r w:rsidRPr="00E81F37">
        <w:rPr>
          <w:rFonts w:ascii="Times New Roman" w:hAnsi="Times New Roman" w:cs="Times New Roman"/>
          <w:bCs/>
          <w:sz w:val="26"/>
          <w:szCs w:val="26"/>
        </w:rPr>
        <w:t xml:space="preserve"> предоставления и расходования субсидий из краевого бюджета</w:t>
      </w:r>
      <w:r w:rsidR="00054236" w:rsidRPr="00E81F37">
        <w:rPr>
          <w:rFonts w:ascii="Times New Roman" w:hAnsi="Times New Roman" w:cs="Times New Roman"/>
          <w:bCs/>
          <w:sz w:val="26"/>
          <w:szCs w:val="26"/>
        </w:rPr>
        <w:t xml:space="preserve"> бюджетам муниципальных образований Приморского края</w:t>
      </w:r>
      <w:r w:rsidRPr="00E81F37">
        <w:rPr>
          <w:rFonts w:ascii="Times New Roman" w:hAnsi="Times New Roman" w:cs="Times New Roman"/>
          <w:bCs/>
          <w:sz w:val="26"/>
          <w:szCs w:val="26"/>
        </w:rPr>
        <w:t>,</w:t>
      </w:r>
      <w:r w:rsidR="00EE60E3" w:rsidRPr="00E81F37">
        <w:rPr>
          <w:rFonts w:ascii="Times New Roman" w:hAnsi="Times New Roman" w:cs="Times New Roman"/>
          <w:bCs/>
          <w:sz w:val="26"/>
          <w:szCs w:val="26"/>
        </w:rPr>
        <w:t xml:space="preserve"> утверждёнными постановлением Администрации Приморского края от 10.01.2020 №6-пп</w:t>
      </w:r>
      <w:r w:rsidR="00054236" w:rsidRPr="00E81F37">
        <w:rPr>
          <w:rFonts w:ascii="Times New Roman" w:hAnsi="Times New Roman" w:cs="Times New Roman"/>
          <w:bCs/>
          <w:sz w:val="26"/>
          <w:szCs w:val="26"/>
        </w:rPr>
        <w:t xml:space="preserve"> «О формировании, предоставлении и распределении субсидий из краевого бюджета бюджетам муниципальных образований Приморского края»</w:t>
      </w:r>
      <w:r w:rsidR="00EE60E3" w:rsidRPr="00E81F37">
        <w:rPr>
          <w:rFonts w:ascii="Times New Roman" w:hAnsi="Times New Roman" w:cs="Times New Roman"/>
          <w:bCs/>
          <w:sz w:val="26"/>
          <w:szCs w:val="26"/>
        </w:rPr>
        <w:t xml:space="preserve"> (далее- Привила)</w:t>
      </w:r>
      <w:r w:rsidR="00054236" w:rsidRPr="00E81F37">
        <w:rPr>
          <w:rFonts w:ascii="Times New Roman" w:hAnsi="Times New Roman" w:cs="Times New Roman"/>
          <w:bCs/>
          <w:sz w:val="26"/>
          <w:szCs w:val="26"/>
        </w:rPr>
        <w:t>,</w:t>
      </w:r>
      <w:r w:rsidR="00EE60E3" w:rsidRPr="00E81F37">
        <w:rPr>
          <w:rFonts w:ascii="Times New Roman" w:hAnsi="Times New Roman" w:cs="Times New Roman"/>
          <w:bCs/>
          <w:sz w:val="26"/>
          <w:szCs w:val="26"/>
        </w:rPr>
        <w:t xml:space="preserve"> Порядком предоставления и расходования субсидий за счёт средств дорожного фонда</w:t>
      </w:r>
      <w:r w:rsidR="00054236" w:rsidRPr="00E81F37">
        <w:rPr>
          <w:rFonts w:ascii="Times New Roman" w:hAnsi="Times New Roman" w:cs="Times New Roman"/>
          <w:bCs/>
          <w:sz w:val="26"/>
          <w:szCs w:val="26"/>
        </w:rPr>
        <w:t xml:space="preserve"> Приморского края бюджетам муниципальных образований</w:t>
      </w:r>
      <w:r w:rsidR="00EE60E3" w:rsidRPr="00E81F37">
        <w:rPr>
          <w:rFonts w:ascii="Times New Roman" w:hAnsi="Times New Roman" w:cs="Times New Roman"/>
          <w:bCs/>
          <w:sz w:val="26"/>
          <w:szCs w:val="26"/>
        </w:rPr>
        <w:t xml:space="preserve">, </w:t>
      </w:r>
      <w:bookmarkStart w:id="34" w:name="_Hlk139894005"/>
      <w:r w:rsidR="00EE60E3" w:rsidRPr="00E81F37">
        <w:rPr>
          <w:rFonts w:ascii="Times New Roman" w:hAnsi="Times New Roman" w:cs="Times New Roman"/>
          <w:bCs/>
          <w:sz w:val="26"/>
          <w:szCs w:val="26"/>
        </w:rPr>
        <w:t>утверждённого постановлением Администрации Приморского края от 27.12.2019 №919-па</w:t>
      </w:r>
      <w:bookmarkEnd w:id="34"/>
      <w:r w:rsidR="00054236" w:rsidRPr="00E81F37">
        <w:rPr>
          <w:rFonts w:ascii="Times New Roman" w:hAnsi="Times New Roman" w:cs="Times New Roman"/>
          <w:bCs/>
          <w:sz w:val="26"/>
          <w:szCs w:val="26"/>
        </w:rPr>
        <w:t xml:space="preserve"> (далее- Порядок</w:t>
      </w:r>
      <w:r w:rsidR="00214F29" w:rsidRPr="00E81F37">
        <w:rPr>
          <w:rFonts w:ascii="Times New Roman" w:hAnsi="Times New Roman" w:cs="Times New Roman"/>
          <w:bCs/>
          <w:sz w:val="26"/>
          <w:szCs w:val="26"/>
        </w:rPr>
        <w:t xml:space="preserve"> предоставления и расходования субсидий</w:t>
      </w:r>
      <w:r w:rsidR="00054236" w:rsidRPr="00E81F37">
        <w:rPr>
          <w:rFonts w:ascii="Times New Roman" w:hAnsi="Times New Roman" w:cs="Times New Roman"/>
          <w:bCs/>
          <w:sz w:val="26"/>
          <w:szCs w:val="26"/>
        </w:rPr>
        <w:t>) и распоряжением Правительства Приморского края от 28.09.2021 №370-рп «Об утверждении предельного уровня софинансирования расходного обязательства муниципальных районов (муниципальных округов, городских округов) Приморского края из краевого бюджета на 2022 год и плановый период 2023 и 2024 годов».</w:t>
      </w:r>
    </w:p>
    <w:p w14:paraId="653BB46C" w14:textId="096D6D41" w:rsidR="0068082B" w:rsidRPr="00E81F37" w:rsidRDefault="0068082B"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lastRenderedPageBreak/>
        <w:t>Порядок</w:t>
      </w:r>
      <w:r w:rsidR="0086305A" w:rsidRPr="00E81F37">
        <w:rPr>
          <w:rFonts w:ascii="Times New Roman" w:hAnsi="Times New Roman" w:cs="Times New Roman"/>
          <w:bCs/>
          <w:sz w:val="26"/>
          <w:szCs w:val="26"/>
        </w:rPr>
        <w:t xml:space="preserve"> </w:t>
      </w:r>
      <w:bookmarkStart w:id="35" w:name="_Hlk139893853"/>
      <w:r w:rsidR="0086305A" w:rsidRPr="00E81F37">
        <w:rPr>
          <w:rFonts w:ascii="Times New Roman" w:hAnsi="Times New Roman" w:cs="Times New Roman"/>
          <w:bCs/>
          <w:sz w:val="26"/>
          <w:szCs w:val="26"/>
        </w:rPr>
        <w:t xml:space="preserve">предоставления </w:t>
      </w:r>
      <w:r w:rsidRPr="00E81F37">
        <w:rPr>
          <w:rFonts w:ascii="Times New Roman" w:hAnsi="Times New Roman" w:cs="Times New Roman"/>
          <w:bCs/>
          <w:sz w:val="26"/>
          <w:szCs w:val="26"/>
        </w:rPr>
        <w:t>и расходования субсидий</w:t>
      </w:r>
      <w:bookmarkEnd w:id="35"/>
      <w:r w:rsidRPr="00E81F37">
        <w:rPr>
          <w:rFonts w:ascii="Times New Roman" w:hAnsi="Times New Roman" w:cs="Times New Roman"/>
          <w:bCs/>
          <w:sz w:val="26"/>
          <w:szCs w:val="26"/>
        </w:rPr>
        <w:t xml:space="preserve"> за сч</w:t>
      </w:r>
      <w:r w:rsidR="002007D9" w:rsidRPr="00E81F37">
        <w:rPr>
          <w:rFonts w:ascii="Times New Roman" w:hAnsi="Times New Roman" w:cs="Times New Roman"/>
          <w:bCs/>
          <w:sz w:val="26"/>
          <w:szCs w:val="26"/>
        </w:rPr>
        <w:t>ё</w:t>
      </w:r>
      <w:r w:rsidRPr="00E81F37">
        <w:rPr>
          <w:rFonts w:ascii="Times New Roman" w:hAnsi="Times New Roman" w:cs="Times New Roman"/>
          <w:bCs/>
          <w:sz w:val="26"/>
          <w:szCs w:val="26"/>
        </w:rPr>
        <w:t>т средств дорожного фонда Приморского края бюджетам муниципальных образований Приморского края определён в Приложении №3 к государственной программе Приморского края «Развитие транспортного комплекса Приморского края» на 2020-2027 годы</w:t>
      </w:r>
      <w:r w:rsidR="00214F29" w:rsidRPr="00E81F37">
        <w:rPr>
          <w:rFonts w:ascii="Times New Roman" w:hAnsi="Times New Roman" w:cs="Times New Roman"/>
          <w:bCs/>
          <w:sz w:val="26"/>
          <w:szCs w:val="26"/>
        </w:rPr>
        <w:t>, утверждённой постановлением Администрации Приморского края от 27.12.2019 №919-па</w:t>
      </w:r>
      <w:r w:rsidRPr="00E81F37">
        <w:rPr>
          <w:rFonts w:ascii="Times New Roman" w:hAnsi="Times New Roman" w:cs="Times New Roman"/>
          <w:bCs/>
          <w:sz w:val="26"/>
          <w:szCs w:val="26"/>
        </w:rPr>
        <w:t xml:space="preserve">. </w:t>
      </w:r>
    </w:p>
    <w:p w14:paraId="5020F347" w14:textId="5BA3D3FF" w:rsidR="00371C92" w:rsidRPr="00E81F37" w:rsidRDefault="0086305A"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xml:space="preserve">В соответствии с </w:t>
      </w:r>
      <w:r w:rsidR="00453CC4" w:rsidRPr="00E81F37">
        <w:rPr>
          <w:rFonts w:ascii="Times New Roman" w:hAnsi="Times New Roman" w:cs="Times New Roman"/>
          <w:bCs/>
          <w:sz w:val="26"/>
          <w:szCs w:val="26"/>
        </w:rPr>
        <w:t xml:space="preserve">п.7 </w:t>
      </w:r>
      <w:r w:rsidRPr="00E81F37">
        <w:rPr>
          <w:rFonts w:ascii="Times New Roman" w:hAnsi="Times New Roman" w:cs="Times New Roman"/>
          <w:bCs/>
          <w:sz w:val="26"/>
          <w:szCs w:val="26"/>
        </w:rPr>
        <w:t>П</w:t>
      </w:r>
      <w:r w:rsidR="00A46B4D" w:rsidRPr="00E81F37">
        <w:rPr>
          <w:rFonts w:ascii="Times New Roman" w:hAnsi="Times New Roman" w:cs="Times New Roman"/>
          <w:bCs/>
          <w:sz w:val="26"/>
          <w:szCs w:val="26"/>
        </w:rPr>
        <w:t>орядк</w:t>
      </w:r>
      <w:r w:rsidR="00453CC4" w:rsidRPr="00E81F37">
        <w:rPr>
          <w:rFonts w:ascii="Times New Roman" w:hAnsi="Times New Roman" w:cs="Times New Roman"/>
          <w:bCs/>
          <w:sz w:val="26"/>
          <w:szCs w:val="26"/>
        </w:rPr>
        <w:t>а</w:t>
      </w:r>
      <w:r w:rsidRPr="00E81F37">
        <w:rPr>
          <w:rFonts w:ascii="Times New Roman" w:hAnsi="Times New Roman" w:cs="Times New Roman"/>
          <w:bCs/>
          <w:sz w:val="26"/>
          <w:szCs w:val="26"/>
        </w:rPr>
        <w:t xml:space="preserve"> предоставления </w:t>
      </w:r>
      <w:r w:rsidR="00162318" w:rsidRPr="00E81F37">
        <w:rPr>
          <w:rFonts w:ascii="Times New Roman" w:hAnsi="Times New Roman" w:cs="Times New Roman"/>
          <w:bCs/>
          <w:sz w:val="26"/>
          <w:szCs w:val="26"/>
        </w:rPr>
        <w:t xml:space="preserve">и расходования </w:t>
      </w:r>
      <w:r w:rsidRPr="00E81F37">
        <w:rPr>
          <w:rFonts w:ascii="Times New Roman" w:hAnsi="Times New Roman" w:cs="Times New Roman"/>
          <w:bCs/>
          <w:sz w:val="26"/>
          <w:szCs w:val="26"/>
        </w:rPr>
        <w:t>субсидий</w:t>
      </w:r>
      <w:r w:rsidR="00162318" w:rsidRPr="00E81F37">
        <w:rPr>
          <w:rFonts w:ascii="Times New Roman" w:hAnsi="Times New Roman" w:cs="Times New Roman"/>
          <w:bCs/>
          <w:sz w:val="26"/>
          <w:szCs w:val="26"/>
        </w:rPr>
        <w:t xml:space="preserve"> за счёт средств дорожного фонда Приморского края бюджетам муниципальных образований Приморского края на осуществление дорожной деятельности в отношении автомобильных дорог общего пользования местного значения, капитальный ремонт и ремонт дворовых территорий многоквартирных домов и проездов к дворовым территориям многоквартирных домов населенных пунктов</w:t>
      </w:r>
      <w:r w:rsidR="002007D9" w:rsidRPr="00E81F37">
        <w:rPr>
          <w:rFonts w:ascii="Times New Roman" w:hAnsi="Times New Roman" w:cs="Times New Roman"/>
          <w:bCs/>
          <w:sz w:val="26"/>
          <w:szCs w:val="26"/>
        </w:rPr>
        <w:t>,</w:t>
      </w:r>
      <w:r w:rsidR="00266E84" w:rsidRPr="00E81F37">
        <w:rPr>
          <w:rFonts w:ascii="Times New Roman" w:hAnsi="Times New Roman" w:cs="Times New Roman"/>
          <w:bCs/>
          <w:sz w:val="26"/>
          <w:szCs w:val="26"/>
        </w:rPr>
        <w:t xml:space="preserve"> </w:t>
      </w:r>
      <w:r w:rsidR="00453CC4" w:rsidRPr="00E81F37">
        <w:rPr>
          <w:rFonts w:ascii="Times New Roman" w:hAnsi="Times New Roman" w:cs="Times New Roman"/>
          <w:bCs/>
          <w:sz w:val="26"/>
          <w:szCs w:val="26"/>
        </w:rPr>
        <w:t>необходимо наличие</w:t>
      </w:r>
      <w:r w:rsidR="00266E84" w:rsidRPr="00E81F37">
        <w:rPr>
          <w:rFonts w:ascii="Times New Roman" w:hAnsi="Times New Roman" w:cs="Times New Roman"/>
          <w:bCs/>
          <w:sz w:val="26"/>
          <w:szCs w:val="26"/>
        </w:rPr>
        <w:t xml:space="preserve"> проектно-сметн</w:t>
      </w:r>
      <w:r w:rsidR="00453CC4" w:rsidRPr="00E81F37">
        <w:rPr>
          <w:rFonts w:ascii="Times New Roman" w:hAnsi="Times New Roman" w:cs="Times New Roman"/>
          <w:bCs/>
          <w:sz w:val="26"/>
          <w:szCs w:val="26"/>
        </w:rPr>
        <w:t>ой</w:t>
      </w:r>
      <w:r w:rsidR="00266E84" w:rsidRPr="00E81F37">
        <w:rPr>
          <w:rFonts w:ascii="Times New Roman" w:hAnsi="Times New Roman" w:cs="Times New Roman"/>
          <w:bCs/>
          <w:sz w:val="26"/>
          <w:szCs w:val="26"/>
        </w:rPr>
        <w:t xml:space="preserve"> документаци</w:t>
      </w:r>
      <w:r w:rsidR="00453CC4" w:rsidRPr="00E81F37">
        <w:rPr>
          <w:rFonts w:ascii="Times New Roman" w:hAnsi="Times New Roman" w:cs="Times New Roman"/>
          <w:bCs/>
          <w:sz w:val="26"/>
          <w:szCs w:val="26"/>
        </w:rPr>
        <w:t>и</w:t>
      </w:r>
      <w:r w:rsidR="00266E84" w:rsidRPr="00E81F37">
        <w:rPr>
          <w:rFonts w:ascii="Times New Roman" w:hAnsi="Times New Roman" w:cs="Times New Roman"/>
          <w:bCs/>
          <w:sz w:val="26"/>
          <w:szCs w:val="26"/>
        </w:rPr>
        <w:t xml:space="preserve"> с положительным заключением государственной экспертизы и положительным заключением о достоверности определения сметной стоимости объекта. </w:t>
      </w:r>
    </w:p>
    <w:p w14:paraId="60DAD924" w14:textId="2CE40F4A" w:rsidR="00371C92" w:rsidRPr="00E81F37" w:rsidRDefault="00371C92"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xml:space="preserve">В нарушение </w:t>
      </w:r>
      <w:r w:rsidR="00453CC4" w:rsidRPr="00E81F37">
        <w:rPr>
          <w:rFonts w:ascii="Times New Roman" w:hAnsi="Times New Roman" w:cs="Times New Roman"/>
          <w:bCs/>
          <w:sz w:val="26"/>
          <w:szCs w:val="26"/>
        </w:rPr>
        <w:t>указанного пункта П</w:t>
      </w:r>
      <w:r w:rsidRPr="00E81F37">
        <w:rPr>
          <w:rFonts w:ascii="Times New Roman" w:hAnsi="Times New Roman" w:cs="Times New Roman"/>
          <w:bCs/>
          <w:sz w:val="26"/>
          <w:szCs w:val="26"/>
        </w:rPr>
        <w:t>орядка предоставления и расходования субсидий за счёт средств дорожного фонда Приморского края</w:t>
      </w:r>
      <w:r w:rsidR="00350549">
        <w:rPr>
          <w:rFonts w:ascii="Times New Roman" w:hAnsi="Times New Roman" w:cs="Times New Roman"/>
          <w:bCs/>
          <w:sz w:val="26"/>
          <w:szCs w:val="26"/>
        </w:rPr>
        <w:t>,</w:t>
      </w:r>
      <w:r w:rsidRPr="00E81F37">
        <w:rPr>
          <w:rFonts w:ascii="Times New Roman" w:hAnsi="Times New Roman" w:cs="Times New Roman"/>
          <w:bCs/>
          <w:sz w:val="26"/>
          <w:szCs w:val="26"/>
        </w:rPr>
        <w:t xml:space="preserve"> бюджетам муниципальных образований Приморского края на поддержку муниципальных программ </w:t>
      </w:r>
      <w:r w:rsidR="00453CC4" w:rsidRPr="00E81F37">
        <w:rPr>
          <w:rFonts w:ascii="Times New Roman" w:hAnsi="Times New Roman" w:cs="Times New Roman"/>
          <w:bCs/>
          <w:sz w:val="26"/>
          <w:szCs w:val="26"/>
        </w:rPr>
        <w:t>по модернизации дорожной сети</w:t>
      </w:r>
      <w:r w:rsidRPr="00E81F37">
        <w:rPr>
          <w:rFonts w:ascii="Times New Roman" w:hAnsi="Times New Roman" w:cs="Times New Roman"/>
          <w:bCs/>
          <w:sz w:val="26"/>
          <w:szCs w:val="26"/>
        </w:rPr>
        <w:t xml:space="preserve"> в 20</w:t>
      </w:r>
      <w:r w:rsidR="00E609B3" w:rsidRPr="00E81F37">
        <w:rPr>
          <w:rFonts w:ascii="Times New Roman" w:hAnsi="Times New Roman" w:cs="Times New Roman"/>
          <w:bCs/>
          <w:sz w:val="26"/>
          <w:szCs w:val="26"/>
        </w:rPr>
        <w:t>22 году</w:t>
      </w:r>
      <w:r w:rsidR="00F03698" w:rsidRPr="00E81F37">
        <w:rPr>
          <w:rFonts w:ascii="Times New Roman" w:hAnsi="Times New Roman" w:cs="Times New Roman"/>
          <w:bCs/>
          <w:sz w:val="26"/>
          <w:szCs w:val="26"/>
        </w:rPr>
        <w:t>,</w:t>
      </w:r>
      <w:r w:rsidRPr="00E81F37">
        <w:rPr>
          <w:rFonts w:ascii="Times New Roman" w:hAnsi="Times New Roman" w:cs="Times New Roman"/>
          <w:bCs/>
          <w:sz w:val="26"/>
          <w:szCs w:val="26"/>
        </w:rPr>
        <w:t xml:space="preserve"> обязательство </w:t>
      </w:r>
      <w:r w:rsidR="00F03698" w:rsidRPr="00E81F37">
        <w:rPr>
          <w:rFonts w:ascii="Times New Roman" w:hAnsi="Times New Roman" w:cs="Times New Roman"/>
          <w:bCs/>
          <w:sz w:val="26"/>
          <w:szCs w:val="26"/>
        </w:rPr>
        <w:t xml:space="preserve">администрации Лесозаводского городского округа </w:t>
      </w:r>
      <w:r w:rsidRPr="00E81F37">
        <w:rPr>
          <w:rFonts w:ascii="Times New Roman" w:hAnsi="Times New Roman" w:cs="Times New Roman"/>
          <w:bCs/>
          <w:sz w:val="26"/>
          <w:szCs w:val="26"/>
        </w:rPr>
        <w:t xml:space="preserve">по </w:t>
      </w:r>
      <w:r w:rsidR="00E77B7B" w:rsidRPr="00E81F37">
        <w:rPr>
          <w:rFonts w:ascii="Times New Roman" w:hAnsi="Times New Roman" w:cs="Times New Roman"/>
          <w:bCs/>
          <w:sz w:val="26"/>
          <w:szCs w:val="26"/>
        </w:rPr>
        <w:t>проведению экспертизы</w:t>
      </w:r>
      <w:r w:rsidRPr="00E81F37">
        <w:rPr>
          <w:rFonts w:ascii="Times New Roman" w:hAnsi="Times New Roman" w:cs="Times New Roman"/>
          <w:bCs/>
          <w:sz w:val="26"/>
          <w:szCs w:val="26"/>
        </w:rPr>
        <w:t xml:space="preserve"> сметной документации на </w:t>
      </w:r>
      <w:r w:rsidR="00E77B7B" w:rsidRPr="00E81F37">
        <w:rPr>
          <w:rFonts w:ascii="Times New Roman" w:hAnsi="Times New Roman" w:cs="Times New Roman"/>
          <w:bCs/>
          <w:sz w:val="26"/>
          <w:szCs w:val="26"/>
        </w:rPr>
        <w:t>выполнение</w:t>
      </w:r>
      <w:r w:rsidRPr="00E81F37">
        <w:rPr>
          <w:rFonts w:ascii="Times New Roman" w:hAnsi="Times New Roman" w:cs="Times New Roman"/>
          <w:bCs/>
          <w:sz w:val="26"/>
          <w:szCs w:val="26"/>
        </w:rPr>
        <w:t xml:space="preserve"> работ по </w:t>
      </w:r>
      <w:r w:rsidR="00E609B3" w:rsidRPr="00E81F37">
        <w:rPr>
          <w:rFonts w:ascii="Times New Roman" w:hAnsi="Times New Roman" w:cs="Times New Roman"/>
          <w:bCs/>
          <w:sz w:val="26"/>
          <w:szCs w:val="26"/>
        </w:rPr>
        <w:t>ремонту автомобильной дороги общего пользования, расположенной</w:t>
      </w:r>
      <w:r w:rsidRPr="00E81F37">
        <w:rPr>
          <w:rFonts w:ascii="Times New Roman" w:hAnsi="Times New Roman" w:cs="Times New Roman"/>
          <w:bCs/>
          <w:sz w:val="26"/>
          <w:szCs w:val="26"/>
        </w:rPr>
        <w:t xml:space="preserve"> по ул. </w:t>
      </w:r>
      <w:r w:rsidR="00E609B3" w:rsidRPr="00E81F37">
        <w:rPr>
          <w:rFonts w:ascii="Times New Roman" w:hAnsi="Times New Roman" w:cs="Times New Roman"/>
          <w:bCs/>
          <w:sz w:val="26"/>
          <w:szCs w:val="26"/>
        </w:rPr>
        <w:t>Будника</w:t>
      </w:r>
      <w:r w:rsidR="00453CC4" w:rsidRPr="00E81F37">
        <w:rPr>
          <w:rFonts w:ascii="Times New Roman" w:hAnsi="Times New Roman" w:cs="Times New Roman"/>
          <w:bCs/>
          <w:sz w:val="26"/>
          <w:szCs w:val="26"/>
        </w:rPr>
        <w:t>,</w:t>
      </w:r>
      <w:r w:rsidRPr="00E81F37">
        <w:rPr>
          <w:rFonts w:ascii="Times New Roman" w:hAnsi="Times New Roman" w:cs="Times New Roman"/>
          <w:bCs/>
          <w:sz w:val="26"/>
          <w:szCs w:val="26"/>
        </w:rPr>
        <w:t xml:space="preserve"> не исполнено.</w:t>
      </w:r>
    </w:p>
    <w:p w14:paraId="5D2D037A" w14:textId="090245F9" w:rsidR="00806C38" w:rsidRPr="00E81F37" w:rsidRDefault="00806C38"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Общий объём бюджетных ассигнований (включая субсидию), предусмотренных в бюджете</w:t>
      </w:r>
      <w:r w:rsidR="00650E26" w:rsidRPr="00E81F37">
        <w:rPr>
          <w:rFonts w:ascii="Times New Roman" w:hAnsi="Times New Roman" w:cs="Times New Roman"/>
          <w:bCs/>
          <w:sz w:val="26"/>
          <w:szCs w:val="26"/>
        </w:rPr>
        <w:t xml:space="preserve"> </w:t>
      </w:r>
      <w:r w:rsidRPr="00E81F37">
        <w:rPr>
          <w:rFonts w:ascii="Times New Roman" w:hAnsi="Times New Roman" w:cs="Times New Roman"/>
          <w:bCs/>
          <w:sz w:val="26"/>
          <w:szCs w:val="26"/>
        </w:rPr>
        <w:t xml:space="preserve">Лесозаводского городского округа на финансовое обеспечение расходных обязательств, в целях софинансирования которых предоставляется субсидия, в 2022 году </w:t>
      </w:r>
      <w:r w:rsidR="0004021A" w:rsidRPr="00E81F37">
        <w:rPr>
          <w:rFonts w:ascii="Times New Roman" w:hAnsi="Times New Roman" w:cs="Times New Roman"/>
          <w:bCs/>
          <w:sz w:val="26"/>
          <w:szCs w:val="26"/>
        </w:rPr>
        <w:t xml:space="preserve">составляет в сумме </w:t>
      </w:r>
      <w:r w:rsidRPr="00E81F37">
        <w:rPr>
          <w:rFonts w:ascii="Times New Roman" w:hAnsi="Times New Roman" w:cs="Times New Roman"/>
          <w:bCs/>
          <w:sz w:val="26"/>
          <w:szCs w:val="26"/>
        </w:rPr>
        <w:t xml:space="preserve">103 092 783,51 рубля. Общий размер субсидии, исходя из предельного уровня софинансирования расходного обязательства муниципального образования, в целях софинансирования которого предоставляется субсидия, равного 97% и составляет в 2022 году не более 100 000 000,00 рублей. </w:t>
      </w:r>
    </w:p>
    <w:p w14:paraId="409B459C" w14:textId="08047E67" w:rsidR="00806C38" w:rsidRPr="00E81F37" w:rsidRDefault="00806C38"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Соглашением от 24 января 2022 года №16-6</w:t>
      </w:r>
      <w:r w:rsidR="007A6385" w:rsidRPr="00E81F37">
        <w:rPr>
          <w:rFonts w:ascii="Times New Roman" w:hAnsi="Times New Roman" w:cs="Times New Roman"/>
          <w:bCs/>
          <w:sz w:val="26"/>
          <w:szCs w:val="26"/>
        </w:rPr>
        <w:t xml:space="preserve">, </w:t>
      </w:r>
      <w:r w:rsidR="00162318" w:rsidRPr="00E81F37">
        <w:rPr>
          <w:rFonts w:ascii="Times New Roman" w:hAnsi="Times New Roman" w:cs="Times New Roman"/>
          <w:bCs/>
          <w:sz w:val="26"/>
          <w:szCs w:val="26"/>
        </w:rPr>
        <w:t>заключённым между Министерством транспорта и дорожного хозяйства Приморского края</w:t>
      </w:r>
      <w:r w:rsidR="007A6385" w:rsidRPr="00E81F37">
        <w:rPr>
          <w:rFonts w:ascii="Times New Roman" w:hAnsi="Times New Roman" w:cs="Times New Roman"/>
          <w:bCs/>
          <w:sz w:val="26"/>
          <w:szCs w:val="26"/>
        </w:rPr>
        <w:t xml:space="preserve"> и Администрацией Лесозаводского городского округа,</w:t>
      </w:r>
      <w:r w:rsidR="00162318" w:rsidRPr="00E81F37">
        <w:rPr>
          <w:rFonts w:ascii="Times New Roman" w:hAnsi="Times New Roman" w:cs="Times New Roman"/>
          <w:bCs/>
          <w:sz w:val="26"/>
          <w:szCs w:val="26"/>
        </w:rPr>
        <w:t xml:space="preserve"> </w:t>
      </w:r>
      <w:r w:rsidRPr="00E81F37">
        <w:rPr>
          <w:rFonts w:ascii="Times New Roman" w:hAnsi="Times New Roman" w:cs="Times New Roman"/>
          <w:bCs/>
          <w:sz w:val="26"/>
          <w:szCs w:val="26"/>
        </w:rPr>
        <w:t>о предоставлении субсидии из бюджета Приморского края местному бюджету в целях софинансирования расходных обязательств, на выполнение мероприятий муниципальной программы по модернизации дорожной сети</w:t>
      </w:r>
      <w:r w:rsidR="0004021A" w:rsidRPr="00E81F37">
        <w:rPr>
          <w:rFonts w:ascii="Times New Roman" w:hAnsi="Times New Roman" w:cs="Times New Roman"/>
          <w:bCs/>
          <w:sz w:val="26"/>
          <w:szCs w:val="26"/>
        </w:rPr>
        <w:t>,</w:t>
      </w:r>
      <w:r w:rsidRPr="00E81F37">
        <w:rPr>
          <w:rFonts w:ascii="Times New Roman" w:hAnsi="Times New Roman" w:cs="Times New Roman"/>
          <w:bCs/>
          <w:sz w:val="26"/>
          <w:szCs w:val="26"/>
        </w:rPr>
        <w:t xml:space="preserve"> в 2022 году Лесозаводскому городскому округу </w:t>
      </w:r>
      <w:r w:rsidR="00371C92" w:rsidRPr="00E81F37">
        <w:rPr>
          <w:rFonts w:ascii="Times New Roman" w:hAnsi="Times New Roman" w:cs="Times New Roman"/>
          <w:bCs/>
          <w:sz w:val="26"/>
          <w:szCs w:val="26"/>
        </w:rPr>
        <w:t>предоставлен</w:t>
      </w:r>
      <w:r w:rsidR="0004021A" w:rsidRPr="00E81F37">
        <w:rPr>
          <w:rFonts w:ascii="Times New Roman" w:hAnsi="Times New Roman" w:cs="Times New Roman"/>
          <w:bCs/>
          <w:sz w:val="26"/>
          <w:szCs w:val="26"/>
        </w:rPr>
        <w:t>а</w:t>
      </w:r>
      <w:r w:rsidRPr="00E81F37">
        <w:rPr>
          <w:rFonts w:ascii="Times New Roman" w:hAnsi="Times New Roman" w:cs="Times New Roman"/>
          <w:bCs/>
          <w:sz w:val="26"/>
          <w:szCs w:val="26"/>
        </w:rPr>
        <w:t xml:space="preserve"> субсиди</w:t>
      </w:r>
      <w:r w:rsidR="0004021A" w:rsidRPr="00E81F37">
        <w:rPr>
          <w:rFonts w:ascii="Times New Roman" w:hAnsi="Times New Roman" w:cs="Times New Roman"/>
          <w:bCs/>
          <w:sz w:val="26"/>
          <w:szCs w:val="26"/>
        </w:rPr>
        <w:t>я</w:t>
      </w:r>
      <w:r w:rsidRPr="00E81F37">
        <w:rPr>
          <w:rFonts w:ascii="Times New Roman" w:hAnsi="Times New Roman" w:cs="Times New Roman"/>
          <w:bCs/>
          <w:sz w:val="26"/>
          <w:szCs w:val="26"/>
        </w:rPr>
        <w:t xml:space="preserve"> в размере 100 000,00 тыс. рублей,  </w:t>
      </w:r>
    </w:p>
    <w:p w14:paraId="3FC704F1" w14:textId="392FB3BA" w:rsidR="00624D85" w:rsidRPr="00E81F37" w:rsidRDefault="00624D85" w:rsidP="00477820">
      <w:pPr>
        <w:tabs>
          <w:tab w:val="left" w:pos="0"/>
        </w:tabs>
        <w:spacing w:after="0" w:line="240" w:lineRule="auto"/>
        <w:ind w:firstLine="851"/>
        <w:jc w:val="both"/>
        <w:rPr>
          <w:rFonts w:ascii="Times New Roman" w:hAnsi="Times New Roman" w:cs="Times New Roman"/>
          <w:bCs/>
          <w:sz w:val="26"/>
          <w:szCs w:val="26"/>
        </w:rPr>
      </w:pPr>
      <w:bookmarkStart w:id="36" w:name="_Hlk138861804"/>
      <w:r w:rsidRPr="00E81F37">
        <w:rPr>
          <w:rFonts w:ascii="Times New Roman" w:hAnsi="Times New Roman" w:cs="Times New Roman"/>
          <w:bCs/>
          <w:sz w:val="26"/>
          <w:szCs w:val="26"/>
        </w:rPr>
        <w:t>Объ</w:t>
      </w:r>
      <w:r w:rsidR="00350549">
        <w:rPr>
          <w:rFonts w:ascii="Times New Roman" w:hAnsi="Times New Roman" w:cs="Times New Roman"/>
          <w:bCs/>
          <w:sz w:val="26"/>
          <w:szCs w:val="26"/>
        </w:rPr>
        <w:t>ё</w:t>
      </w:r>
      <w:r w:rsidRPr="00E81F37">
        <w:rPr>
          <w:rFonts w:ascii="Times New Roman" w:hAnsi="Times New Roman" w:cs="Times New Roman"/>
          <w:bCs/>
          <w:sz w:val="26"/>
          <w:szCs w:val="26"/>
        </w:rPr>
        <w:t>м бюджетных ассигнований дорожного фонда утверждается решением Думы городского округа о бюджете на очередной финансовый год и плановый период в размере не менее прогнозируемого объ</w:t>
      </w:r>
      <w:r w:rsidR="00350549">
        <w:rPr>
          <w:rFonts w:ascii="Times New Roman" w:hAnsi="Times New Roman" w:cs="Times New Roman"/>
          <w:bCs/>
          <w:sz w:val="26"/>
          <w:szCs w:val="26"/>
        </w:rPr>
        <w:t>ё</w:t>
      </w:r>
      <w:r w:rsidRPr="00E81F37">
        <w:rPr>
          <w:rFonts w:ascii="Times New Roman" w:hAnsi="Times New Roman" w:cs="Times New Roman"/>
          <w:bCs/>
          <w:sz w:val="26"/>
          <w:szCs w:val="26"/>
        </w:rPr>
        <w:t>ма доходов бюджета городского округа от:</w:t>
      </w:r>
    </w:p>
    <w:p w14:paraId="38E9A0AC" w14:textId="0BB76783" w:rsidR="00624D85" w:rsidRPr="00E81F37" w:rsidRDefault="00624D85"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государственной пошлины за выдачу органом местного самоуправления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14:paraId="160AC0F8" w14:textId="76A34050" w:rsidR="00624D85" w:rsidRPr="00E81F37" w:rsidRDefault="00624D85"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w:t>
      </w:r>
      <w:r w:rsidR="004C5C51" w:rsidRPr="00E81F37">
        <w:rPr>
          <w:rFonts w:ascii="Times New Roman" w:hAnsi="Times New Roman" w:cs="Times New Roman"/>
          <w:bCs/>
          <w:sz w:val="26"/>
          <w:szCs w:val="26"/>
        </w:rPr>
        <w:t> </w:t>
      </w:r>
      <w:r w:rsidRPr="00E81F37">
        <w:rPr>
          <w:rFonts w:ascii="Times New Roman" w:hAnsi="Times New Roman" w:cs="Times New Roman"/>
          <w:bCs/>
          <w:sz w:val="26"/>
          <w:szCs w:val="26"/>
        </w:rPr>
        <w:t>платы за счёт возмещения вреда, причин</w:t>
      </w:r>
      <w:r w:rsidR="00BB3DFF" w:rsidRPr="00E81F37">
        <w:rPr>
          <w:rFonts w:ascii="Times New Roman" w:hAnsi="Times New Roman" w:cs="Times New Roman"/>
          <w:bCs/>
          <w:sz w:val="26"/>
          <w:szCs w:val="26"/>
        </w:rPr>
        <w:t>яемого автомобильным дорогам общего пользования местного значения городского округа транспортными средствами, осуществляющими перевозки тяжеловесных и (или) крупногабаритных грузов;</w:t>
      </w:r>
    </w:p>
    <w:p w14:paraId="3E5D68CB" w14:textId="7113BF12" w:rsidR="00BB3DFF" w:rsidRPr="00E81F37" w:rsidRDefault="00BB3DFF"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w:t>
      </w:r>
    </w:p>
    <w:p w14:paraId="19D05A15" w14:textId="432C300B" w:rsidR="00BB3DFF" w:rsidRPr="00E81F37" w:rsidRDefault="00BB3DFF"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штрафов за нарушение правил перевозки крупногабаритных и тяжеловесных грузов по автомобильным дорогам общего местного значения городского округа;</w:t>
      </w:r>
    </w:p>
    <w:p w14:paraId="113BF575" w14:textId="33B4DD1F" w:rsidR="00BB3DFF" w:rsidRPr="00E81F37" w:rsidRDefault="00BB3DFF"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xml:space="preserve">- от уплаты неустоек (штрафов, пеней), а также от возмещения убытков муниципального заказчика, взысканных в установленном порядке в связи с нарушением исполнителем (подрядчиком) условий муниципального контракта или иных договоров, </w:t>
      </w:r>
      <w:r w:rsidRPr="00E81F37">
        <w:rPr>
          <w:rFonts w:ascii="Times New Roman" w:hAnsi="Times New Roman" w:cs="Times New Roman"/>
          <w:bCs/>
          <w:sz w:val="26"/>
          <w:szCs w:val="26"/>
        </w:rPr>
        <w:lastRenderedPageBreak/>
        <w:t>финансируемых за счет средств дорожного фонда, или в связи с уклонением от заключения таких контрактов или иных договоров;</w:t>
      </w:r>
    </w:p>
    <w:p w14:paraId="3C93CC72" w14:textId="6FE72F7A" w:rsidR="00BB3DFF" w:rsidRPr="00E81F37" w:rsidRDefault="00BB3DFF"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xml:space="preserve">- </w:t>
      </w:r>
      <w:r w:rsidR="0019739D" w:rsidRPr="00E81F37">
        <w:rPr>
          <w:rFonts w:ascii="Times New Roman" w:hAnsi="Times New Roman" w:cs="Times New Roman"/>
          <w:bCs/>
          <w:sz w:val="26"/>
          <w:szCs w:val="26"/>
        </w:rPr>
        <w:t xml:space="preserve">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городского округа; </w:t>
      </w:r>
    </w:p>
    <w:p w14:paraId="13154340" w14:textId="58B07D70" w:rsidR="004C5C51" w:rsidRPr="00E81F37" w:rsidRDefault="004C5C51"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неиспользованного остатка бюджетных ассигнований дорожного фонда на 01 января очередного финансового года;</w:t>
      </w:r>
    </w:p>
    <w:p w14:paraId="05C9217C" w14:textId="301B2FC7" w:rsidR="004C5C51" w:rsidRPr="00E81F37" w:rsidRDefault="004C5C51"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xml:space="preserve">- части общих доходов бюджета городского округа в размере, устанавливаемом решением Думы </w:t>
      </w:r>
      <w:bookmarkStart w:id="37" w:name="_Hlk140064293"/>
      <w:r w:rsidRPr="00E81F37">
        <w:rPr>
          <w:rFonts w:ascii="Times New Roman" w:hAnsi="Times New Roman" w:cs="Times New Roman"/>
          <w:bCs/>
          <w:sz w:val="26"/>
          <w:szCs w:val="26"/>
        </w:rPr>
        <w:t xml:space="preserve">Лесозаводского городского округа </w:t>
      </w:r>
      <w:bookmarkEnd w:id="37"/>
      <w:r w:rsidRPr="00E81F37">
        <w:rPr>
          <w:rFonts w:ascii="Times New Roman" w:hAnsi="Times New Roman" w:cs="Times New Roman"/>
          <w:bCs/>
          <w:sz w:val="26"/>
          <w:szCs w:val="26"/>
        </w:rPr>
        <w:t>«О бюджете Лесозаводского городского округа на очередной финансовый год и плановый период»;</w:t>
      </w:r>
    </w:p>
    <w:p w14:paraId="1E04C4AE" w14:textId="68AA6D72" w:rsidR="004C5C51" w:rsidRPr="00E81F37" w:rsidRDefault="004C5C51"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иные межбюджетные трансферты, передаваемые бюджетам городских округов на осуществление иных полномочий в области использования автомобильных дорог общего пользования местного значения и искусственных сооружений на них и осуществление дорожной деятельности в соответствии с законодательством Российской Федерации;</w:t>
      </w:r>
    </w:p>
    <w:p w14:paraId="6D358D6C" w14:textId="330017D4" w:rsidR="004C5C51" w:rsidRPr="00E81F37" w:rsidRDefault="004C5C51"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-поступление в виде субсидий за счёт дорожного фонда Приморского края на финансовое обеспечение расходных обязательств, возникающих при выполнении полномочий органов местного самоуправления</w:t>
      </w:r>
      <w:r w:rsidR="00065703" w:rsidRPr="00E81F37">
        <w:rPr>
          <w:rFonts w:ascii="Times New Roman" w:hAnsi="Times New Roman" w:cs="Times New Roman"/>
          <w:bCs/>
          <w:sz w:val="26"/>
          <w:szCs w:val="26"/>
        </w:rPr>
        <w:t xml:space="preserve"> городского округа по осуществлению дорожной деятельности в отношении автомобильных дорог общего пользования местного значения городского округа, а также на капитальный ремонт и ремонт дворовых территорий многоквартирных домов, проездов к дворовым территориям многоквартирных домов на территории городского округа;</w:t>
      </w:r>
    </w:p>
    <w:p w14:paraId="259EE6AD" w14:textId="76EA05CF" w:rsidR="00065703" w:rsidRPr="00E81F37" w:rsidRDefault="00065703"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денежных средств, внесённых участником конкурса или аукциона, проводимых в целях</w:t>
      </w:r>
      <w:r w:rsidR="00656B33" w:rsidRPr="00E81F37">
        <w:rPr>
          <w:rFonts w:ascii="Times New Roman" w:hAnsi="Times New Roman" w:cs="Times New Roman"/>
          <w:bCs/>
          <w:sz w:val="26"/>
          <w:szCs w:val="26"/>
        </w:rPr>
        <w:t xml:space="preserve"> заключения муниципального контракта, финансируемого за счёт средств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14:paraId="50122A8A" w14:textId="37B47A01" w:rsidR="00832F29" w:rsidRPr="00E81F37" w:rsidRDefault="00AE4263"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Решением Думы Лесозаводского городского округа от 23.12.2021 №386-НПА</w:t>
      </w:r>
      <w:r w:rsidR="007A6385" w:rsidRPr="00E81F37">
        <w:rPr>
          <w:rFonts w:ascii="Times New Roman" w:hAnsi="Times New Roman" w:cs="Times New Roman"/>
          <w:bCs/>
          <w:sz w:val="26"/>
          <w:szCs w:val="26"/>
        </w:rPr>
        <w:t xml:space="preserve"> «О бюджете Лесозаводского городского округа на 2022 год и на плановый период 2023 и 2024 годов»</w:t>
      </w:r>
      <w:r w:rsidRPr="00E81F37">
        <w:rPr>
          <w:rFonts w:ascii="Times New Roman" w:hAnsi="Times New Roman" w:cs="Times New Roman"/>
          <w:bCs/>
          <w:sz w:val="26"/>
          <w:szCs w:val="26"/>
        </w:rPr>
        <w:t xml:space="preserve"> утверждён объём бюджетных ассигнований </w:t>
      </w:r>
      <w:bookmarkStart w:id="38" w:name="_Hlk140066121"/>
      <w:r w:rsidRPr="00E81F37">
        <w:rPr>
          <w:rFonts w:ascii="Times New Roman" w:hAnsi="Times New Roman" w:cs="Times New Roman"/>
          <w:bCs/>
          <w:sz w:val="26"/>
          <w:szCs w:val="26"/>
        </w:rPr>
        <w:t xml:space="preserve">дорожного фонда Лесозаводского городского округа на 2022 год </w:t>
      </w:r>
      <w:bookmarkEnd w:id="38"/>
      <w:r w:rsidRPr="00E81F37">
        <w:rPr>
          <w:rFonts w:ascii="Times New Roman" w:hAnsi="Times New Roman" w:cs="Times New Roman"/>
          <w:bCs/>
          <w:sz w:val="26"/>
          <w:szCs w:val="26"/>
        </w:rPr>
        <w:t xml:space="preserve">в размере 129 411 000,00 рублей. </w:t>
      </w:r>
      <w:r w:rsidR="00832F29" w:rsidRPr="00E81F37">
        <w:rPr>
          <w:rFonts w:ascii="Times New Roman" w:hAnsi="Times New Roman" w:cs="Times New Roman"/>
          <w:bCs/>
          <w:sz w:val="26"/>
          <w:szCs w:val="26"/>
        </w:rPr>
        <w:t>Объ</w:t>
      </w:r>
      <w:r w:rsidR="00350549">
        <w:rPr>
          <w:rFonts w:ascii="Times New Roman" w:hAnsi="Times New Roman" w:cs="Times New Roman"/>
          <w:bCs/>
          <w:sz w:val="26"/>
          <w:szCs w:val="26"/>
        </w:rPr>
        <w:t>ё</w:t>
      </w:r>
      <w:r w:rsidR="00832F29" w:rsidRPr="00E81F37">
        <w:rPr>
          <w:rFonts w:ascii="Times New Roman" w:hAnsi="Times New Roman" w:cs="Times New Roman"/>
          <w:bCs/>
          <w:sz w:val="26"/>
          <w:szCs w:val="26"/>
        </w:rPr>
        <w:t>м бюджетных ассигнований дорожного фонда корректировался в текущем финансовом году с уч</w:t>
      </w:r>
      <w:r w:rsidR="00350549">
        <w:rPr>
          <w:rFonts w:ascii="Times New Roman" w:hAnsi="Times New Roman" w:cs="Times New Roman"/>
          <w:bCs/>
          <w:sz w:val="26"/>
          <w:szCs w:val="26"/>
        </w:rPr>
        <w:t>ё</w:t>
      </w:r>
      <w:r w:rsidR="00832F29" w:rsidRPr="00E81F37">
        <w:rPr>
          <w:rFonts w:ascii="Times New Roman" w:hAnsi="Times New Roman" w:cs="Times New Roman"/>
          <w:bCs/>
          <w:sz w:val="26"/>
          <w:szCs w:val="26"/>
        </w:rPr>
        <w:t xml:space="preserve">том фактически поступивших в бюджет </w:t>
      </w:r>
      <w:bookmarkStart w:id="39" w:name="_Hlk140072297"/>
      <w:r w:rsidR="00832F29" w:rsidRPr="00E81F37">
        <w:rPr>
          <w:rFonts w:ascii="Times New Roman" w:hAnsi="Times New Roman" w:cs="Times New Roman"/>
          <w:bCs/>
          <w:sz w:val="26"/>
          <w:szCs w:val="26"/>
        </w:rPr>
        <w:t xml:space="preserve">Лесозаводского городского округа </w:t>
      </w:r>
      <w:bookmarkEnd w:id="39"/>
      <w:r w:rsidR="00832F29" w:rsidRPr="00E81F37">
        <w:rPr>
          <w:rFonts w:ascii="Times New Roman" w:hAnsi="Times New Roman" w:cs="Times New Roman"/>
          <w:bCs/>
          <w:sz w:val="26"/>
          <w:szCs w:val="26"/>
        </w:rPr>
        <w:t xml:space="preserve">доходов </w:t>
      </w:r>
      <w:r w:rsidR="00DE2961" w:rsidRPr="00E81F37">
        <w:rPr>
          <w:rFonts w:ascii="Times New Roman" w:hAnsi="Times New Roman" w:cs="Times New Roman"/>
          <w:bCs/>
          <w:sz w:val="26"/>
          <w:szCs w:val="26"/>
        </w:rPr>
        <w:t>и составил 145 771,00 тыс. рублей</w:t>
      </w:r>
      <w:r w:rsidR="00832F29" w:rsidRPr="00E81F37">
        <w:rPr>
          <w:rFonts w:ascii="Times New Roman" w:hAnsi="Times New Roman" w:cs="Times New Roman"/>
          <w:bCs/>
          <w:sz w:val="26"/>
          <w:szCs w:val="26"/>
        </w:rPr>
        <w:t xml:space="preserve">. </w:t>
      </w:r>
    </w:p>
    <w:p w14:paraId="3CC1D5B7" w14:textId="2658660A" w:rsidR="00B910DF" w:rsidRPr="00E81F37" w:rsidRDefault="00B910DF"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xml:space="preserve">В соответствии с пунктом </w:t>
      </w:r>
      <w:r w:rsidR="0091159E" w:rsidRPr="00E81F37">
        <w:rPr>
          <w:rFonts w:ascii="Times New Roman" w:hAnsi="Times New Roman" w:cs="Times New Roman"/>
          <w:bCs/>
          <w:sz w:val="26"/>
          <w:szCs w:val="26"/>
        </w:rPr>
        <w:t>4 Порядка</w:t>
      </w:r>
      <w:r w:rsidRPr="00E81F37">
        <w:rPr>
          <w:rFonts w:ascii="Times New Roman" w:hAnsi="Times New Roman" w:cs="Times New Roman"/>
          <w:bCs/>
          <w:sz w:val="26"/>
          <w:szCs w:val="26"/>
        </w:rPr>
        <w:t xml:space="preserve"> о дорожном фонде №</w:t>
      </w:r>
      <w:r w:rsidR="0091159E" w:rsidRPr="00E81F37">
        <w:rPr>
          <w:rFonts w:ascii="Times New Roman" w:hAnsi="Times New Roman" w:cs="Times New Roman"/>
          <w:bCs/>
          <w:sz w:val="26"/>
          <w:szCs w:val="26"/>
        </w:rPr>
        <w:t>282-НПА</w:t>
      </w:r>
      <w:r w:rsidR="00624D85" w:rsidRPr="00E81F37">
        <w:rPr>
          <w:rFonts w:ascii="Times New Roman" w:hAnsi="Times New Roman" w:cs="Times New Roman"/>
          <w:bCs/>
          <w:sz w:val="26"/>
          <w:szCs w:val="26"/>
        </w:rPr>
        <w:t xml:space="preserve"> (изм. 03.03.2021)</w:t>
      </w:r>
      <w:r w:rsidRPr="00E81F37">
        <w:rPr>
          <w:rFonts w:ascii="Times New Roman" w:hAnsi="Times New Roman" w:cs="Times New Roman"/>
          <w:bCs/>
          <w:sz w:val="26"/>
          <w:szCs w:val="26"/>
        </w:rPr>
        <w:t xml:space="preserve"> бюджетные ассигнования дорожного фонда, неиспользованные в текущем финансовом году, направляются на увеличение бюджетных ассигнований дорожного фонда в очередном финансовом году. </w:t>
      </w:r>
      <w:r w:rsidR="007C4251" w:rsidRPr="00E81F37">
        <w:rPr>
          <w:rFonts w:ascii="Times New Roman" w:hAnsi="Times New Roman" w:cs="Times New Roman"/>
          <w:bCs/>
          <w:sz w:val="26"/>
          <w:szCs w:val="26"/>
        </w:rPr>
        <w:t xml:space="preserve">По состоянию на 01.01.2022 </w:t>
      </w:r>
      <w:r w:rsidR="00670597" w:rsidRPr="00E81F37">
        <w:rPr>
          <w:rFonts w:ascii="Times New Roman" w:hAnsi="Times New Roman" w:cs="Times New Roman"/>
          <w:bCs/>
          <w:sz w:val="26"/>
          <w:szCs w:val="26"/>
        </w:rPr>
        <w:t xml:space="preserve">года </w:t>
      </w:r>
      <w:r w:rsidR="007C4251" w:rsidRPr="00E81F37">
        <w:rPr>
          <w:rFonts w:ascii="Times New Roman" w:hAnsi="Times New Roman" w:cs="Times New Roman"/>
          <w:bCs/>
          <w:sz w:val="26"/>
          <w:szCs w:val="26"/>
        </w:rPr>
        <w:t xml:space="preserve">остаток средств дорожного фонда Лесозаводского городского округа </w:t>
      </w:r>
      <w:r w:rsidR="00670597" w:rsidRPr="00E81F37">
        <w:rPr>
          <w:rFonts w:ascii="Times New Roman" w:hAnsi="Times New Roman" w:cs="Times New Roman"/>
          <w:bCs/>
          <w:sz w:val="26"/>
          <w:szCs w:val="26"/>
        </w:rPr>
        <w:t xml:space="preserve">неиспользованных в 2021 году </w:t>
      </w:r>
      <w:r w:rsidR="007C4251" w:rsidRPr="00E81F37">
        <w:rPr>
          <w:rFonts w:ascii="Times New Roman" w:hAnsi="Times New Roman" w:cs="Times New Roman"/>
          <w:bCs/>
          <w:sz w:val="26"/>
          <w:szCs w:val="26"/>
        </w:rPr>
        <w:t>отсутствовал.</w:t>
      </w:r>
    </w:p>
    <w:p w14:paraId="7330914A" w14:textId="415A4CF2" w:rsidR="00B910DF" w:rsidRPr="00E81F37" w:rsidRDefault="00B910DF"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xml:space="preserve">В бюджете </w:t>
      </w:r>
      <w:r w:rsidR="006661EE" w:rsidRPr="00E81F37">
        <w:rPr>
          <w:rFonts w:ascii="Times New Roman" w:hAnsi="Times New Roman" w:cs="Times New Roman"/>
          <w:bCs/>
          <w:iCs/>
          <w:sz w:val="26"/>
          <w:szCs w:val="26"/>
        </w:rPr>
        <w:t xml:space="preserve">Лесозаводского городского округа </w:t>
      </w:r>
      <w:r w:rsidRPr="00E81F37">
        <w:rPr>
          <w:rFonts w:ascii="Times New Roman" w:hAnsi="Times New Roman" w:cs="Times New Roman"/>
          <w:bCs/>
          <w:sz w:val="26"/>
          <w:szCs w:val="26"/>
        </w:rPr>
        <w:t>средства дорожного фонда отражаются по разделу 0400 «Национальная экономика» подраздел 0409 «Дорожное хозяйство (дорожные фонды)». Расходы по данному разделу/ подразделу на 20</w:t>
      </w:r>
      <w:r w:rsidR="006661EE" w:rsidRPr="00E81F37">
        <w:rPr>
          <w:rFonts w:ascii="Times New Roman" w:hAnsi="Times New Roman" w:cs="Times New Roman"/>
          <w:bCs/>
          <w:sz w:val="26"/>
          <w:szCs w:val="26"/>
        </w:rPr>
        <w:t>22</w:t>
      </w:r>
      <w:r w:rsidRPr="00E81F37">
        <w:rPr>
          <w:rFonts w:ascii="Times New Roman" w:hAnsi="Times New Roman" w:cs="Times New Roman"/>
          <w:bCs/>
          <w:sz w:val="26"/>
          <w:szCs w:val="26"/>
        </w:rPr>
        <w:t xml:space="preserve"> год </w:t>
      </w:r>
      <w:r w:rsidR="00C8714E" w:rsidRPr="00E81F37">
        <w:rPr>
          <w:rFonts w:ascii="Times New Roman" w:hAnsi="Times New Roman" w:cs="Times New Roman"/>
          <w:bCs/>
          <w:sz w:val="26"/>
          <w:szCs w:val="26"/>
        </w:rPr>
        <w:t>и</w:t>
      </w:r>
      <w:r w:rsidRPr="00E81F37">
        <w:rPr>
          <w:rFonts w:ascii="Times New Roman" w:hAnsi="Times New Roman" w:cs="Times New Roman"/>
          <w:bCs/>
          <w:sz w:val="26"/>
          <w:szCs w:val="26"/>
        </w:rPr>
        <w:t>сполнен</w:t>
      </w:r>
      <w:r w:rsidR="00C8714E" w:rsidRPr="00E81F37">
        <w:rPr>
          <w:rFonts w:ascii="Times New Roman" w:hAnsi="Times New Roman" w:cs="Times New Roman"/>
          <w:bCs/>
          <w:sz w:val="26"/>
          <w:szCs w:val="26"/>
        </w:rPr>
        <w:t>ы</w:t>
      </w:r>
      <w:r w:rsidRPr="00E81F37">
        <w:rPr>
          <w:rFonts w:ascii="Times New Roman" w:hAnsi="Times New Roman" w:cs="Times New Roman"/>
          <w:bCs/>
          <w:sz w:val="26"/>
          <w:szCs w:val="26"/>
        </w:rPr>
        <w:t xml:space="preserve"> </w:t>
      </w:r>
      <w:r w:rsidR="00C8714E" w:rsidRPr="00E81F37">
        <w:rPr>
          <w:rFonts w:ascii="Times New Roman" w:hAnsi="Times New Roman" w:cs="Times New Roman"/>
          <w:bCs/>
          <w:sz w:val="26"/>
          <w:szCs w:val="26"/>
        </w:rPr>
        <w:t>в сумме</w:t>
      </w:r>
      <w:r w:rsidRPr="00E81F37">
        <w:rPr>
          <w:rFonts w:ascii="Times New Roman" w:hAnsi="Times New Roman" w:cs="Times New Roman"/>
          <w:bCs/>
          <w:sz w:val="26"/>
          <w:szCs w:val="26"/>
        </w:rPr>
        <w:t xml:space="preserve"> </w:t>
      </w:r>
      <w:r w:rsidR="006661EE" w:rsidRPr="00E81F37">
        <w:rPr>
          <w:rFonts w:ascii="Times New Roman" w:hAnsi="Times New Roman" w:cs="Times New Roman"/>
          <w:bCs/>
          <w:sz w:val="26"/>
          <w:szCs w:val="26"/>
        </w:rPr>
        <w:t>145</w:t>
      </w:r>
      <w:r w:rsidR="00C8714E" w:rsidRPr="00E81F37">
        <w:rPr>
          <w:rFonts w:ascii="Times New Roman" w:hAnsi="Times New Roman" w:cs="Times New Roman"/>
          <w:bCs/>
          <w:sz w:val="26"/>
          <w:szCs w:val="26"/>
        </w:rPr>
        <w:t xml:space="preserve"> </w:t>
      </w:r>
      <w:r w:rsidR="006661EE" w:rsidRPr="00E81F37">
        <w:rPr>
          <w:rFonts w:ascii="Times New Roman" w:hAnsi="Times New Roman" w:cs="Times New Roman"/>
          <w:bCs/>
          <w:sz w:val="26"/>
          <w:szCs w:val="26"/>
        </w:rPr>
        <w:t>7</w:t>
      </w:r>
      <w:r w:rsidR="00C8714E" w:rsidRPr="00E81F37">
        <w:rPr>
          <w:rFonts w:ascii="Times New Roman" w:hAnsi="Times New Roman" w:cs="Times New Roman"/>
          <w:bCs/>
          <w:sz w:val="26"/>
          <w:szCs w:val="26"/>
        </w:rPr>
        <w:t>24,70</w:t>
      </w:r>
      <w:r w:rsidR="006661EE" w:rsidRPr="00E81F37">
        <w:rPr>
          <w:rFonts w:ascii="Times New Roman" w:hAnsi="Times New Roman" w:cs="Times New Roman"/>
          <w:bCs/>
          <w:sz w:val="26"/>
          <w:szCs w:val="26"/>
        </w:rPr>
        <w:t xml:space="preserve"> </w:t>
      </w:r>
      <w:r w:rsidRPr="00E81F37">
        <w:rPr>
          <w:rFonts w:ascii="Times New Roman" w:hAnsi="Times New Roman" w:cs="Times New Roman"/>
          <w:bCs/>
          <w:sz w:val="26"/>
          <w:szCs w:val="26"/>
        </w:rPr>
        <w:t>тыс.</w:t>
      </w:r>
      <w:r w:rsidR="006661EE" w:rsidRPr="00E81F37">
        <w:rPr>
          <w:rFonts w:ascii="Times New Roman" w:hAnsi="Times New Roman" w:cs="Times New Roman"/>
          <w:bCs/>
          <w:sz w:val="26"/>
          <w:szCs w:val="26"/>
        </w:rPr>
        <w:t xml:space="preserve"> </w:t>
      </w:r>
      <w:r w:rsidRPr="00E81F37">
        <w:rPr>
          <w:rFonts w:ascii="Times New Roman" w:hAnsi="Times New Roman" w:cs="Times New Roman"/>
          <w:bCs/>
          <w:sz w:val="26"/>
          <w:szCs w:val="26"/>
        </w:rPr>
        <w:t>рублей,</w:t>
      </w:r>
      <w:r w:rsidR="00C8714E" w:rsidRPr="00E81F37">
        <w:rPr>
          <w:rFonts w:ascii="Times New Roman" w:hAnsi="Times New Roman" w:cs="Times New Roman"/>
          <w:bCs/>
          <w:sz w:val="26"/>
          <w:szCs w:val="26"/>
        </w:rPr>
        <w:t xml:space="preserve"> что составило </w:t>
      </w:r>
      <w:r w:rsidRPr="00E81F37">
        <w:rPr>
          <w:rFonts w:ascii="Times New Roman" w:hAnsi="Times New Roman" w:cs="Times New Roman"/>
          <w:bCs/>
          <w:sz w:val="26"/>
          <w:szCs w:val="26"/>
        </w:rPr>
        <w:t>9</w:t>
      </w:r>
      <w:r w:rsidR="006661EE" w:rsidRPr="00E81F37">
        <w:rPr>
          <w:rFonts w:ascii="Times New Roman" w:hAnsi="Times New Roman" w:cs="Times New Roman"/>
          <w:bCs/>
          <w:sz w:val="26"/>
          <w:szCs w:val="26"/>
        </w:rPr>
        <w:t>9</w:t>
      </w:r>
      <w:r w:rsidRPr="00E81F37">
        <w:rPr>
          <w:rFonts w:ascii="Times New Roman" w:hAnsi="Times New Roman" w:cs="Times New Roman"/>
          <w:bCs/>
          <w:sz w:val="26"/>
          <w:szCs w:val="26"/>
        </w:rPr>
        <w:t>,</w:t>
      </w:r>
      <w:r w:rsidR="006661EE" w:rsidRPr="00E81F37">
        <w:rPr>
          <w:rFonts w:ascii="Times New Roman" w:hAnsi="Times New Roman" w:cs="Times New Roman"/>
          <w:bCs/>
          <w:sz w:val="26"/>
          <w:szCs w:val="26"/>
        </w:rPr>
        <w:t>9</w:t>
      </w:r>
      <w:r w:rsidRPr="00E81F37">
        <w:rPr>
          <w:rFonts w:ascii="Times New Roman" w:hAnsi="Times New Roman" w:cs="Times New Roman"/>
          <w:bCs/>
          <w:sz w:val="26"/>
          <w:szCs w:val="26"/>
        </w:rPr>
        <w:t>7% уточн</w:t>
      </w:r>
      <w:r w:rsidR="002007D9" w:rsidRPr="00E81F37">
        <w:rPr>
          <w:rFonts w:ascii="Times New Roman" w:hAnsi="Times New Roman" w:cs="Times New Roman"/>
          <w:bCs/>
          <w:sz w:val="26"/>
          <w:szCs w:val="26"/>
        </w:rPr>
        <w:t>ё</w:t>
      </w:r>
      <w:r w:rsidRPr="00E81F37">
        <w:rPr>
          <w:rFonts w:ascii="Times New Roman" w:hAnsi="Times New Roman" w:cs="Times New Roman"/>
          <w:bCs/>
          <w:sz w:val="26"/>
          <w:szCs w:val="26"/>
        </w:rPr>
        <w:t xml:space="preserve">нных бюджетных назначений. </w:t>
      </w:r>
    </w:p>
    <w:bookmarkEnd w:id="36"/>
    <w:p w14:paraId="2942AC7C" w14:textId="6410E5FC" w:rsidR="00B910DF" w:rsidRPr="00E81F37" w:rsidRDefault="00B910DF"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В 20</w:t>
      </w:r>
      <w:r w:rsidR="00C8714E" w:rsidRPr="00E81F37">
        <w:rPr>
          <w:rFonts w:ascii="Times New Roman" w:hAnsi="Times New Roman" w:cs="Times New Roman"/>
          <w:bCs/>
          <w:sz w:val="26"/>
          <w:szCs w:val="26"/>
        </w:rPr>
        <w:t>22</w:t>
      </w:r>
      <w:r w:rsidRPr="00E81F37">
        <w:rPr>
          <w:rFonts w:ascii="Times New Roman" w:hAnsi="Times New Roman" w:cs="Times New Roman"/>
          <w:bCs/>
          <w:sz w:val="26"/>
          <w:szCs w:val="26"/>
        </w:rPr>
        <w:t xml:space="preserve"> году объ</w:t>
      </w:r>
      <w:r w:rsidR="002C28D3" w:rsidRPr="00E81F37">
        <w:rPr>
          <w:rFonts w:ascii="Times New Roman" w:hAnsi="Times New Roman" w:cs="Times New Roman"/>
          <w:bCs/>
          <w:sz w:val="26"/>
          <w:szCs w:val="26"/>
        </w:rPr>
        <w:t>ё</w:t>
      </w:r>
      <w:r w:rsidRPr="00E81F37">
        <w:rPr>
          <w:rFonts w:ascii="Times New Roman" w:hAnsi="Times New Roman" w:cs="Times New Roman"/>
          <w:bCs/>
          <w:sz w:val="26"/>
          <w:szCs w:val="26"/>
        </w:rPr>
        <w:t xml:space="preserve">м бюджетных ассигнований дорожного фонда составил </w:t>
      </w:r>
      <w:r w:rsidR="00C8714E" w:rsidRPr="00E81F37">
        <w:rPr>
          <w:rFonts w:ascii="Times New Roman" w:hAnsi="Times New Roman" w:cs="Times New Roman"/>
          <w:bCs/>
          <w:sz w:val="26"/>
          <w:szCs w:val="26"/>
        </w:rPr>
        <w:t>145 771,</w:t>
      </w:r>
      <w:r w:rsidRPr="00E81F37">
        <w:rPr>
          <w:rFonts w:ascii="Times New Roman" w:hAnsi="Times New Roman" w:cs="Times New Roman"/>
          <w:bCs/>
          <w:sz w:val="26"/>
          <w:szCs w:val="26"/>
        </w:rPr>
        <w:t>0</w:t>
      </w:r>
      <w:r w:rsidR="002E1088" w:rsidRPr="00E81F37">
        <w:rPr>
          <w:rFonts w:ascii="Times New Roman" w:hAnsi="Times New Roman" w:cs="Times New Roman"/>
          <w:bCs/>
          <w:sz w:val="26"/>
          <w:szCs w:val="26"/>
        </w:rPr>
        <w:t>0</w:t>
      </w:r>
      <w:r w:rsidRPr="00E81F37">
        <w:rPr>
          <w:rFonts w:ascii="Times New Roman" w:hAnsi="Times New Roman" w:cs="Times New Roman"/>
          <w:bCs/>
          <w:sz w:val="26"/>
          <w:szCs w:val="26"/>
        </w:rPr>
        <w:t xml:space="preserve"> тыс. рублей, в том числе за сч</w:t>
      </w:r>
      <w:r w:rsidR="008F5348" w:rsidRPr="00E81F37">
        <w:rPr>
          <w:rFonts w:ascii="Times New Roman" w:hAnsi="Times New Roman" w:cs="Times New Roman"/>
          <w:bCs/>
          <w:sz w:val="26"/>
          <w:szCs w:val="26"/>
        </w:rPr>
        <w:t>ё</w:t>
      </w:r>
      <w:r w:rsidRPr="00E81F37">
        <w:rPr>
          <w:rFonts w:ascii="Times New Roman" w:hAnsi="Times New Roman" w:cs="Times New Roman"/>
          <w:bCs/>
          <w:sz w:val="26"/>
          <w:szCs w:val="26"/>
        </w:rPr>
        <w:t>т:</w:t>
      </w:r>
    </w:p>
    <w:p w14:paraId="0FCA7497" w14:textId="1F60C002" w:rsidR="00B910DF" w:rsidRPr="00E81F37" w:rsidRDefault="00AB1CFC"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xml:space="preserve">- </w:t>
      </w:r>
      <w:r w:rsidR="00B910DF" w:rsidRPr="00E81F37">
        <w:rPr>
          <w:rFonts w:ascii="Times New Roman" w:hAnsi="Times New Roman" w:cs="Times New Roman"/>
          <w:bCs/>
          <w:sz w:val="26"/>
          <w:szCs w:val="26"/>
        </w:rPr>
        <w:t xml:space="preserve">акцизов на автомобильный бензин, дизельное топливо, моторные масла, подлежащих зачислению в местный бюджет </w:t>
      </w:r>
      <w:r w:rsidR="00DE2961" w:rsidRPr="00E81F37">
        <w:rPr>
          <w:rFonts w:ascii="Times New Roman" w:hAnsi="Times New Roman" w:cs="Times New Roman"/>
          <w:bCs/>
          <w:sz w:val="26"/>
          <w:szCs w:val="26"/>
        </w:rPr>
        <w:t>в сумме</w:t>
      </w:r>
      <w:r w:rsidR="00B910DF" w:rsidRPr="00E81F37">
        <w:rPr>
          <w:rFonts w:ascii="Times New Roman" w:hAnsi="Times New Roman" w:cs="Times New Roman"/>
          <w:bCs/>
          <w:sz w:val="26"/>
          <w:szCs w:val="26"/>
        </w:rPr>
        <w:t xml:space="preserve"> </w:t>
      </w:r>
      <w:r w:rsidR="0053031E" w:rsidRPr="00E81F37">
        <w:rPr>
          <w:rFonts w:ascii="Times New Roman" w:hAnsi="Times New Roman" w:cs="Times New Roman"/>
          <w:bCs/>
          <w:sz w:val="26"/>
          <w:szCs w:val="26"/>
        </w:rPr>
        <w:t>27</w:t>
      </w:r>
      <w:r w:rsidRPr="00E81F37">
        <w:rPr>
          <w:rFonts w:ascii="Times New Roman" w:hAnsi="Times New Roman" w:cs="Times New Roman"/>
          <w:bCs/>
          <w:sz w:val="26"/>
          <w:szCs w:val="26"/>
        </w:rPr>
        <w:t> </w:t>
      </w:r>
      <w:r w:rsidR="0053031E" w:rsidRPr="00E81F37">
        <w:rPr>
          <w:rFonts w:ascii="Times New Roman" w:hAnsi="Times New Roman" w:cs="Times New Roman"/>
          <w:bCs/>
          <w:sz w:val="26"/>
          <w:szCs w:val="26"/>
        </w:rPr>
        <w:t>411</w:t>
      </w:r>
      <w:r w:rsidRPr="00E81F37">
        <w:rPr>
          <w:rFonts w:ascii="Times New Roman" w:hAnsi="Times New Roman" w:cs="Times New Roman"/>
          <w:bCs/>
          <w:sz w:val="26"/>
          <w:szCs w:val="26"/>
        </w:rPr>
        <w:t>,00</w:t>
      </w:r>
      <w:r w:rsidR="00E1631F" w:rsidRPr="00E81F37">
        <w:rPr>
          <w:rFonts w:ascii="Times New Roman" w:hAnsi="Times New Roman" w:cs="Times New Roman"/>
          <w:bCs/>
          <w:sz w:val="26"/>
          <w:szCs w:val="26"/>
        </w:rPr>
        <w:t xml:space="preserve"> тыс. рублей</w:t>
      </w:r>
      <w:r w:rsidR="00B910DF" w:rsidRPr="00E81F37">
        <w:rPr>
          <w:rFonts w:ascii="Times New Roman" w:hAnsi="Times New Roman" w:cs="Times New Roman"/>
          <w:bCs/>
          <w:sz w:val="26"/>
          <w:szCs w:val="26"/>
        </w:rPr>
        <w:t>;</w:t>
      </w:r>
    </w:p>
    <w:p w14:paraId="34B73A40" w14:textId="45CBD4C9" w:rsidR="00AB1CFC" w:rsidRPr="00E81F37" w:rsidRDefault="00AB1CFC"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xml:space="preserve">- </w:t>
      </w:r>
      <w:r w:rsidR="0053031E" w:rsidRPr="00E81F37">
        <w:rPr>
          <w:rFonts w:ascii="Times New Roman" w:hAnsi="Times New Roman" w:cs="Times New Roman"/>
          <w:bCs/>
          <w:sz w:val="26"/>
          <w:szCs w:val="26"/>
        </w:rPr>
        <w:t xml:space="preserve">субсидии за счёт дорожного фонда Приморского края </w:t>
      </w:r>
      <w:r w:rsidR="00DE2961" w:rsidRPr="00E81F37">
        <w:rPr>
          <w:rFonts w:ascii="Times New Roman" w:hAnsi="Times New Roman" w:cs="Times New Roman"/>
          <w:bCs/>
          <w:sz w:val="26"/>
          <w:szCs w:val="26"/>
        </w:rPr>
        <w:t>в сумме</w:t>
      </w:r>
      <w:r w:rsidR="00B910DF" w:rsidRPr="00E81F37">
        <w:rPr>
          <w:rFonts w:ascii="Times New Roman" w:hAnsi="Times New Roman" w:cs="Times New Roman"/>
          <w:bCs/>
          <w:sz w:val="26"/>
          <w:szCs w:val="26"/>
        </w:rPr>
        <w:t xml:space="preserve"> </w:t>
      </w:r>
      <w:r w:rsidRPr="00E81F37">
        <w:rPr>
          <w:rFonts w:ascii="Times New Roman" w:hAnsi="Times New Roman" w:cs="Times New Roman"/>
          <w:bCs/>
          <w:sz w:val="26"/>
          <w:szCs w:val="26"/>
        </w:rPr>
        <w:t>100 000,00</w:t>
      </w:r>
      <w:r w:rsidR="00E1631F" w:rsidRPr="00E81F37">
        <w:rPr>
          <w:rFonts w:ascii="Times New Roman" w:hAnsi="Times New Roman" w:cs="Times New Roman"/>
          <w:bCs/>
          <w:sz w:val="26"/>
          <w:szCs w:val="26"/>
        </w:rPr>
        <w:t xml:space="preserve"> </w:t>
      </w:r>
      <w:r w:rsidR="00B910DF" w:rsidRPr="00E81F37">
        <w:rPr>
          <w:rFonts w:ascii="Times New Roman" w:hAnsi="Times New Roman" w:cs="Times New Roman"/>
          <w:bCs/>
          <w:sz w:val="26"/>
          <w:szCs w:val="26"/>
        </w:rPr>
        <w:t>тыс. рублей</w:t>
      </w:r>
      <w:r w:rsidRPr="00E81F37">
        <w:rPr>
          <w:rFonts w:ascii="Times New Roman" w:hAnsi="Times New Roman" w:cs="Times New Roman"/>
          <w:bCs/>
          <w:sz w:val="26"/>
          <w:szCs w:val="26"/>
        </w:rPr>
        <w:t>;</w:t>
      </w:r>
    </w:p>
    <w:p w14:paraId="64E7904E" w14:textId="0B949825" w:rsidR="00B910DF" w:rsidRPr="00E81F37" w:rsidRDefault="00AB1CFC"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lastRenderedPageBreak/>
        <w:t xml:space="preserve">- части общих доходов бюджета городского округа </w:t>
      </w:r>
      <w:r w:rsidR="00DE2961" w:rsidRPr="00E81F37">
        <w:rPr>
          <w:rFonts w:ascii="Times New Roman" w:hAnsi="Times New Roman" w:cs="Times New Roman"/>
          <w:bCs/>
          <w:sz w:val="26"/>
          <w:szCs w:val="26"/>
        </w:rPr>
        <w:t>в сумме</w:t>
      </w:r>
      <w:r w:rsidRPr="00E81F37">
        <w:rPr>
          <w:rFonts w:ascii="Times New Roman" w:hAnsi="Times New Roman" w:cs="Times New Roman"/>
          <w:bCs/>
          <w:sz w:val="26"/>
          <w:szCs w:val="26"/>
        </w:rPr>
        <w:t xml:space="preserve"> 18 360,00 тыс. рублей.</w:t>
      </w:r>
      <w:r w:rsidR="00B910DF" w:rsidRPr="00E81F37">
        <w:rPr>
          <w:rFonts w:ascii="Times New Roman" w:hAnsi="Times New Roman" w:cs="Times New Roman"/>
          <w:bCs/>
          <w:i/>
          <w:sz w:val="26"/>
          <w:szCs w:val="26"/>
        </w:rPr>
        <w:t xml:space="preserve"> </w:t>
      </w:r>
    </w:p>
    <w:p w14:paraId="6E283E25" w14:textId="4BE8C0E8" w:rsidR="00B910DF" w:rsidRPr="00E81F37" w:rsidRDefault="00DE2961" w:rsidP="00477820">
      <w:pPr>
        <w:tabs>
          <w:tab w:val="left" w:pos="0"/>
          <w:tab w:val="left" w:pos="851"/>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О</w:t>
      </w:r>
      <w:r w:rsidR="00B910DF" w:rsidRPr="00E81F37">
        <w:rPr>
          <w:rFonts w:ascii="Times New Roman" w:hAnsi="Times New Roman" w:cs="Times New Roman"/>
          <w:bCs/>
          <w:sz w:val="26"/>
          <w:szCs w:val="26"/>
        </w:rPr>
        <w:t>бъ</w:t>
      </w:r>
      <w:r w:rsidR="00AB1CFC" w:rsidRPr="00E81F37">
        <w:rPr>
          <w:rFonts w:ascii="Times New Roman" w:hAnsi="Times New Roman" w:cs="Times New Roman"/>
          <w:bCs/>
          <w:sz w:val="26"/>
          <w:szCs w:val="26"/>
        </w:rPr>
        <w:t>ё</w:t>
      </w:r>
      <w:r w:rsidR="00B910DF" w:rsidRPr="00E81F37">
        <w:rPr>
          <w:rFonts w:ascii="Times New Roman" w:hAnsi="Times New Roman" w:cs="Times New Roman"/>
          <w:bCs/>
          <w:sz w:val="26"/>
          <w:szCs w:val="26"/>
        </w:rPr>
        <w:t>м расходов дорожного фонда</w:t>
      </w:r>
      <w:r w:rsidRPr="00E81F37">
        <w:rPr>
          <w:rFonts w:ascii="Times New Roman" w:hAnsi="Times New Roman" w:cs="Times New Roman"/>
          <w:bCs/>
          <w:sz w:val="26"/>
          <w:szCs w:val="26"/>
        </w:rPr>
        <w:t xml:space="preserve"> в 2022 году</w:t>
      </w:r>
      <w:r w:rsidR="00B910DF" w:rsidRPr="00E81F37">
        <w:rPr>
          <w:rFonts w:ascii="Times New Roman" w:hAnsi="Times New Roman" w:cs="Times New Roman"/>
          <w:bCs/>
          <w:sz w:val="26"/>
          <w:szCs w:val="26"/>
        </w:rPr>
        <w:t xml:space="preserve"> составил в общей сумме </w:t>
      </w:r>
      <w:r w:rsidR="002E1088" w:rsidRPr="00E81F37">
        <w:rPr>
          <w:rFonts w:ascii="Times New Roman" w:hAnsi="Times New Roman" w:cs="Times New Roman"/>
          <w:bCs/>
          <w:sz w:val="26"/>
          <w:szCs w:val="26"/>
        </w:rPr>
        <w:t>145 724,70</w:t>
      </w:r>
      <w:r w:rsidR="00B910DF" w:rsidRPr="00E81F37">
        <w:rPr>
          <w:rFonts w:ascii="Times New Roman" w:hAnsi="Times New Roman" w:cs="Times New Roman"/>
          <w:bCs/>
          <w:sz w:val="26"/>
          <w:szCs w:val="26"/>
        </w:rPr>
        <w:t xml:space="preserve"> тыс. рублей, в том числе:</w:t>
      </w:r>
    </w:p>
    <w:p w14:paraId="18E4F52C" w14:textId="37AF0819" w:rsidR="00B910DF" w:rsidRPr="00E81F37" w:rsidRDefault="00B910DF" w:rsidP="00477820">
      <w:pPr>
        <w:tabs>
          <w:tab w:val="left" w:pos="0"/>
        </w:tabs>
        <w:spacing w:after="0" w:line="240" w:lineRule="auto"/>
        <w:ind w:firstLine="851"/>
        <w:jc w:val="both"/>
        <w:rPr>
          <w:rFonts w:ascii="Times New Roman" w:hAnsi="Times New Roman" w:cs="Times New Roman"/>
          <w:bCs/>
          <w:i/>
          <w:sz w:val="26"/>
          <w:szCs w:val="26"/>
        </w:rPr>
      </w:pPr>
      <w:r w:rsidRPr="00E81F37">
        <w:rPr>
          <w:rFonts w:ascii="Times New Roman" w:hAnsi="Times New Roman" w:cs="Times New Roman"/>
          <w:bCs/>
          <w:sz w:val="26"/>
          <w:szCs w:val="26"/>
        </w:rPr>
        <w:t>1) расходы на содержание и ремонт действующей сети автомобильных дорог общего пользования местного значения и искусственных сооружений на них (на профилирование дорог, очистк</w:t>
      </w:r>
      <w:r w:rsidR="00AB1CFC" w:rsidRPr="00E81F37">
        <w:rPr>
          <w:rFonts w:ascii="Times New Roman" w:hAnsi="Times New Roman" w:cs="Times New Roman"/>
          <w:bCs/>
          <w:sz w:val="26"/>
          <w:szCs w:val="26"/>
        </w:rPr>
        <w:t>у</w:t>
      </w:r>
      <w:r w:rsidRPr="00E81F37">
        <w:rPr>
          <w:rFonts w:ascii="Times New Roman" w:hAnsi="Times New Roman" w:cs="Times New Roman"/>
          <w:bCs/>
          <w:sz w:val="26"/>
          <w:szCs w:val="26"/>
        </w:rPr>
        <w:t xml:space="preserve"> дорог от снега, приобретение щебня, обкос обочин и откосов </w:t>
      </w:r>
      <w:r w:rsidR="00CF1095" w:rsidRPr="00E81F37">
        <w:rPr>
          <w:rFonts w:ascii="Times New Roman" w:hAnsi="Times New Roman" w:cs="Times New Roman"/>
          <w:bCs/>
          <w:sz w:val="26"/>
          <w:szCs w:val="26"/>
        </w:rPr>
        <w:t>внутри поселковых</w:t>
      </w:r>
      <w:r w:rsidRPr="00E81F37">
        <w:rPr>
          <w:rFonts w:ascii="Times New Roman" w:hAnsi="Times New Roman" w:cs="Times New Roman"/>
          <w:bCs/>
          <w:sz w:val="26"/>
          <w:szCs w:val="26"/>
        </w:rPr>
        <w:t xml:space="preserve"> дорог</w:t>
      </w:r>
      <w:r w:rsidR="00705F89">
        <w:rPr>
          <w:rFonts w:ascii="Times New Roman" w:hAnsi="Times New Roman" w:cs="Times New Roman"/>
          <w:bCs/>
          <w:sz w:val="26"/>
          <w:szCs w:val="26"/>
        </w:rPr>
        <w:t>)</w:t>
      </w:r>
      <w:r w:rsidR="00AB1CFC" w:rsidRPr="00E81F37">
        <w:rPr>
          <w:rFonts w:ascii="Times New Roman" w:hAnsi="Times New Roman" w:cs="Times New Roman"/>
          <w:bCs/>
          <w:sz w:val="26"/>
          <w:szCs w:val="26"/>
        </w:rPr>
        <w:t xml:space="preserve"> в сумме</w:t>
      </w:r>
      <w:r w:rsidRPr="00E81F37">
        <w:rPr>
          <w:rFonts w:ascii="Times New Roman" w:hAnsi="Times New Roman" w:cs="Times New Roman"/>
          <w:bCs/>
          <w:sz w:val="26"/>
          <w:szCs w:val="26"/>
        </w:rPr>
        <w:t xml:space="preserve"> </w:t>
      </w:r>
      <w:r w:rsidR="00CF1095" w:rsidRPr="00E81F37">
        <w:rPr>
          <w:rFonts w:ascii="Times New Roman" w:hAnsi="Times New Roman" w:cs="Times New Roman"/>
          <w:bCs/>
          <w:sz w:val="26"/>
          <w:szCs w:val="26"/>
        </w:rPr>
        <w:t xml:space="preserve">39 110,91 </w:t>
      </w:r>
      <w:r w:rsidRPr="00E81F37">
        <w:rPr>
          <w:rFonts w:ascii="Times New Roman" w:hAnsi="Times New Roman" w:cs="Times New Roman"/>
          <w:bCs/>
          <w:sz w:val="26"/>
          <w:szCs w:val="26"/>
        </w:rPr>
        <w:t>тыс.</w:t>
      </w:r>
      <w:r w:rsidR="00CF1095" w:rsidRPr="00E81F37">
        <w:rPr>
          <w:rFonts w:ascii="Times New Roman" w:hAnsi="Times New Roman" w:cs="Times New Roman"/>
          <w:bCs/>
          <w:sz w:val="26"/>
          <w:szCs w:val="26"/>
        </w:rPr>
        <w:t xml:space="preserve"> </w:t>
      </w:r>
      <w:r w:rsidRPr="00E81F37">
        <w:rPr>
          <w:rFonts w:ascii="Times New Roman" w:hAnsi="Times New Roman" w:cs="Times New Roman"/>
          <w:bCs/>
          <w:sz w:val="26"/>
          <w:szCs w:val="26"/>
        </w:rPr>
        <w:t xml:space="preserve">рублей. </w:t>
      </w:r>
    </w:p>
    <w:p w14:paraId="11461DD4" w14:textId="7DF52D5C" w:rsidR="007615A8" w:rsidRPr="00E81F37" w:rsidRDefault="00B910DF"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2)</w:t>
      </w:r>
      <w:r w:rsidR="007615A8" w:rsidRPr="00E81F37">
        <w:rPr>
          <w:rFonts w:ascii="Times New Roman" w:hAnsi="Times New Roman" w:cs="Times New Roman"/>
          <w:bCs/>
          <w:sz w:val="26"/>
          <w:szCs w:val="26"/>
        </w:rPr>
        <w:t> </w:t>
      </w:r>
      <w:r w:rsidR="00CF1095" w:rsidRPr="00E81F37">
        <w:rPr>
          <w:rFonts w:ascii="Times New Roman" w:hAnsi="Times New Roman" w:cs="Times New Roman"/>
          <w:bCs/>
          <w:sz w:val="26"/>
          <w:szCs w:val="26"/>
        </w:rPr>
        <w:t>субсиди</w:t>
      </w:r>
      <w:r w:rsidR="00DE2961" w:rsidRPr="00E81F37">
        <w:rPr>
          <w:rFonts w:ascii="Times New Roman" w:hAnsi="Times New Roman" w:cs="Times New Roman"/>
          <w:bCs/>
          <w:sz w:val="26"/>
          <w:szCs w:val="26"/>
        </w:rPr>
        <w:t>я</w:t>
      </w:r>
      <w:r w:rsidRPr="00E81F37">
        <w:rPr>
          <w:rFonts w:ascii="Times New Roman" w:hAnsi="Times New Roman" w:cs="Times New Roman"/>
          <w:bCs/>
          <w:sz w:val="26"/>
          <w:szCs w:val="26"/>
        </w:rPr>
        <w:t xml:space="preserve"> из</w:t>
      </w:r>
      <w:r w:rsidR="00CF1095" w:rsidRPr="00E81F37">
        <w:rPr>
          <w:rFonts w:ascii="Times New Roman" w:hAnsi="Times New Roman" w:cs="Times New Roman"/>
          <w:bCs/>
          <w:sz w:val="26"/>
          <w:szCs w:val="26"/>
        </w:rPr>
        <w:t xml:space="preserve"> краевого</w:t>
      </w:r>
      <w:r w:rsidRPr="00E81F37">
        <w:rPr>
          <w:rFonts w:ascii="Times New Roman" w:hAnsi="Times New Roman" w:cs="Times New Roman"/>
          <w:bCs/>
          <w:sz w:val="26"/>
          <w:szCs w:val="26"/>
        </w:rPr>
        <w:t xml:space="preserve"> бюджета </w:t>
      </w:r>
      <w:r w:rsidR="00CF1095" w:rsidRPr="00E81F37">
        <w:rPr>
          <w:rFonts w:ascii="Times New Roman" w:hAnsi="Times New Roman" w:cs="Times New Roman"/>
          <w:bCs/>
          <w:sz w:val="26"/>
          <w:szCs w:val="26"/>
        </w:rPr>
        <w:t>на капитальный ремонт</w:t>
      </w:r>
      <w:r w:rsidR="00DE2961" w:rsidRPr="00E81F37">
        <w:rPr>
          <w:rFonts w:ascii="Times New Roman" w:hAnsi="Times New Roman" w:cs="Times New Roman"/>
          <w:bCs/>
          <w:sz w:val="26"/>
          <w:szCs w:val="26"/>
        </w:rPr>
        <w:t xml:space="preserve"> и ремонт</w:t>
      </w:r>
      <w:r w:rsidR="00CF1095" w:rsidRPr="00E81F37">
        <w:rPr>
          <w:rFonts w:ascii="Times New Roman" w:hAnsi="Times New Roman" w:cs="Times New Roman"/>
          <w:bCs/>
          <w:sz w:val="26"/>
          <w:szCs w:val="26"/>
        </w:rPr>
        <w:t xml:space="preserve"> автомобильных дорог общего пользования населённых пунктов за счёт средств дорожного фонда Приморского края</w:t>
      </w:r>
      <w:r w:rsidRPr="00E81F37">
        <w:rPr>
          <w:rFonts w:ascii="Times New Roman" w:hAnsi="Times New Roman" w:cs="Times New Roman"/>
          <w:bCs/>
          <w:sz w:val="26"/>
          <w:szCs w:val="26"/>
        </w:rPr>
        <w:t xml:space="preserve"> на общую сумму 1</w:t>
      </w:r>
      <w:r w:rsidR="00CF1095" w:rsidRPr="00E81F37">
        <w:rPr>
          <w:rFonts w:ascii="Times New Roman" w:hAnsi="Times New Roman" w:cs="Times New Roman"/>
          <w:bCs/>
          <w:sz w:val="26"/>
          <w:szCs w:val="26"/>
        </w:rPr>
        <w:t>00</w:t>
      </w:r>
      <w:r w:rsidR="00B1531D" w:rsidRPr="00E81F37">
        <w:rPr>
          <w:rFonts w:ascii="Times New Roman" w:hAnsi="Times New Roman" w:cs="Times New Roman"/>
          <w:bCs/>
          <w:sz w:val="26"/>
          <w:szCs w:val="26"/>
        </w:rPr>
        <w:t xml:space="preserve"> 000</w:t>
      </w:r>
      <w:r w:rsidRPr="00E81F37">
        <w:rPr>
          <w:rFonts w:ascii="Times New Roman" w:hAnsi="Times New Roman" w:cs="Times New Roman"/>
          <w:bCs/>
          <w:sz w:val="26"/>
          <w:szCs w:val="26"/>
        </w:rPr>
        <w:t>,</w:t>
      </w:r>
      <w:r w:rsidR="00CF1095" w:rsidRPr="00E81F37">
        <w:rPr>
          <w:rFonts w:ascii="Times New Roman" w:hAnsi="Times New Roman" w:cs="Times New Roman"/>
          <w:bCs/>
          <w:sz w:val="26"/>
          <w:szCs w:val="26"/>
        </w:rPr>
        <w:t>0</w:t>
      </w:r>
      <w:r w:rsidR="00B1531D" w:rsidRPr="00E81F37">
        <w:rPr>
          <w:rFonts w:ascii="Times New Roman" w:hAnsi="Times New Roman" w:cs="Times New Roman"/>
          <w:bCs/>
          <w:sz w:val="26"/>
          <w:szCs w:val="26"/>
        </w:rPr>
        <w:t>0</w:t>
      </w:r>
      <w:r w:rsidR="00CF1095" w:rsidRPr="00E81F37">
        <w:rPr>
          <w:rFonts w:ascii="Times New Roman" w:hAnsi="Times New Roman" w:cs="Times New Roman"/>
          <w:bCs/>
          <w:sz w:val="26"/>
          <w:szCs w:val="26"/>
        </w:rPr>
        <w:t xml:space="preserve"> </w:t>
      </w:r>
      <w:r w:rsidRPr="00E81F37">
        <w:rPr>
          <w:rFonts w:ascii="Times New Roman" w:hAnsi="Times New Roman" w:cs="Times New Roman"/>
          <w:bCs/>
          <w:sz w:val="26"/>
          <w:szCs w:val="26"/>
        </w:rPr>
        <w:t>тыс.</w:t>
      </w:r>
      <w:r w:rsidR="00CF1095" w:rsidRPr="00E81F37">
        <w:rPr>
          <w:rFonts w:ascii="Times New Roman" w:hAnsi="Times New Roman" w:cs="Times New Roman"/>
          <w:bCs/>
          <w:sz w:val="26"/>
          <w:szCs w:val="26"/>
        </w:rPr>
        <w:t xml:space="preserve"> </w:t>
      </w:r>
      <w:r w:rsidRPr="00E81F37">
        <w:rPr>
          <w:rFonts w:ascii="Times New Roman" w:hAnsi="Times New Roman" w:cs="Times New Roman"/>
          <w:bCs/>
          <w:sz w:val="26"/>
          <w:szCs w:val="26"/>
        </w:rPr>
        <w:t xml:space="preserve">рублей </w:t>
      </w:r>
      <w:r w:rsidR="007615A8" w:rsidRPr="00E81F37">
        <w:rPr>
          <w:rFonts w:ascii="Times New Roman" w:hAnsi="Times New Roman" w:cs="Times New Roman"/>
          <w:bCs/>
          <w:sz w:val="26"/>
          <w:szCs w:val="26"/>
        </w:rPr>
        <w:t>(</w:t>
      </w:r>
      <w:r w:rsidRPr="00E81F37">
        <w:rPr>
          <w:rFonts w:ascii="Times New Roman" w:hAnsi="Times New Roman" w:cs="Times New Roman"/>
          <w:bCs/>
          <w:sz w:val="26"/>
          <w:szCs w:val="26"/>
        </w:rPr>
        <w:t>на</w:t>
      </w:r>
      <w:r w:rsidR="007615A8" w:rsidRPr="00E81F37">
        <w:rPr>
          <w:rFonts w:ascii="Times New Roman" w:hAnsi="Times New Roman" w:cs="Times New Roman"/>
          <w:bCs/>
          <w:sz w:val="26"/>
          <w:szCs w:val="26"/>
        </w:rPr>
        <w:t xml:space="preserve"> ремонт дороги по ул. Будника);</w:t>
      </w:r>
    </w:p>
    <w:p w14:paraId="229E69D6" w14:textId="76360E59" w:rsidR="00B910DF" w:rsidRPr="00E81F37" w:rsidRDefault="007615A8"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3) субсиди</w:t>
      </w:r>
      <w:r w:rsidR="00DE2961" w:rsidRPr="00E81F37">
        <w:rPr>
          <w:rFonts w:ascii="Times New Roman" w:hAnsi="Times New Roman" w:cs="Times New Roman"/>
          <w:bCs/>
          <w:sz w:val="26"/>
          <w:szCs w:val="26"/>
        </w:rPr>
        <w:t>я</w:t>
      </w:r>
      <w:r w:rsidRPr="00E81F37">
        <w:rPr>
          <w:rFonts w:ascii="Times New Roman" w:hAnsi="Times New Roman" w:cs="Times New Roman"/>
          <w:bCs/>
          <w:sz w:val="26"/>
          <w:szCs w:val="26"/>
        </w:rPr>
        <w:t xml:space="preserve"> из местного бюджета на капитальный ремонт и ремонт автомобильных дорог общего пользования населённых пунктов за счёт средств дорожного фонда Лесозаводского городского округа в целях софинансирования краевым субсидиям в сумме 3 093,21 тыс. рублей;</w:t>
      </w:r>
    </w:p>
    <w:p w14:paraId="1AEB708A" w14:textId="1ABE4061" w:rsidR="007615A8" w:rsidRPr="00E81F37" w:rsidRDefault="007615A8"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 xml:space="preserve">4) </w:t>
      </w:r>
      <w:r w:rsidR="0020217D" w:rsidRPr="00E81F37">
        <w:rPr>
          <w:rFonts w:ascii="Times New Roman" w:hAnsi="Times New Roman" w:cs="Times New Roman"/>
          <w:bCs/>
          <w:sz w:val="26"/>
          <w:szCs w:val="26"/>
        </w:rPr>
        <w:t>расходы на повышение уровня безопасности дорожного движения в Лесозаводском городском округе</w:t>
      </w:r>
      <w:r w:rsidR="00B1531D" w:rsidRPr="00E81F37">
        <w:rPr>
          <w:rFonts w:ascii="Times New Roman" w:hAnsi="Times New Roman" w:cs="Times New Roman"/>
          <w:bCs/>
          <w:sz w:val="26"/>
          <w:szCs w:val="26"/>
        </w:rPr>
        <w:t xml:space="preserve"> в сумме 3 301,57 тыс. рублей;</w:t>
      </w:r>
    </w:p>
    <w:p w14:paraId="53D7DDF6" w14:textId="051B986C" w:rsidR="00B1531D" w:rsidRPr="00E81F37" w:rsidRDefault="00B1531D" w:rsidP="00477820">
      <w:pPr>
        <w:tabs>
          <w:tab w:val="left" w:pos="0"/>
        </w:tabs>
        <w:spacing w:after="0" w:line="240" w:lineRule="auto"/>
        <w:ind w:firstLine="851"/>
        <w:jc w:val="both"/>
        <w:rPr>
          <w:rFonts w:ascii="Times New Roman" w:hAnsi="Times New Roman" w:cs="Times New Roman"/>
          <w:bCs/>
          <w:sz w:val="26"/>
          <w:szCs w:val="26"/>
        </w:rPr>
      </w:pPr>
      <w:r w:rsidRPr="00E81F37">
        <w:rPr>
          <w:rFonts w:ascii="Times New Roman" w:hAnsi="Times New Roman" w:cs="Times New Roman"/>
          <w:bCs/>
          <w:sz w:val="26"/>
          <w:szCs w:val="26"/>
        </w:rPr>
        <w:t>5) расходы на разработку проектно-сметной документации, паспортизации автомобильных дорог общего пользования местного значения и инженерных сооружений в сумме 219,01 тыс. рублей.</w:t>
      </w:r>
    </w:p>
    <w:p w14:paraId="1C797945" w14:textId="77777777" w:rsidR="00840A34" w:rsidRPr="0079165F" w:rsidRDefault="00840A34" w:rsidP="00477820">
      <w:pPr>
        <w:tabs>
          <w:tab w:val="left" w:pos="0"/>
        </w:tabs>
        <w:spacing w:after="0" w:line="240" w:lineRule="auto"/>
        <w:ind w:firstLine="851"/>
        <w:jc w:val="both"/>
        <w:rPr>
          <w:rFonts w:ascii="Times New Roman" w:hAnsi="Times New Roman" w:cs="Times New Roman"/>
          <w:b/>
          <w:color w:val="FF0000"/>
          <w:sz w:val="26"/>
          <w:szCs w:val="26"/>
        </w:rPr>
      </w:pPr>
    </w:p>
    <w:p w14:paraId="55779080" w14:textId="207138BC" w:rsidR="006A5FA1" w:rsidRPr="0079165F" w:rsidRDefault="0062602E" w:rsidP="00840A34">
      <w:pPr>
        <w:tabs>
          <w:tab w:val="left" w:pos="0"/>
        </w:tabs>
        <w:spacing w:after="0" w:line="240" w:lineRule="auto"/>
        <w:ind w:firstLine="851"/>
        <w:jc w:val="both"/>
        <w:rPr>
          <w:rFonts w:ascii="Times New Roman" w:hAnsi="Times New Roman" w:cs="Times New Roman"/>
          <w:b/>
          <w:sz w:val="26"/>
          <w:szCs w:val="26"/>
        </w:rPr>
      </w:pPr>
      <w:r w:rsidRPr="0079165F">
        <w:rPr>
          <w:rFonts w:ascii="Times New Roman" w:hAnsi="Times New Roman" w:cs="Times New Roman"/>
          <w:b/>
          <w:sz w:val="26"/>
          <w:szCs w:val="26"/>
        </w:rPr>
        <w:t>2</w:t>
      </w:r>
      <w:r w:rsidR="006A5FA1" w:rsidRPr="0079165F">
        <w:rPr>
          <w:rFonts w:ascii="Times New Roman" w:hAnsi="Times New Roman" w:cs="Times New Roman"/>
          <w:b/>
          <w:sz w:val="26"/>
          <w:szCs w:val="26"/>
        </w:rPr>
        <w:t>.</w:t>
      </w:r>
      <w:r w:rsidR="00E711FE" w:rsidRPr="0079165F">
        <w:rPr>
          <w:rFonts w:ascii="Times New Roman" w:hAnsi="Times New Roman" w:cs="Times New Roman"/>
          <w:b/>
          <w:sz w:val="26"/>
          <w:szCs w:val="26"/>
        </w:rPr>
        <w:t xml:space="preserve">   </w:t>
      </w:r>
      <w:r w:rsidR="00594899" w:rsidRPr="0079165F">
        <w:rPr>
          <w:rFonts w:ascii="Times New Roman" w:hAnsi="Times New Roman" w:cs="Times New Roman"/>
          <w:b/>
          <w:sz w:val="26"/>
          <w:szCs w:val="26"/>
        </w:rPr>
        <w:t>Фактическое исполнение мероприятий по ремонту</w:t>
      </w:r>
      <w:r w:rsidR="0004021A" w:rsidRPr="0079165F">
        <w:rPr>
          <w:rFonts w:ascii="Times New Roman" w:hAnsi="Times New Roman" w:cs="Times New Roman"/>
          <w:b/>
          <w:sz w:val="26"/>
          <w:szCs w:val="26"/>
        </w:rPr>
        <w:t xml:space="preserve"> автомобильной дороги -</w:t>
      </w:r>
      <w:r w:rsidR="00594899" w:rsidRPr="0079165F">
        <w:rPr>
          <w:rFonts w:ascii="Times New Roman" w:hAnsi="Times New Roman" w:cs="Times New Roman"/>
          <w:b/>
          <w:sz w:val="26"/>
          <w:szCs w:val="26"/>
        </w:rPr>
        <w:t xml:space="preserve"> улицы Будника в г. Лесозаводске</w:t>
      </w:r>
    </w:p>
    <w:p w14:paraId="32CE3434" w14:textId="769912A9" w:rsidR="009B1401" w:rsidRPr="00E81F37" w:rsidRDefault="008D2CDC" w:rsidP="00840A34">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В целях</w:t>
      </w:r>
      <w:r w:rsidR="009B1401" w:rsidRPr="00E81F37">
        <w:rPr>
          <w:rFonts w:ascii="Times New Roman" w:hAnsi="Times New Roman" w:cs="Times New Roman"/>
          <w:sz w:val="26"/>
          <w:szCs w:val="26"/>
        </w:rPr>
        <w:t xml:space="preserve"> </w:t>
      </w:r>
      <w:r w:rsidRPr="00E81F37">
        <w:rPr>
          <w:rFonts w:ascii="Times New Roman" w:hAnsi="Times New Roman" w:cs="Times New Roman"/>
          <w:sz w:val="26"/>
          <w:szCs w:val="26"/>
        </w:rPr>
        <w:t>исп</w:t>
      </w:r>
      <w:r w:rsidR="009B1401" w:rsidRPr="00E81F37">
        <w:rPr>
          <w:rFonts w:ascii="Times New Roman" w:hAnsi="Times New Roman" w:cs="Times New Roman"/>
          <w:sz w:val="26"/>
          <w:szCs w:val="26"/>
        </w:rPr>
        <w:t>олнения мероприяти</w:t>
      </w:r>
      <w:r w:rsidR="00635E24" w:rsidRPr="00E81F37">
        <w:rPr>
          <w:rFonts w:ascii="Times New Roman" w:hAnsi="Times New Roman" w:cs="Times New Roman"/>
          <w:sz w:val="26"/>
          <w:szCs w:val="26"/>
        </w:rPr>
        <w:t>й</w:t>
      </w:r>
      <w:r w:rsidR="009B1401" w:rsidRPr="00E81F37">
        <w:rPr>
          <w:rFonts w:ascii="Times New Roman" w:hAnsi="Times New Roman" w:cs="Times New Roman"/>
          <w:sz w:val="26"/>
          <w:szCs w:val="26"/>
        </w:rPr>
        <w:t xml:space="preserve"> по ремонту </w:t>
      </w:r>
      <w:r w:rsidR="00FF5FED" w:rsidRPr="00E81F37">
        <w:rPr>
          <w:rFonts w:ascii="Times New Roman" w:hAnsi="Times New Roman" w:cs="Times New Roman"/>
          <w:sz w:val="26"/>
          <w:szCs w:val="26"/>
        </w:rPr>
        <w:t xml:space="preserve">автомобильной </w:t>
      </w:r>
      <w:r w:rsidR="009B1401" w:rsidRPr="00E81F37">
        <w:rPr>
          <w:rFonts w:ascii="Times New Roman" w:hAnsi="Times New Roman" w:cs="Times New Roman"/>
          <w:sz w:val="26"/>
          <w:szCs w:val="26"/>
        </w:rPr>
        <w:t>дорог</w:t>
      </w:r>
      <w:r w:rsidR="009D7D7E" w:rsidRPr="00E81F37">
        <w:rPr>
          <w:rFonts w:ascii="Times New Roman" w:hAnsi="Times New Roman" w:cs="Times New Roman"/>
          <w:sz w:val="26"/>
          <w:szCs w:val="26"/>
        </w:rPr>
        <w:t>и</w:t>
      </w:r>
      <w:r w:rsidR="009B1401" w:rsidRPr="00E81F37">
        <w:rPr>
          <w:rFonts w:ascii="Times New Roman" w:hAnsi="Times New Roman" w:cs="Times New Roman"/>
          <w:sz w:val="26"/>
          <w:szCs w:val="26"/>
        </w:rPr>
        <w:t xml:space="preserve"> общего пользования </w:t>
      </w:r>
      <w:r w:rsidR="009D7D7E" w:rsidRPr="00E81F37">
        <w:rPr>
          <w:rFonts w:ascii="Times New Roman" w:hAnsi="Times New Roman" w:cs="Times New Roman"/>
          <w:sz w:val="26"/>
          <w:szCs w:val="26"/>
        </w:rPr>
        <w:t xml:space="preserve">по ул. Будника </w:t>
      </w:r>
      <w:r w:rsidR="009B1401" w:rsidRPr="00E81F37">
        <w:rPr>
          <w:rFonts w:ascii="Times New Roman" w:hAnsi="Times New Roman" w:cs="Times New Roman"/>
          <w:sz w:val="26"/>
          <w:szCs w:val="26"/>
        </w:rPr>
        <w:t>в 2022 году</w:t>
      </w:r>
      <w:r w:rsidRPr="00E81F37">
        <w:rPr>
          <w:rFonts w:ascii="Times New Roman" w:hAnsi="Times New Roman" w:cs="Times New Roman"/>
          <w:sz w:val="26"/>
          <w:szCs w:val="26"/>
        </w:rPr>
        <w:t xml:space="preserve"> администрацией Лесозаводского городского округа</w:t>
      </w:r>
      <w:r w:rsidR="009B1401" w:rsidRPr="00E81F37">
        <w:rPr>
          <w:rFonts w:ascii="Times New Roman" w:hAnsi="Times New Roman" w:cs="Times New Roman"/>
          <w:sz w:val="26"/>
          <w:szCs w:val="26"/>
        </w:rPr>
        <w:t xml:space="preserve"> </w:t>
      </w:r>
      <w:r w:rsidR="00C27586" w:rsidRPr="00E81F37">
        <w:rPr>
          <w:rFonts w:ascii="Times New Roman" w:hAnsi="Times New Roman" w:cs="Times New Roman"/>
          <w:sz w:val="26"/>
          <w:szCs w:val="26"/>
        </w:rPr>
        <w:t>заключено</w:t>
      </w:r>
      <w:r w:rsidR="009B1401" w:rsidRPr="00E81F37">
        <w:rPr>
          <w:rFonts w:ascii="Times New Roman" w:hAnsi="Times New Roman" w:cs="Times New Roman"/>
          <w:sz w:val="26"/>
          <w:szCs w:val="26"/>
        </w:rPr>
        <w:t xml:space="preserve"> </w:t>
      </w:r>
      <w:r w:rsidRPr="00E81F37">
        <w:rPr>
          <w:rFonts w:ascii="Times New Roman" w:hAnsi="Times New Roman" w:cs="Times New Roman"/>
          <w:sz w:val="26"/>
          <w:szCs w:val="26"/>
        </w:rPr>
        <w:t>три</w:t>
      </w:r>
      <w:r w:rsidR="009B1401" w:rsidRPr="00E81F37">
        <w:rPr>
          <w:rFonts w:ascii="Times New Roman" w:hAnsi="Times New Roman" w:cs="Times New Roman"/>
          <w:sz w:val="26"/>
          <w:szCs w:val="26"/>
        </w:rPr>
        <w:t xml:space="preserve"> </w:t>
      </w:r>
      <w:r w:rsidR="00C27586" w:rsidRPr="00E81F37">
        <w:rPr>
          <w:rFonts w:ascii="Times New Roman" w:hAnsi="Times New Roman" w:cs="Times New Roman"/>
          <w:sz w:val="26"/>
          <w:szCs w:val="26"/>
        </w:rPr>
        <w:t>муниципальных контракта</w:t>
      </w:r>
      <w:r w:rsidR="009B1401" w:rsidRPr="00E81F37">
        <w:rPr>
          <w:rFonts w:ascii="Times New Roman" w:hAnsi="Times New Roman" w:cs="Times New Roman"/>
          <w:sz w:val="26"/>
          <w:szCs w:val="26"/>
        </w:rPr>
        <w:t xml:space="preserve"> на общую сумму </w:t>
      </w:r>
      <w:r w:rsidR="0005029B" w:rsidRPr="00E81F37">
        <w:rPr>
          <w:rFonts w:ascii="Times New Roman" w:hAnsi="Times New Roman" w:cs="Times New Roman"/>
          <w:sz w:val="26"/>
          <w:szCs w:val="26"/>
        </w:rPr>
        <w:t>103 093</w:t>
      </w:r>
      <w:r w:rsidRPr="00E81F37">
        <w:rPr>
          <w:rFonts w:ascii="Times New Roman" w:hAnsi="Times New Roman" w:cs="Times New Roman"/>
          <w:sz w:val="26"/>
          <w:szCs w:val="26"/>
        </w:rPr>
        <w:t> </w:t>
      </w:r>
      <w:r w:rsidR="0005029B" w:rsidRPr="00E81F37">
        <w:rPr>
          <w:rFonts w:ascii="Times New Roman" w:hAnsi="Times New Roman" w:cs="Times New Roman"/>
          <w:sz w:val="26"/>
          <w:szCs w:val="26"/>
        </w:rPr>
        <w:t>207</w:t>
      </w:r>
      <w:r w:rsidRPr="00E81F37">
        <w:rPr>
          <w:rFonts w:ascii="Times New Roman" w:hAnsi="Times New Roman" w:cs="Times New Roman"/>
          <w:sz w:val="26"/>
          <w:szCs w:val="26"/>
        </w:rPr>
        <w:t xml:space="preserve"> рублей </w:t>
      </w:r>
      <w:r w:rsidR="0004021A" w:rsidRPr="00E81F37">
        <w:rPr>
          <w:rFonts w:ascii="Times New Roman" w:hAnsi="Times New Roman" w:cs="Times New Roman"/>
          <w:sz w:val="26"/>
          <w:szCs w:val="26"/>
        </w:rPr>
        <w:t>1</w:t>
      </w:r>
      <w:r w:rsidR="00A6281C" w:rsidRPr="00E81F37">
        <w:rPr>
          <w:rFonts w:ascii="Times New Roman" w:hAnsi="Times New Roman" w:cs="Times New Roman"/>
          <w:sz w:val="26"/>
          <w:szCs w:val="26"/>
        </w:rPr>
        <w:t>1</w:t>
      </w:r>
      <w:r w:rsidR="0005029B" w:rsidRPr="00E81F37">
        <w:rPr>
          <w:rFonts w:ascii="Times New Roman" w:hAnsi="Times New Roman" w:cs="Times New Roman"/>
          <w:sz w:val="26"/>
          <w:szCs w:val="26"/>
        </w:rPr>
        <w:t xml:space="preserve"> </w:t>
      </w:r>
      <w:r w:rsidRPr="00E81F37">
        <w:rPr>
          <w:rFonts w:ascii="Times New Roman" w:hAnsi="Times New Roman" w:cs="Times New Roman"/>
          <w:sz w:val="26"/>
          <w:szCs w:val="26"/>
        </w:rPr>
        <w:t>копеек</w:t>
      </w:r>
      <w:r w:rsidR="001810A5" w:rsidRPr="00E81F37">
        <w:rPr>
          <w:rFonts w:ascii="Times New Roman" w:hAnsi="Times New Roman" w:cs="Times New Roman"/>
          <w:sz w:val="26"/>
          <w:szCs w:val="26"/>
        </w:rPr>
        <w:t>, их них</w:t>
      </w:r>
      <w:r w:rsidR="0005029B" w:rsidRPr="00E81F37">
        <w:rPr>
          <w:rFonts w:ascii="Times New Roman" w:hAnsi="Times New Roman" w:cs="Times New Roman"/>
          <w:sz w:val="26"/>
          <w:szCs w:val="26"/>
        </w:rPr>
        <w:t xml:space="preserve"> </w:t>
      </w:r>
      <w:r w:rsidRPr="00E81F37">
        <w:rPr>
          <w:rFonts w:ascii="Times New Roman" w:hAnsi="Times New Roman" w:cs="Times New Roman"/>
          <w:sz w:val="26"/>
          <w:szCs w:val="26"/>
        </w:rPr>
        <w:t>два</w:t>
      </w:r>
      <w:r w:rsidR="001810A5" w:rsidRPr="00E81F37">
        <w:rPr>
          <w:rFonts w:ascii="Times New Roman" w:hAnsi="Times New Roman" w:cs="Times New Roman"/>
          <w:sz w:val="26"/>
          <w:szCs w:val="26"/>
        </w:rPr>
        <w:t xml:space="preserve"> </w:t>
      </w:r>
      <w:r w:rsidR="0062602E" w:rsidRPr="00E81F37">
        <w:rPr>
          <w:rFonts w:ascii="Times New Roman" w:hAnsi="Times New Roman" w:cs="Times New Roman"/>
          <w:sz w:val="26"/>
          <w:szCs w:val="26"/>
        </w:rPr>
        <w:t xml:space="preserve">муниципальных контракта, заключённых по результатам  </w:t>
      </w:r>
      <w:r w:rsidR="001810A5" w:rsidRPr="00E81F37">
        <w:rPr>
          <w:rFonts w:ascii="Times New Roman" w:hAnsi="Times New Roman" w:cs="Times New Roman"/>
          <w:sz w:val="26"/>
          <w:szCs w:val="26"/>
        </w:rPr>
        <w:t>аукцион</w:t>
      </w:r>
      <w:r w:rsidR="0062602E" w:rsidRPr="00E81F37">
        <w:rPr>
          <w:rFonts w:ascii="Times New Roman" w:hAnsi="Times New Roman" w:cs="Times New Roman"/>
          <w:sz w:val="26"/>
          <w:szCs w:val="26"/>
        </w:rPr>
        <w:t>ов</w:t>
      </w:r>
      <w:r w:rsidR="001810A5" w:rsidRPr="00E81F37">
        <w:rPr>
          <w:rFonts w:ascii="Times New Roman" w:hAnsi="Times New Roman" w:cs="Times New Roman"/>
          <w:sz w:val="26"/>
          <w:szCs w:val="26"/>
        </w:rPr>
        <w:t xml:space="preserve"> </w:t>
      </w:r>
      <w:r w:rsidR="005E2C1B" w:rsidRPr="00E81F37">
        <w:rPr>
          <w:rFonts w:ascii="Times New Roman" w:hAnsi="Times New Roman" w:cs="Times New Roman"/>
          <w:sz w:val="26"/>
          <w:szCs w:val="26"/>
        </w:rPr>
        <w:t xml:space="preserve">в электронной форме </w:t>
      </w:r>
      <w:r w:rsidR="001810A5" w:rsidRPr="00E81F37">
        <w:rPr>
          <w:rFonts w:ascii="Times New Roman" w:hAnsi="Times New Roman" w:cs="Times New Roman"/>
          <w:sz w:val="26"/>
          <w:szCs w:val="26"/>
        </w:rPr>
        <w:t>на общую сумму</w:t>
      </w:r>
      <w:r w:rsidR="00BF68C5" w:rsidRPr="00E81F37">
        <w:rPr>
          <w:rFonts w:ascii="Times New Roman" w:hAnsi="Times New Roman" w:cs="Times New Roman"/>
          <w:sz w:val="26"/>
          <w:szCs w:val="26"/>
        </w:rPr>
        <w:t xml:space="preserve"> 102 596</w:t>
      </w:r>
      <w:r w:rsidRPr="00E81F37">
        <w:rPr>
          <w:rFonts w:ascii="Times New Roman" w:hAnsi="Times New Roman" w:cs="Times New Roman"/>
          <w:sz w:val="26"/>
          <w:szCs w:val="26"/>
        </w:rPr>
        <w:t> </w:t>
      </w:r>
      <w:r w:rsidR="00BF68C5" w:rsidRPr="00E81F37">
        <w:rPr>
          <w:rFonts w:ascii="Times New Roman" w:hAnsi="Times New Roman" w:cs="Times New Roman"/>
          <w:sz w:val="26"/>
          <w:szCs w:val="26"/>
        </w:rPr>
        <w:t>172</w:t>
      </w:r>
      <w:r w:rsidRPr="00E81F37">
        <w:rPr>
          <w:rFonts w:ascii="Times New Roman" w:hAnsi="Times New Roman" w:cs="Times New Roman"/>
          <w:sz w:val="26"/>
          <w:szCs w:val="26"/>
        </w:rPr>
        <w:t xml:space="preserve"> рубля </w:t>
      </w:r>
      <w:r w:rsidR="00BF68C5" w:rsidRPr="00E81F37">
        <w:rPr>
          <w:rFonts w:ascii="Times New Roman" w:hAnsi="Times New Roman" w:cs="Times New Roman"/>
          <w:sz w:val="26"/>
          <w:szCs w:val="26"/>
        </w:rPr>
        <w:t xml:space="preserve">52 </w:t>
      </w:r>
      <w:r w:rsidRPr="00E81F37">
        <w:rPr>
          <w:rFonts w:ascii="Times New Roman" w:hAnsi="Times New Roman" w:cs="Times New Roman"/>
          <w:sz w:val="26"/>
          <w:szCs w:val="26"/>
        </w:rPr>
        <w:t>копейки</w:t>
      </w:r>
      <w:r w:rsidR="007A6385" w:rsidRPr="00E81F37">
        <w:rPr>
          <w:rFonts w:ascii="Times New Roman" w:hAnsi="Times New Roman" w:cs="Times New Roman"/>
          <w:sz w:val="26"/>
          <w:szCs w:val="26"/>
        </w:rPr>
        <w:t xml:space="preserve"> и один муниципальный контракт в соответствии </w:t>
      </w:r>
      <w:r w:rsidR="003A2977" w:rsidRPr="00E81F37">
        <w:rPr>
          <w:rFonts w:ascii="Times New Roman" w:hAnsi="Times New Roman" w:cs="Times New Roman"/>
          <w:sz w:val="26"/>
          <w:szCs w:val="26"/>
        </w:rPr>
        <w:t xml:space="preserve">с </w:t>
      </w:r>
      <w:hyperlink r:id="rId12" w:history="1">
        <w:r w:rsidR="003A2977" w:rsidRPr="00E81F37">
          <w:rPr>
            <w:rStyle w:val="a3"/>
            <w:rFonts w:ascii="Times New Roman" w:hAnsi="Times New Roman" w:cs="Times New Roman"/>
            <w:color w:val="auto"/>
            <w:sz w:val="26"/>
            <w:szCs w:val="26"/>
            <w:u w:val="none"/>
          </w:rPr>
          <w:t>п. 4 ч. 1 ст. 93</w:t>
        </w:r>
      </w:hyperlink>
      <w:r w:rsidR="00840A34" w:rsidRPr="00E81F37">
        <w:rPr>
          <w:rFonts w:ascii="Times New Roman" w:hAnsi="Times New Roman" w:cs="Times New Roman"/>
          <w:sz w:val="26"/>
          <w:szCs w:val="26"/>
        </w:rPr>
        <w:t>.</w:t>
      </w:r>
      <w:r w:rsidR="007A6385" w:rsidRPr="00E81F37">
        <w:rPr>
          <w:rFonts w:ascii="Times New Roman" w:hAnsi="Times New Roman" w:cs="Times New Roman"/>
          <w:sz w:val="26"/>
          <w:szCs w:val="26"/>
        </w:rPr>
        <w:t xml:space="preserve"> Федеральн</w:t>
      </w:r>
      <w:r w:rsidR="00840A34" w:rsidRPr="00E81F37">
        <w:rPr>
          <w:rFonts w:ascii="Times New Roman" w:hAnsi="Times New Roman" w:cs="Times New Roman"/>
          <w:sz w:val="26"/>
          <w:szCs w:val="26"/>
        </w:rPr>
        <w:t>ого</w:t>
      </w:r>
      <w:r w:rsidR="007A6385" w:rsidRPr="00E81F37">
        <w:rPr>
          <w:rFonts w:ascii="Times New Roman" w:hAnsi="Times New Roman" w:cs="Times New Roman"/>
          <w:sz w:val="26"/>
          <w:szCs w:val="26"/>
        </w:rPr>
        <w:t xml:space="preserve"> закон</w:t>
      </w:r>
      <w:r w:rsidR="00840A34" w:rsidRPr="00E81F37">
        <w:rPr>
          <w:rFonts w:ascii="Times New Roman" w:hAnsi="Times New Roman" w:cs="Times New Roman"/>
          <w:sz w:val="26"/>
          <w:szCs w:val="26"/>
        </w:rPr>
        <w:t>а</w:t>
      </w:r>
      <w:r w:rsidR="007A6385" w:rsidRPr="00E81F37">
        <w:rPr>
          <w:rFonts w:ascii="Times New Roman" w:hAnsi="Times New Roman" w:cs="Times New Roman"/>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00840A34" w:rsidRPr="00E81F37">
        <w:rPr>
          <w:rFonts w:ascii="Times New Roman" w:hAnsi="Times New Roman" w:cs="Times New Roman"/>
          <w:sz w:val="26"/>
          <w:szCs w:val="26"/>
        </w:rPr>
        <w:t xml:space="preserve"> на сумму </w:t>
      </w:r>
      <w:r w:rsidR="003A2977" w:rsidRPr="00E81F37">
        <w:rPr>
          <w:rFonts w:ascii="Times New Roman" w:hAnsi="Times New Roman" w:cs="Times New Roman"/>
          <w:sz w:val="26"/>
          <w:szCs w:val="26"/>
        </w:rPr>
        <w:t>497</w:t>
      </w:r>
      <w:r w:rsidRPr="00E81F37">
        <w:rPr>
          <w:rFonts w:ascii="Times New Roman" w:hAnsi="Times New Roman" w:cs="Times New Roman"/>
          <w:sz w:val="26"/>
          <w:szCs w:val="26"/>
        </w:rPr>
        <w:t> </w:t>
      </w:r>
      <w:r w:rsidR="003A2977" w:rsidRPr="00E81F37">
        <w:rPr>
          <w:rFonts w:ascii="Times New Roman" w:hAnsi="Times New Roman" w:cs="Times New Roman"/>
          <w:sz w:val="26"/>
          <w:szCs w:val="26"/>
        </w:rPr>
        <w:t>034</w:t>
      </w:r>
      <w:r w:rsidRPr="00E81F37">
        <w:rPr>
          <w:rFonts w:ascii="Times New Roman" w:hAnsi="Times New Roman" w:cs="Times New Roman"/>
          <w:sz w:val="26"/>
          <w:szCs w:val="26"/>
        </w:rPr>
        <w:t xml:space="preserve"> рубля </w:t>
      </w:r>
      <w:r w:rsidR="003A2977" w:rsidRPr="00E81F37">
        <w:rPr>
          <w:rFonts w:ascii="Times New Roman" w:hAnsi="Times New Roman" w:cs="Times New Roman"/>
          <w:sz w:val="26"/>
          <w:szCs w:val="26"/>
        </w:rPr>
        <w:t xml:space="preserve">59 </w:t>
      </w:r>
      <w:r w:rsidRPr="00E81F37">
        <w:rPr>
          <w:rFonts w:ascii="Times New Roman" w:hAnsi="Times New Roman" w:cs="Times New Roman"/>
          <w:sz w:val="26"/>
          <w:szCs w:val="26"/>
        </w:rPr>
        <w:t>копеек</w:t>
      </w:r>
      <w:r w:rsidR="00A6281C" w:rsidRPr="00E81F37">
        <w:rPr>
          <w:rFonts w:ascii="Times New Roman" w:hAnsi="Times New Roman" w:cs="Times New Roman"/>
          <w:sz w:val="26"/>
          <w:szCs w:val="26"/>
        </w:rPr>
        <w:t>.</w:t>
      </w:r>
      <w:r w:rsidR="00BF68C5" w:rsidRPr="00E81F37">
        <w:rPr>
          <w:rFonts w:ascii="Times New Roman" w:hAnsi="Times New Roman" w:cs="Times New Roman"/>
          <w:sz w:val="26"/>
          <w:szCs w:val="26"/>
        </w:rPr>
        <w:t xml:space="preserve"> </w:t>
      </w:r>
    </w:p>
    <w:p w14:paraId="124AD1A1" w14:textId="77777777" w:rsidR="000D25BB" w:rsidRDefault="000D25BB" w:rsidP="00840A34">
      <w:pPr>
        <w:tabs>
          <w:tab w:val="left" w:pos="0"/>
        </w:tabs>
        <w:spacing w:after="0" w:line="240" w:lineRule="auto"/>
        <w:ind w:firstLine="851"/>
        <w:jc w:val="both"/>
        <w:rPr>
          <w:rFonts w:ascii="Times New Roman" w:hAnsi="Times New Roman" w:cs="Times New Roman"/>
          <w:sz w:val="26"/>
          <w:szCs w:val="26"/>
        </w:rPr>
      </w:pPr>
    </w:p>
    <w:p w14:paraId="6E3E2775" w14:textId="3590E26A" w:rsidR="007A6385" w:rsidRPr="00E81F37" w:rsidRDefault="00C27586" w:rsidP="00840A34">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Информация по заключённым муниципальным контрактам представлена</w:t>
      </w:r>
      <w:r w:rsidR="0005029B" w:rsidRPr="00E81F37">
        <w:rPr>
          <w:rFonts w:ascii="Times New Roman" w:hAnsi="Times New Roman" w:cs="Times New Roman"/>
          <w:sz w:val="26"/>
          <w:szCs w:val="26"/>
        </w:rPr>
        <w:t xml:space="preserve"> в </w:t>
      </w:r>
      <w:r w:rsidR="007A6385" w:rsidRPr="00E81F37">
        <w:rPr>
          <w:rFonts w:ascii="Times New Roman" w:hAnsi="Times New Roman" w:cs="Times New Roman"/>
          <w:sz w:val="26"/>
          <w:szCs w:val="26"/>
        </w:rPr>
        <w:t>Т</w:t>
      </w:r>
      <w:r w:rsidR="0005029B" w:rsidRPr="00E81F37">
        <w:rPr>
          <w:rFonts w:ascii="Times New Roman" w:hAnsi="Times New Roman" w:cs="Times New Roman"/>
          <w:sz w:val="26"/>
          <w:szCs w:val="26"/>
        </w:rPr>
        <w:t>аблице №1.</w:t>
      </w:r>
      <w:r w:rsidR="000F0574" w:rsidRPr="00E81F37">
        <w:rPr>
          <w:rFonts w:ascii="Times New Roman" w:hAnsi="Times New Roman" w:cs="Times New Roman"/>
          <w:sz w:val="26"/>
          <w:szCs w:val="26"/>
        </w:rPr>
        <w:t xml:space="preserve">                                                                                                          </w:t>
      </w:r>
      <w:r w:rsidR="007E28A1" w:rsidRPr="00E81F37">
        <w:rPr>
          <w:rFonts w:ascii="Times New Roman" w:hAnsi="Times New Roman" w:cs="Times New Roman"/>
          <w:sz w:val="26"/>
          <w:szCs w:val="26"/>
        </w:rPr>
        <w:t xml:space="preserve"> </w:t>
      </w:r>
    </w:p>
    <w:p w14:paraId="71827A40" w14:textId="61A6035D" w:rsidR="0057381D" w:rsidRPr="00E81F37" w:rsidRDefault="0079165F" w:rsidP="0079165F">
      <w:pPr>
        <w:tabs>
          <w:tab w:val="left" w:pos="0"/>
        </w:tabs>
        <w:spacing w:after="0" w:line="240" w:lineRule="auto"/>
        <w:ind w:firstLine="851"/>
        <w:jc w:val="center"/>
        <w:rPr>
          <w:rFonts w:ascii="Times New Roman" w:hAnsi="Times New Roman" w:cs="Times New Roman"/>
          <w:sz w:val="20"/>
          <w:szCs w:val="20"/>
        </w:rPr>
      </w:pPr>
      <w:r w:rsidRPr="00E81F37">
        <w:rPr>
          <w:rFonts w:ascii="Times New Roman" w:hAnsi="Times New Roman" w:cs="Times New Roman"/>
          <w:sz w:val="26"/>
          <w:szCs w:val="26"/>
        </w:rPr>
        <w:t xml:space="preserve">                                                                                                                  </w:t>
      </w:r>
      <w:r w:rsidR="007E28A1" w:rsidRPr="00E81F37">
        <w:rPr>
          <w:rFonts w:ascii="Times New Roman" w:hAnsi="Times New Roman" w:cs="Times New Roman"/>
          <w:sz w:val="20"/>
          <w:szCs w:val="20"/>
        </w:rPr>
        <w:t xml:space="preserve">Таблица </w:t>
      </w:r>
      <w:r w:rsidR="005E2C1B" w:rsidRPr="00E81F37">
        <w:rPr>
          <w:rFonts w:ascii="Times New Roman" w:hAnsi="Times New Roman" w:cs="Times New Roman"/>
          <w:sz w:val="20"/>
          <w:szCs w:val="20"/>
        </w:rPr>
        <w:t>№</w:t>
      </w:r>
      <w:r w:rsidR="007E28A1" w:rsidRPr="00E81F37">
        <w:rPr>
          <w:rFonts w:ascii="Times New Roman" w:hAnsi="Times New Roman" w:cs="Times New Roman"/>
          <w:sz w:val="20"/>
          <w:szCs w:val="20"/>
        </w:rPr>
        <w:t>1</w:t>
      </w:r>
    </w:p>
    <w:tbl>
      <w:tblPr>
        <w:tblStyle w:val="ab"/>
        <w:tblW w:w="10343" w:type="dxa"/>
        <w:tblLayout w:type="fixed"/>
        <w:tblLook w:val="04A0" w:firstRow="1" w:lastRow="0" w:firstColumn="1" w:lastColumn="0" w:noHBand="0" w:noVBand="1"/>
      </w:tblPr>
      <w:tblGrid>
        <w:gridCol w:w="477"/>
        <w:gridCol w:w="1219"/>
        <w:gridCol w:w="1418"/>
        <w:gridCol w:w="1276"/>
        <w:gridCol w:w="2268"/>
        <w:gridCol w:w="1275"/>
        <w:gridCol w:w="2410"/>
      </w:tblGrid>
      <w:tr w:rsidR="006811A4" w:rsidRPr="00E81F37" w14:paraId="266530E5" w14:textId="77777777" w:rsidTr="00731E7E">
        <w:tc>
          <w:tcPr>
            <w:tcW w:w="477" w:type="dxa"/>
            <w:vAlign w:val="center"/>
          </w:tcPr>
          <w:p w14:paraId="62ECA7A2" w14:textId="43CE5ECD" w:rsidR="0057381D" w:rsidRPr="00E81F37" w:rsidRDefault="0057381D" w:rsidP="00840A34">
            <w:pPr>
              <w:tabs>
                <w:tab w:val="left" w:pos="0"/>
              </w:tabs>
              <w:jc w:val="center"/>
              <w:rPr>
                <w:rFonts w:ascii="Times New Roman" w:hAnsi="Times New Roman" w:cs="Times New Roman"/>
                <w:sz w:val="16"/>
                <w:szCs w:val="16"/>
              </w:rPr>
            </w:pPr>
            <w:r w:rsidRPr="00E81F37">
              <w:rPr>
                <w:rFonts w:ascii="Times New Roman" w:hAnsi="Times New Roman" w:cs="Times New Roman"/>
                <w:sz w:val="16"/>
                <w:szCs w:val="16"/>
              </w:rPr>
              <w:t>№ п/</w:t>
            </w:r>
            <w:r w:rsidR="00840A34" w:rsidRPr="00E81F37">
              <w:rPr>
                <w:rFonts w:ascii="Times New Roman" w:hAnsi="Times New Roman" w:cs="Times New Roman"/>
                <w:sz w:val="16"/>
                <w:szCs w:val="16"/>
              </w:rPr>
              <w:t>п</w:t>
            </w:r>
          </w:p>
        </w:tc>
        <w:tc>
          <w:tcPr>
            <w:tcW w:w="1219" w:type="dxa"/>
            <w:vAlign w:val="center"/>
          </w:tcPr>
          <w:p w14:paraId="2BE7E518" w14:textId="5B0E2860" w:rsidR="0057381D" w:rsidRPr="00E81F37" w:rsidRDefault="0057381D" w:rsidP="00840A34">
            <w:pPr>
              <w:tabs>
                <w:tab w:val="left" w:pos="0"/>
              </w:tabs>
              <w:jc w:val="center"/>
              <w:rPr>
                <w:rFonts w:ascii="Times New Roman" w:hAnsi="Times New Roman" w:cs="Times New Roman"/>
                <w:sz w:val="16"/>
                <w:szCs w:val="16"/>
              </w:rPr>
            </w:pPr>
            <w:r w:rsidRPr="00E81F37">
              <w:rPr>
                <w:rFonts w:ascii="Times New Roman" w:hAnsi="Times New Roman" w:cs="Times New Roman"/>
                <w:sz w:val="16"/>
                <w:szCs w:val="16"/>
              </w:rPr>
              <w:t>Дата и номер муниципального контракта</w:t>
            </w:r>
          </w:p>
        </w:tc>
        <w:tc>
          <w:tcPr>
            <w:tcW w:w="1418" w:type="dxa"/>
            <w:vAlign w:val="center"/>
          </w:tcPr>
          <w:p w14:paraId="7A4C8B21" w14:textId="75CA16D3" w:rsidR="0057381D" w:rsidRPr="00E81F37" w:rsidRDefault="0057381D" w:rsidP="00840A34">
            <w:pPr>
              <w:tabs>
                <w:tab w:val="left" w:pos="0"/>
              </w:tabs>
              <w:jc w:val="center"/>
              <w:rPr>
                <w:rFonts w:ascii="Times New Roman" w:hAnsi="Times New Roman" w:cs="Times New Roman"/>
                <w:sz w:val="16"/>
                <w:szCs w:val="16"/>
              </w:rPr>
            </w:pPr>
            <w:r w:rsidRPr="00E81F37">
              <w:rPr>
                <w:rFonts w:ascii="Times New Roman" w:hAnsi="Times New Roman" w:cs="Times New Roman"/>
                <w:sz w:val="16"/>
                <w:szCs w:val="16"/>
              </w:rPr>
              <w:t>Исполнитель</w:t>
            </w:r>
          </w:p>
        </w:tc>
        <w:tc>
          <w:tcPr>
            <w:tcW w:w="1276" w:type="dxa"/>
            <w:vAlign w:val="center"/>
          </w:tcPr>
          <w:p w14:paraId="658260C8" w14:textId="2E7007C6" w:rsidR="0057381D" w:rsidRPr="00E81F37" w:rsidRDefault="0057381D" w:rsidP="00840A34">
            <w:pPr>
              <w:tabs>
                <w:tab w:val="left" w:pos="0"/>
              </w:tabs>
              <w:jc w:val="center"/>
              <w:rPr>
                <w:rFonts w:ascii="Times New Roman" w:hAnsi="Times New Roman" w:cs="Times New Roman"/>
                <w:sz w:val="16"/>
                <w:szCs w:val="16"/>
              </w:rPr>
            </w:pPr>
            <w:r w:rsidRPr="00E81F37">
              <w:rPr>
                <w:rFonts w:ascii="Times New Roman" w:hAnsi="Times New Roman" w:cs="Times New Roman"/>
                <w:sz w:val="16"/>
                <w:szCs w:val="16"/>
              </w:rPr>
              <w:t>Срок исполнения</w:t>
            </w:r>
          </w:p>
        </w:tc>
        <w:tc>
          <w:tcPr>
            <w:tcW w:w="2268" w:type="dxa"/>
            <w:vAlign w:val="center"/>
          </w:tcPr>
          <w:p w14:paraId="55C7B2CB" w14:textId="65242678" w:rsidR="0057381D" w:rsidRPr="00E81F37" w:rsidRDefault="0057381D" w:rsidP="00840A34">
            <w:pPr>
              <w:tabs>
                <w:tab w:val="left" w:pos="0"/>
              </w:tabs>
              <w:jc w:val="center"/>
              <w:rPr>
                <w:rFonts w:ascii="Times New Roman" w:hAnsi="Times New Roman" w:cs="Times New Roman"/>
                <w:sz w:val="16"/>
                <w:szCs w:val="16"/>
              </w:rPr>
            </w:pPr>
            <w:r w:rsidRPr="00E81F37">
              <w:rPr>
                <w:rFonts w:ascii="Times New Roman" w:hAnsi="Times New Roman" w:cs="Times New Roman"/>
                <w:sz w:val="16"/>
                <w:szCs w:val="16"/>
              </w:rPr>
              <w:t>Предмет контракта</w:t>
            </w:r>
          </w:p>
        </w:tc>
        <w:tc>
          <w:tcPr>
            <w:tcW w:w="1275" w:type="dxa"/>
            <w:vAlign w:val="center"/>
          </w:tcPr>
          <w:p w14:paraId="6923034A" w14:textId="21EDECD5" w:rsidR="0057381D" w:rsidRPr="00E81F37" w:rsidRDefault="0057381D" w:rsidP="00840A34">
            <w:pPr>
              <w:tabs>
                <w:tab w:val="left" w:pos="0"/>
              </w:tabs>
              <w:jc w:val="center"/>
              <w:rPr>
                <w:rFonts w:ascii="Times New Roman" w:hAnsi="Times New Roman" w:cs="Times New Roman"/>
                <w:sz w:val="16"/>
                <w:szCs w:val="16"/>
              </w:rPr>
            </w:pPr>
            <w:r w:rsidRPr="00E81F37">
              <w:rPr>
                <w:rFonts w:ascii="Times New Roman" w:hAnsi="Times New Roman" w:cs="Times New Roman"/>
                <w:sz w:val="16"/>
                <w:szCs w:val="16"/>
              </w:rPr>
              <w:t xml:space="preserve">НМЦК, сумма </w:t>
            </w:r>
            <w:r w:rsidR="00BF68C5" w:rsidRPr="00E81F37">
              <w:rPr>
                <w:rFonts w:ascii="Times New Roman" w:hAnsi="Times New Roman" w:cs="Times New Roman"/>
                <w:sz w:val="16"/>
                <w:szCs w:val="16"/>
              </w:rPr>
              <w:t>контракта, тыс.</w:t>
            </w:r>
            <w:r w:rsidRPr="00E81F37">
              <w:rPr>
                <w:rFonts w:ascii="Times New Roman" w:hAnsi="Times New Roman" w:cs="Times New Roman"/>
                <w:sz w:val="16"/>
                <w:szCs w:val="16"/>
              </w:rPr>
              <w:t xml:space="preserve"> руб.</w:t>
            </w:r>
          </w:p>
        </w:tc>
        <w:tc>
          <w:tcPr>
            <w:tcW w:w="2410" w:type="dxa"/>
            <w:vAlign w:val="center"/>
          </w:tcPr>
          <w:p w14:paraId="7F421D26" w14:textId="7797027E" w:rsidR="0057381D" w:rsidRPr="00E81F37" w:rsidRDefault="0057381D" w:rsidP="00840A34">
            <w:pPr>
              <w:tabs>
                <w:tab w:val="left" w:pos="0"/>
              </w:tabs>
              <w:jc w:val="center"/>
              <w:rPr>
                <w:rFonts w:ascii="Times New Roman" w:hAnsi="Times New Roman" w:cs="Times New Roman"/>
                <w:sz w:val="16"/>
                <w:szCs w:val="16"/>
              </w:rPr>
            </w:pPr>
            <w:r w:rsidRPr="00E81F37">
              <w:rPr>
                <w:rFonts w:ascii="Times New Roman" w:hAnsi="Times New Roman" w:cs="Times New Roman"/>
                <w:sz w:val="16"/>
                <w:szCs w:val="16"/>
              </w:rPr>
              <w:t>Фактическая</w:t>
            </w:r>
            <w:r w:rsidR="00BF68C5" w:rsidRPr="00E81F37">
              <w:rPr>
                <w:rFonts w:ascii="Times New Roman" w:hAnsi="Times New Roman" w:cs="Times New Roman"/>
                <w:sz w:val="16"/>
                <w:szCs w:val="16"/>
              </w:rPr>
              <w:t> </w:t>
            </w:r>
            <w:r w:rsidRPr="00E81F37">
              <w:rPr>
                <w:rFonts w:ascii="Times New Roman" w:hAnsi="Times New Roman" w:cs="Times New Roman"/>
                <w:sz w:val="16"/>
                <w:szCs w:val="16"/>
              </w:rPr>
              <w:t>дата исполнения (ремонт автомобильной</w:t>
            </w:r>
            <w:r w:rsidR="00BF68C5" w:rsidRPr="00E81F37">
              <w:rPr>
                <w:rFonts w:ascii="Times New Roman" w:hAnsi="Times New Roman" w:cs="Times New Roman"/>
                <w:sz w:val="16"/>
                <w:szCs w:val="16"/>
              </w:rPr>
              <w:t> </w:t>
            </w:r>
            <w:r w:rsidRPr="00E81F37">
              <w:rPr>
                <w:rFonts w:ascii="Times New Roman" w:hAnsi="Times New Roman" w:cs="Times New Roman"/>
                <w:sz w:val="16"/>
                <w:szCs w:val="16"/>
              </w:rPr>
              <w:t>работы</w:t>
            </w:r>
            <w:r w:rsidR="00223AF6" w:rsidRPr="00E81F37">
              <w:rPr>
                <w:rFonts w:ascii="Times New Roman" w:hAnsi="Times New Roman" w:cs="Times New Roman"/>
                <w:sz w:val="16"/>
                <w:szCs w:val="16"/>
              </w:rPr>
              <w:t> </w:t>
            </w:r>
            <w:r w:rsidRPr="00E81F37">
              <w:rPr>
                <w:rFonts w:ascii="Times New Roman" w:hAnsi="Times New Roman" w:cs="Times New Roman"/>
                <w:sz w:val="16"/>
                <w:szCs w:val="16"/>
              </w:rPr>
              <w:t>по</w:t>
            </w:r>
            <w:r w:rsidR="00223AF6" w:rsidRPr="00E81F37">
              <w:rPr>
                <w:rFonts w:ascii="Times New Roman" w:hAnsi="Times New Roman" w:cs="Times New Roman"/>
                <w:sz w:val="16"/>
                <w:szCs w:val="16"/>
              </w:rPr>
              <w:t> </w:t>
            </w:r>
            <w:r w:rsidRPr="00E81F37">
              <w:rPr>
                <w:rFonts w:ascii="Times New Roman" w:hAnsi="Times New Roman" w:cs="Times New Roman"/>
                <w:sz w:val="16"/>
                <w:szCs w:val="16"/>
              </w:rPr>
              <w:t>ул.</w:t>
            </w:r>
            <w:r w:rsidR="00223AF6" w:rsidRPr="00E81F37">
              <w:rPr>
                <w:rFonts w:ascii="Times New Roman" w:hAnsi="Times New Roman" w:cs="Times New Roman"/>
                <w:sz w:val="16"/>
                <w:szCs w:val="16"/>
              </w:rPr>
              <w:t> </w:t>
            </w:r>
            <w:r w:rsidRPr="00E81F37">
              <w:rPr>
                <w:rFonts w:ascii="Times New Roman" w:hAnsi="Times New Roman" w:cs="Times New Roman"/>
                <w:sz w:val="16"/>
                <w:szCs w:val="16"/>
              </w:rPr>
              <w:t>Будника</w:t>
            </w:r>
            <w:r w:rsidR="00030564" w:rsidRPr="00E81F37">
              <w:rPr>
                <w:rFonts w:ascii="Times New Roman" w:hAnsi="Times New Roman" w:cs="Times New Roman"/>
                <w:sz w:val="16"/>
                <w:szCs w:val="16"/>
              </w:rPr>
              <w:t>)</w:t>
            </w:r>
            <w:r w:rsidR="00BF68C5" w:rsidRPr="00E81F37">
              <w:rPr>
                <w:rFonts w:ascii="Times New Roman" w:hAnsi="Times New Roman" w:cs="Times New Roman"/>
                <w:sz w:val="16"/>
                <w:szCs w:val="16"/>
              </w:rPr>
              <w:t>,</w:t>
            </w:r>
            <w:r w:rsidR="00030564" w:rsidRPr="00E81F37">
              <w:rPr>
                <w:rFonts w:ascii="Times New Roman" w:hAnsi="Times New Roman" w:cs="Times New Roman"/>
                <w:sz w:val="16"/>
                <w:szCs w:val="16"/>
              </w:rPr>
              <w:t xml:space="preserve"> тыс.</w:t>
            </w:r>
            <w:r w:rsidRPr="00E81F37">
              <w:rPr>
                <w:rFonts w:ascii="Times New Roman" w:hAnsi="Times New Roman" w:cs="Times New Roman"/>
                <w:sz w:val="16"/>
                <w:szCs w:val="16"/>
              </w:rPr>
              <w:t xml:space="preserve"> руб.</w:t>
            </w:r>
          </w:p>
        </w:tc>
      </w:tr>
      <w:tr w:rsidR="006811A4" w:rsidRPr="00E81F37" w14:paraId="663361F9" w14:textId="77777777" w:rsidTr="00731E7E">
        <w:tc>
          <w:tcPr>
            <w:tcW w:w="477" w:type="dxa"/>
            <w:vAlign w:val="center"/>
          </w:tcPr>
          <w:p w14:paraId="13117EDC" w14:textId="03AA613A" w:rsidR="0057381D" w:rsidRPr="00E81F37" w:rsidRDefault="006811A4" w:rsidP="006811A4">
            <w:pPr>
              <w:tabs>
                <w:tab w:val="left" w:pos="0"/>
              </w:tabs>
              <w:jc w:val="center"/>
              <w:rPr>
                <w:rFonts w:ascii="Times New Roman" w:hAnsi="Times New Roman" w:cs="Times New Roman"/>
                <w:sz w:val="18"/>
                <w:szCs w:val="18"/>
              </w:rPr>
            </w:pPr>
            <w:r w:rsidRPr="00E81F37">
              <w:rPr>
                <w:rFonts w:ascii="Times New Roman" w:hAnsi="Times New Roman" w:cs="Times New Roman"/>
                <w:sz w:val="18"/>
                <w:szCs w:val="18"/>
              </w:rPr>
              <w:t>1</w:t>
            </w:r>
          </w:p>
        </w:tc>
        <w:tc>
          <w:tcPr>
            <w:tcW w:w="1219" w:type="dxa"/>
          </w:tcPr>
          <w:p w14:paraId="213C8435" w14:textId="662568F4" w:rsidR="0057381D" w:rsidRPr="00E81F37" w:rsidRDefault="006811A4" w:rsidP="00840A34">
            <w:pPr>
              <w:tabs>
                <w:tab w:val="left" w:pos="0"/>
              </w:tabs>
              <w:jc w:val="both"/>
              <w:rPr>
                <w:rFonts w:ascii="Times New Roman" w:hAnsi="Times New Roman" w:cs="Times New Roman"/>
                <w:sz w:val="18"/>
                <w:szCs w:val="18"/>
              </w:rPr>
            </w:pPr>
            <w:r w:rsidRPr="00E81F37">
              <w:rPr>
                <w:rFonts w:ascii="Times New Roman" w:hAnsi="Times New Roman" w:cs="Times New Roman"/>
                <w:sz w:val="18"/>
                <w:szCs w:val="18"/>
              </w:rPr>
              <w:t>14.03.</w:t>
            </w:r>
            <w:r w:rsidR="00840A34" w:rsidRPr="00E81F37">
              <w:rPr>
                <w:rFonts w:ascii="Times New Roman" w:hAnsi="Times New Roman" w:cs="Times New Roman"/>
                <w:sz w:val="18"/>
                <w:szCs w:val="18"/>
              </w:rPr>
              <w:t>20</w:t>
            </w:r>
            <w:r w:rsidRPr="00E81F37">
              <w:rPr>
                <w:rFonts w:ascii="Times New Roman" w:hAnsi="Times New Roman" w:cs="Times New Roman"/>
                <w:sz w:val="18"/>
                <w:szCs w:val="18"/>
              </w:rPr>
              <w:t>22 №30</w:t>
            </w:r>
          </w:p>
        </w:tc>
        <w:tc>
          <w:tcPr>
            <w:tcW w:w="1418" w:type="dxa"/>
          </w:tcPr>
          <w:p w14:paraId="29A8A744" w14:textId="70FA0CA3" w:rsidR="0057381D" w:rsidRPr="00E81F37" w:rsidRDefault="006811A4" w:rsidP="006811A4">
            <w:pPr>
              <w:tabs>
                <w:tab w:val="left" w:pos="0"/>
              </w:tabs>
              <w:rPr>
                <w:rFonts w:ascii="Times New Roman" w:hAnsi="Times New Roman" w:cs="Times New Roman"/>
                <w:sz w:val="18"/>
                <w:szCs w:val="18"/>
              </w:rPr>
            </w:pPr>
            <w:r w:rsidRPr="00E81F37">
              <w:rPr>
                <w:rFonts w:ascii="Times New Roman" w:hAnsi="Times New Roman" w:cs="Times New Roman"/>
                <w:sz w:val="18"/>
                <w:szCs w:val="18"/>
              </w:rPr>
              <w:t>ООО "Дальневосточная строительная</w:t>
            </w:r>
            <w:r w:rsidR="00840A34" w:rsidRPr="00E81F37">
              <w:rPr>
                <w:rFonts w:ascii="Times New Roman" w:hAnsi="Times New Roman" w:cs="Times New Roman"/>
                <w:sz w:val="18"/>
                <w:szCs w:val="18"/>
              </w:rPr>
              <w:t xml:space="preserve"> </w:t>
            </w:r>
            <w:r w:rsidRPr="00E81F37">
              <w:rPr>
                <w:rFonts w:ascii="Times New Roman" w:hAnsi="Times New Roman" w:cs="Times New Roman"/>
                <w:sz w:val="18"/>
                <w:szCs w:val="18"/>
              </w:rPr>
              <w:t>компания-1"</w:t>
            </w:r>
          </w:p>
        </w:tc>
        <w:tc>
          <w:tcPr>
            <w:tcW w:w="1276" w:type="dxa"/>
          </w:tcPr>
          <w:p w14:paraId="4625B684" w14:textId="6C0CB961" w:rsidR="0057381D" w:rsidRPr="00E81F37" w:rsidRDefault="006811A4" w:rsidP="008D2CDC">
            <w:pPr>
              <w:tabs>
                <w:tab w:val="left" w:pos="0"/>
              </w:tabs>
              <w:jc w:val="center"/>
              <w:rPr>
                <w:rFonts w:ascii="Times New Roman" w:hAnsi="Times New Roman" w:cs="Times New Roman"/>
                <w:sz w:val="18"/>
                <w:szCs w:val="18"/>
              </w:rPr>
            </w:pPr>
            <w:r w:rsidRPr="00E81F37">
              <w:rPr>
                <w:rFonts w:ascii="Times New Roman" w:hAnsi="Times New Roman" w:cs="Times New Roman"/>
                <w:sz w:val="18"/>
                <w:szCs w:val="18"/>
              </w:rPr>
              <w:t>31.08.2022</w:t>
            </w:r>
          </w:p>
        </w:tc>
        <w:tc>
          <w:tcPr>
            <w:tcW w:w="2268" w:type="dxa"/>
          </w:tcPr>
          <w:p w14:paraId="2FD7C57D" w14:textId="7843474C" w:rsidR="0057381D" w:rsidRPr="00E81F37" w:rsidRDefault="006811A4" w:rsidP="00731E7E">
            <w:pPr>
              <w:tabs>
                <w:tab w:val="left" w:pos="0"/>
              </w:tabs>
              <w:jc w:val="both"/>
              <w:rPr>
                <w:rFonts w:ascii="Times New Roman" w:hAnsi="Times New Roman" w:cs="Times New Roman"/>
                <w:sz w:val="18"/>
                <w:szCs w:val="18"/>
              </w:rPr>
            </w:pPr>
            <w:r w:rsidRPr="00E81F37">
              <w:rPr>
                <w:rFonts w:ascii="Times New Roman" w:hAnsi="Times New Roman" w:cs="Times New Roman"/>
                <w:sz w:val="18"/>
                <w:szCs w:val="18"/>
              </w:rPr>
              <w:t>Выполнение</w:t>
            </w:r>
            <w:bookmarkStart w:id="40" w:name="_Hlk139293364"/>
            <w:r w:rsidR="00305A39" w:rsidRPr="00E81F37">
              <w:rPr>
                <w:rFonts w:ascii="Times New Roman" w:hAnsi="Times New Roman" w:cs="Times New Roman"/>
                <w:sz w:val="18"/>
                <w:szCs w:val="18"/>
              </w:rPr>
              <w:t xml:space="preserve"> </w:t>
            </w:r>
            <w:r w:rsidRPr="00E81F37">
              <w:rPr>
                <w:rFonts w:ascii="Times New Roman" w:hAnsi="Times New Roman" w:cs="Times New Roman"/>
                <w:sz w:val="18"/>
                <w:szCs w:val="18"/>
              </w:rPr>
              <w:t>работ</w:t>
            </w:r>
            <w:r w:rsidR="00305A39" w:rsidRPr="00E81F37">
              <w:rPr>
                <w:rFonts w:ascii="Times New Roman" w:hAnsi="Times New Roman" w:cs="Times New Roman"/>
                <w:sz w:val="18"/>
                <w:szCs w:val="18"/>
              </w:rPr>
              <w:t xml:space="preserve"> </w:t>
            </w:r>
            <w:r w:rsidRPr="00E81F37">
              <w:rPr>
                <w:rFonts w:ascii="Times New Roman" w:hAnsi="Times New Roman" w:cs="Times New Roman"/>
                <w:sz w:val="18"/>
                <w:szCs w:val="18"/>
              </w:rPr>
              <w:t>по</w:t>
            </w:r>
            <w:r w:rsidR="00305A39" w:rsidRPr="00E81F37">
              <w:rPr>
                <w:rFonts w:ascii="Times New Roman" w:hAnsi="Times New Roman" w:cs="Times New Roman"/>
                <w:sz w:val="18"/>
                <w:szCs w:val="18"/>
              </w:rPr>
              <w:t xml:space="preserve"> </w:t>
            </w:r>
            <w:r w:rsidRPr="00E81F37">
              <w:rPr>
                <w:rFonts w:ascii="Times New Roman" w:hAnsi="Times New Roman" w:cs="Times New Roman"/>
                <w:sz w:val="18"/>
                <w:szCs w:val="18"/>
              </w:rPr>
              <w:t>ремонту</w:t>
            </w:r>
            <w:r w:rsidR="00305A39" w:rsidRPr="00E81F37">
              <w:rPr>
                <w:rFonts w:ascii="Times New Roman" w:hAnsi="Times New Roman" w:cs="Times New Roman"/>
                <w:sz w:val="18"/>
                <w:szCs w:val="18"/>
              </w:rPr>
              <w:t xml:space="preserve"> </w:t>
            </w:r>
            <w:r w:rsidRPr="00E81F37">
              <w:rPr>
                <w:rFonts w:ascii="Times New Roman" w:hAnsi="Times New Roman" w:cs="Times New Roman"/>
                <w:sz w:val="18"/>
                <w:szCs w:val="18"/>
              </w:rPr>
              <w:t>автомобильной</w:t>
            </w:r>
            <w:r w:rsidR="00305A39" w:rsidRPr="00E81F37">
              <w:rPr>
                <w:rFonts w:ascii="Times New Roman" w:hAnsi="Times New Roman" w:cs="Times New Roman"/>
                <w:sz w:val="18"/>
                <w:szCs w:val="18"/>
              </w:rPr>
              <w:t xml:space="preserve"> </w:t>
            </w:r>
            <w:r w:rsidRPr="00E81F37">
              <w:rPr>
                <w:rFonts w:ascii="Times New Roman" w:hAnsi="Times New Roman" w:cs="Times New Roman"/>
                <w:sz w:val="18"/>
                <w:szCs w:val="18"/>
              </w:rPr>
              <w:t>дороги</w:t>
            </w:r>
            <w:r w:rsidR="00305A39" w:rsidRPr="00E81F37">
              <w:rPr>
                <w:rFonts w:ascii="Times New Roman" w:hAnsi="Times New Roman" w:cs="Times New Roman"/>
                <w:sz w:val="18"/>
                <w:szCs w:val="18"/>
              </w:rPr>
              <w:t xml:space="preserve"> </w:t>
            </w:r>
            <w:r w:rsidRPr="00E81F37">
              <w:rPr>
                <w:rFonts w:ascii="Times New Roman" w:hAnsi="Times New Roman" w:cs="Times New Roman"/>
                <w:sz w:val="18"/>
                <w:szCs w:val="18"/>
              </w:rPr>
              <w:t>ул.</w:t>
            </w:r>
            <w:r w:rsidR="00D21BD2" w:rsidRPr="00E81F37">
              <w:rPr>
                <w:rFonts w:ascii="Times New Roman" w:hAnsi="Times New Roman" w:cs="Times New Roman"/>
                <w:sz w:val="18"/>
                <w:szCs w:val="18"/>
              </w:rPr>
              <w:t xml:space="preserve"> </w:t>
            </w:r>
            <w:r w:rsidR="00223AF6" w:rsidRPr="00E81F37">
              <w:rPr>
                <w:rFonts w:ascii="Times New Roman" w:hAnsi="Times New Roman" w:cs="Times New Roman"/>
                <w:sz w:val="18"/>
                <w:szCs w:val="18"/>
              </w:rPr>
              <w:t>Б</w:t>
            </w:r>
            <w:r w:rsidRPr="00E81F37">
              <w:rPr>
                <w:rFonts w:ascii="Times New Roman" w:hAnsi="Times New Roman" w:cs="Times New Roman"/>
                <w:sz w:val="18"/>
                <w:szCs w:val="18"/>
              </w:rPr>
              <w:t>удника,</w:t>
            </w:r>
            <w:r w:rsidR="00305A39" w:rsidRPr="00E81F37">
              <w:rPr>
                <w:rFonts w:ascii="Times New Roman" w:hAnsi="Times New Roman" w:cs="Times New Roman"/>
                <w:sz w:val="18"/>
                <w:szCs w:val="18"/>
              </w:rPr>
              <w:t xml:space="preserve"> </w:t>
            </w:r>
            <w:r w:rsidRPr="00E81F37">
              <w:rPr>
                <w:rFonts w:ascii="Times New Roman" w:hAnsi="Times New Roman" w:cs="Times New Roman"/>
                <w:sz w:val="18"/>
                <w:szCs w:val="18"/>
              </w:rPr>
              <w:t>г.Лесозаводск</w:t>
            </w:r>
            <w:r w:rsidR="00305A39" w:rsidRPr="00E81F37">
              <w:rPr>
                <w:rFonts w:ascii="Times New Roman" w:hAnsi="Times New Roman" w:cs="Times New Roman"/>
                <w:sz w:val="18"/>
                <w:szCs w:val="18"/>
              </w:rPr>
              <w:t xml:space="preserve"> </w:t>
            </w:r>
            <w:r w:rsidRPr="00E81F37">
              <w:rPr>
                <w:rFonts w:ascii="Times New Roman" w:hAnsi="Times New Roman" w:cs="Times New Roman"/>
                <w:sz w:val="18"/>
                <w:szCs w:val="18"/>
              </w:rPr>
              <w:t>Приморского</w:t>
            </w:r>
            <w:r w:rsidR="00305A39" w:rsidRPr="00E81F37">
              <w:rPr>
                <w:rFonts w:ascii="Times New Roman" w:hAnsi="Times New Roman" w:cs="Times New Roman"/>
                <w:sz w:val="18"/>
                <w:szCs w:val="18"/>
              </w:rPr>
              <w:t xml:space="preserve"> </w:t>
            </w:r>
            <w:r w:rsidRPr="00E81F37">
              <w:rPr>
                <w:rFonts w:ascii="Times New Roman" w:hAnsi="Times New Roman" w:cs="Times New Roman"/>
                <w:sz w:val="18"/>
                <w:szCs w:val="18"/>
              </w:rPr>
              <w:t>края</w:t>
            </w:r>
            <w:r w:rsidR="00305A39" w:rsidRPr="00E81F37">
              <w:rPr>
                <w:rFonts w:ascii="Times New Roman" w:hAnsi="Times New Roman" w:cs="Times New Roman"/>
                <w:sz w:val="18"/>
                <w:szCs w:val="18"/>
              </w:rPr>
              <w:t xml:space="preserve"> </w:t>
            </w:r>
            <w:r w:rsidRPr="00E81F37">
              <w:rPr>
                <w:rFonts w:ascii="Times New Roman" w:hAnsi="Times New Roman" w:cs="Times New Roman"/>
                <w:sz w:val="18"/>
                <w:szCs w:val="18"/>
              </w:rPr>
              <w:t>(подготовительные</w:t>
            </w:r>
            <w:r w:rsidR="00305A39" w:rsidRPr="00E81F37">
              <w:rPr>
                <w:rFonts w:ascii="Times New Roman" w:hAnsi="Times New Roman" w:cs="Times New Roman"/>
                <w:sz w:val="18"/>
                <w:szCs w:val="18"/>
              </w:rPr>
              <w:t xml:space="preserve"> </w:t>
            </w:r>
            <w:r w:rsidRPr="00E81F37">
              <w:rPr>
                <w:rFonts w:ascii="Times New Roman" w:hAnsi="Times New Roman" w:cs="Times New Roman"/>
                <w:sz w:val="18"/>
                <w:szCs w:val="18"/>
              </w:rPr>
              <w:t>работы,</w:t>
            </w:r>
            <w:r w:rsidR="00305A39" w:rsidRPr="00E81F37">
              <w:rPr>
                <w:rFonts w:ascii="Times New Roman" w:hAnsi="Times New Roman" w:cs="Times New Roman"/>
                <w:sz w:val="18"/>
                <w:szCs w:val="18"/>
              </w:rPr>
              <w:t xml:space="preserve"> </w:t>
            </w:r>
            <w:r w:rsidRPr="00E81F37">
              <w:rPr>
                <w:rFonts w:ascii="Times New Roman" w:hAnsi="Times New Roman" w:cs="Times New Roman"/>
                <w:sz w:val="18"/>
                <w:szCs w:val="18"/>
              </w:rPr>
              <w:t>ремонт)</w:t>
            </w:r>
            <w:bookmarkEnd w:id="40"/>
            <w:r w:rsidR="00305A39" w:rsidRPr="00E81F37">
              <w:rPr>
                <w:rFonts w:ascii="Times New Roman" w:hAnsi="Times New Roman" w:cs="Times New Roman"/>
                <w:sz w:val="18"/>
                <w:szCs w:val="18"/>
              </w:rPr>
              <w:t xml:space="preserve"> </w:t>
            </w:r>
            <w:r w:rsidRPr="00E81F37">
              <w:rPr>
                <w:rFonts w:ascii="Times New Roman" w:hAnsi="Times New Roman" w:cs="Times New Roman"/>
                <w:sz w:val="18"/>
                <w:szCs w:val="18"/>
              </w:rPr>
              <w:t>в</w:t>
            </w:r>
            <w:r w:rsidR="00305A39" w:rsidRPr="00E81F37">
              <w:rPr>
                <w:rFonts w:ascii="Times New Roman" w:hAnsi="Times New Roman" w:cs="Times New Roman"/>
                <w:sz w:val="18"/>
                <w:szCs w:val="18"/>
              </w:rPr>
              <w:t xml:space="preserve"> </w:t>
            </w:r>
            <w:r w:rsidRPr="00E81F37">
              <w:rPr>
                <w:rFonts w:ascii="Times New Roman" w:hAnsi="Times New Roman" w:cs="Times New Roman"/>
                <w:sz w:val="18"/>
                <w:szCs w:val="18"/>
              </w:rPr>
              <w:t>2</w:t>
            </w:r>
            <w:r w:rsidR="00305A39" w:rsidRPr="00E81F37">
              <w:rPr>
                <w:rFonts w:ascii="Times New Roman" w:hAnsi="Times New Roman" w:cs="Times New Roman"/>
                <w:sz w:val="18"/>
                <w:szCs w:val="18"/>
              </w:rPr>
              <w:t xml:space="preserve"> </w:t>
            </w:r>
            <w:r w:rsidRPr="00E81F37">
              <w:rPr>
                <w:rFonts w:ascii="Times New Roman" w:hAnsi="Times New Roman" w:cs="Times New Roman"/>
                <w:sz w:val="18"/>
                <w:szCs w:val="18"/>
              </w:rPr>
              <w:t>этапа</w:t>
            </w:r>
          </w:p>
        </w:tc>
        <w:tc>
          <w:tcPr>
            <w:tcW w:w="1275" w:type="dxa"/>
          </w:tcPr>
          <w:p w14:paraId="61EB786C" w14:textId="77777777" w:rsidR="00731E7E" w:rsidRPr="00E81F37" w:rsidRDefault="00257F97" w:rsidP="006A5FA1">
            <w:pPr>
              <w:tabs>
                <w:tab w:val="left" w:pos="0"/>
              </w:tabs>
              <w:jc w:val="both"/>
              <w:rPr>
                <w:rFonts w:ascii="Times New Roman" w:hAnsi="Times New Roman" w:cs="Times New Roman"/>
                <w:sz w:val="18"/>
                <w:szCs w:val="18"/>
              </w:rPr>
            </w:pPr>
            <w:r w:rsidRPr="00E81F37">
              <w:rPr>
                <w:rFonts w:ascii="Times New Roman" w:hAnsi="Times New Roman" w:cs="Times New Roman"/>
                <w:sz w:val="18"/>
                <w:szCs w:val="18"/>
              </w:rPr>
              <w:t>НМЦК:</w:t>
            </w:r>
          </w:p>
          <w:p w14:paraId="69EB4EBD" w14:textId="5BDA5493" w:rsidR="0004021A" w:rsidRPr="00E81F37" w:rsidRDefault="00257F97" w:rsidP="006A5FA1">
            <w:pPr>
              <w:tabs>
                <w:tab w:val="left" w:pos="0"/>
              </w:tabs>
              <w:jc w:val="both"/>
              <w:rPr>
                <w:rFonts w:ascii="Times New Roman" w:hAnsi="Times New Roman" w:cs="Times New Roman"/>
                <w:sz w:val="18"/>
                <w:szCs w:val="18"/>
              </w:rPr>
            </w:pPr>
            <w:r w:rsidRPr="00E81F37">
              <w:rPr>
                <w:rFonts w:ascii="Times New Roman" w:hAnsi="Times New Roman" w:cs="Times New Roman"/>
                <w:sz w:val="18"/>
                <w:szCs w:val="18"/>
              </w:rPr>
              <w:t xml:space="preserve">25 001,89    </w:t>
            </w:r>
          </w:p>
          <w:p w14:paraId="0711B491" w14:textId="77777777" w:rsidR="00731E7E" w:rsidRPr="00E81F37" w:rsidRDefault="00257F97" w:rsidP="006A5FA1">
            <w:pPr>
              <w:tabs>
                <w:tab w:val="left" w:pos="0"/>
              </w:tabs>
              <w:jc w:val="both"/>
              <w:rPr>
                <w:rFonts w:ascii="Times New Roman" w:hAnsi="Times New Roman" w:cs="Times New Roman"/>
                <w:sz w:val="18"/>
                <w:szCs w:val="18"/>
              </w:rPr>
            </w:pPr>
            <w:r w:rsidRPr="00E81F37">
              <w:rPr>
                <w:rFonts w:ascii="Times New Roman" w:hAnsi="Times New Roman" w:cs="Times New Roman"/>
                <w:sz w:val="18"/>
                <w:szCs w:val="18"/>
              </w:rPr>
              <w:t xml:space="preserve">цена </w:t>
            </w:r>
            <w:r w:rsidR="00030564" w:rsidRPr="00E81F37">
              <w:rPr>
                <w:rFonts w:ascii="Times New Roman" w:hAnsi="Times New Roman" w:cs="Times New Roman"/>
                <w:sz w:val="18"/>
                <w:szCs w:val="18"/>
              </w:rPr>
              <w:t>контракта:</w:t>
            </w:r>
          </w:p>
          <w:p w14:paraId="03C01698" w14:textId="4D48D9B8" w:rsidR="0057381D" w:rsidRPr="00E81F37" w:rsidRDefault="00257F97" w:rsidP="006A5FA1">
            <w:pPr>
              <w:tabs>
                <w:tab w:val="left" w:pos="0"/>
              </w:tabs>
              <w:jc w:val="both"/>
              <w:rPr>
                <w:rFonts w:ascii="Times New Roman" w:hAnsi="Times New Roman" w:cs="Times New Roman"/>
                <w:sz w:val="18"/>
                <w:szCs w:val="18"/>
              </w:rPr>
            </w:pPr>
            <w:r w:rsidRPr="00E81F37">
              <w:rPr>
                <w:rFonts w:ascii="Times New Roman" w:hAnsi="Times New Roman" w:cs="Times New Roman"/>
                <w:sz w:val="18"/>
                <w:szCs w:val="18"/>
              </w:rPr>
              <w:t>23 751,79</w:t>
            </w:r>
          </w:p>
        </w:tc>
        <w:tc>
          <w:tcPr>
            <w:tcW w:w="2410" w:type="dxa"/>
          </w:tcPr>
          <w:p w14:paraId="7B2F71F3" w14:textId="5E4E8247" w:rsidR="0057381D" w:rsidRPr="00E81F37" w:rsidRDefault="00257F97" w:rsidP="00731E7E">
            <w:pPr>
              <w:tabs>
                <w:tab w:val="left" w:pos="0"/>
              </w:tabs>
              <w:rPr>
                <w:rFonts w:ascii="Times New Roman" w:hAnsi="Times New Roman" w:cs="Times New Roman"/>
                <w:sz w:val="18"/>
                <w:szCs w:val="18"/>
              </w:rPr>
            </w:pPr>
            <w:r w:rsidRPr="00E81F37">
              <w:rPr>
                <w:rFonts w:ascii="Times New Roman" w:hAnsi="Times New Roman" w:cs="Times New Roman"/>
                <w:sz w:val="18"/>
                <w:szCs w:val="18"/>
              </w:rPr>
              <w:t>Акт №1 </w:t>
            </w:r>
            <w:r w:rsidR="00BF68C5" w:rsidRPr="00E81F37">
              <w:rPr>
                <w:rFonts w:ascii="Times New Roman" w:hAnsi="Times New Roman" w:cs="Times New Roman"/>
                <w:sz w:val="18"/>
                <w:szCs w:val="18"/>
              </w:rPr>
              <w:t>(ф. КС-2)</w:t>
            </w:r>
            <w:r w:rsidR="008F5348" w:rsidRPr="00E81F37">
              <w:rPr>
                <w:rFonts w:ascii="Times New Roman" w:hAnsi="Times New Roman" w:cs="Times New Roman"/>
                <w:sz w:val="18"/>
                <w:szCs w:val="18"/>
              </w:rPr>
              <w:t> </w:t>
            </w:r>
            <w:r w:rsidRPr="00E81F37">
              <w:rPr>
                <w:rFonts w:ascii="Times New Roman" w:hAnsi="Times New Roman" w:cs="Times New Roman"/>
                <w:sz w:val="18"/>
                <w:szCs w:val="18"/>
              </w:rPr>
              <w:t>от 09.06.2022 на сумму 3 357,77</w:t>
            </w:r>
            <w:r w:rsidR="00BF68C5" w:rsidRPr="00E81F37">
              <w:rPr>
                <w:rFonts w:ascii="Times New Roman" w:hAnsi="Times New Roman" w:cs="Times New Roman"/>
                <w:sz w:val="18"/>
                <w:szCs w:val="18"/>
              </w:rPr>
              <w:t> </w:t>
            </w:r>
            <w:r w:rsidRPr="00E81F37">
              <w:rPr>
                <w:rFonts w:ascii="Times New Roman" w:hAnsi="Times New Roman" w:cs="Times New Roman"/>
                <w:sz w:val="18"/>
                <w:szCs w:val="18"/>
              </w:rPr>
              <w:t>тыс.</w:t>
            </w:r>
            <w:r w:rsidR="00BF68C5" w:rsidRPr="00E81F37">
              <w:rPr>
                <w:rFonts w:ascii="Times New Roman" w:hAnsi="Times New Roman" w:cs="Times New Roman"/>
                <w:sz w:val="18"/>
                <w:szCs w:val="18"/>
              </w:rPr>
              <w:t> </w:t>
            </w:r>
            <w:r w:rsidRPr="00E81F37">
              <w:rPr>
                <w:rFonts w:ascii="Times New Roman" w:hAnsi="Times New Roman" w:cs="Times New Roman"/>
                <w:sz w:val="18"/>
                <w:szCs w:val="18"/>
              </w:rPr>
              <w:t>руб.</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(1</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этап</w:t>
            </w:r>
            <w:r w:rsidR="00BF68C5" w:rsidRPr="00E81F37">
              <w:rPr>
                <w:rFonts w:ascii="Times New Roman" w:hAnsi="Times New Roman" w:cs="Times New Roman"/>
                <w:sz w:val="18"/>
                <w:szCs w:val="18"/>
              </w:rPr>
              <w:t>:</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 подготовительные рабо</w:t>
            </w:r>
            <w:r w:rsidR="00BF68C5" w:rsidRPr="00E81F37">
              <w:rPr>
                <w:rFonts w:ascii="Times New Roman" w:hAnsi="Times New Roman" w:cs="Times New Roman"/>
                <w:sz w:val="18"/>
                <w:szCs w:val="18"/>
              </w:rPr>
              <w:t>-</w:t>
            </w:r>
            <w:r w:rsidRPr="00E81F37">
              <w:rPr>
                <w:rFonts w:ascii="Times New Roman" w:hAnsi="Times New Roman" w:cs="Times New Roman"/>
                <w:sz w:val="18"/>
                <w:szCs w:val="18"/>
              </w:rPr>
              <w:t>ты:демонтаж асфальто</w:t>
            </w:r>
            <w:r w:rsidR="005C1371" w:rsidRPr="00E81F37">
              <w:rPr>
                <w:rFonts w:ascii="Times New Roman" w:hAnsi="Times New Roman" w:cs="Times New Roman"/>
                <w:sz w:val="18"/>
                <w:szCs w:val="18"/>
              </w:rPr>
              <w:t>-</w:t>
            </w:r>
            <w:r w:rsidRPr="00E81F37">
              <w:rPr>
                <w:rFonts w:ascii="Times New Roman" w:hAnsi="Times New Roman" w:cs="Times New Roman"/>
                <w:sz w:val="18"/>
                <w:szCs w:val="18"/>
              </w:rPr>
              <w:t>бетонного</w:t>
            </w:r>
            <w:r w:rsidR="005C1371" w:rsidRPr="00E81F37">
              <w:rPr>
                <w:rFonts w:ascii="Times New Roman" w:hAnsi="Times New Roman" w:cs="Times New Roman"/>
                <w:sz w:val="18"/>
                <w:szCs w:val="18"/>
              </w:rPr>
              <w:t> п</w:t>
            </w:r>
            <w:r w:rsidRPr="00E81F37">
              <w:rPr>
                <w:rFonts w:ascii="Times New Roman" w:hAnsi="Times New Roman" w:cs="Times New Roman"/>
                <w:sz w:val="18"/>
                <w:szCs w:val="18"/>
              </w:rPr>
              <w:t>окрытия)                                                                                                                                                                                                                                                                                  Акт №1 от 26.07.2022 на сумму 20 394,02 тыс. руб. (2</w:t>
            </w:r>
            <w:r w:rsidR="00BF68C5" w:rsidRPr="00E81F37">
              <w:rPr>
                <w:rFonts w:ascii="Times New Roman" w:hAnsi="Times New Roman" w:cs="Times New Roman"/>
                <w:sz w:val="18"/>
                <w:szCs w:val="18"/>
              </w:rPr>
              <w:t> </w:t>
            </w:r>
            <w:r w:rsidRPr="00E81F37">
              <w:rPr>
                <w:rFonts w:ascii="Times New Roman" w:hAnsi="Times New Roman" w:cs="Times New Roman"/>
                <w:sz w:val="18"/>
                <w:szCs w:val="18"/>
              </w:rPr>
              <w:t>этап</w:t>
            </w:r>
            <w:r w:rsidR="00BF68C5" w:rsidRPr="00E81F37">
              <w:rPr>
                <w:rFonts w:ascii="Times New Roman" w:hAnsi="Times New Roman" w:cs="Times New Roman"/>
                <w:sz w:val="18"/>
                <w:szCs w:val="18"/>
              </w:rPr>
              <w:t>: </w:t>
            </w:r>
            <w:r w:rsidRPr="00E81F37">
              <w:rPr>
                <w:rFonts w:ascii="Times New Roman" w:hAnsi="Times New Roman" w:cs="Times New Roman"/>
                <w:sz w:val="18"/>
                <w:szCs w:val="18"/>
              </w:rPr>
              <w:t>ремонт</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дорожного полотна,</w:t>
            </w:r>
            <w:r w:rsidR="0007731A" w:rsidRPr="00E81F37">
              <w:rPr>
                <w:rFonts w:ascii="Times New Roman" w:hAnsi="Times New Roman" w:cs="Times New Roman"/>
                <w:sz w:val="18"/>
                <w:szCs w:val="18"/>
              </w:rPr>
              <w:t> </w:t>
            </w:r>
            <w:r w:rsidRPr="00E81F37">
              <w:rPr>
                <w:rFonts w:ascii="Times New Roman" w:hAnsi="Times New Roman" w:cs="Times New Roman"/>
                <w:sz w:val="18"/>
                <w:szCs w:val="18"/>
              </w:rPr>
              <w:t>участок</w:t>
            </w:r>
            <w:r w:rsidR="005C1371" w:rsidRPr="00E81F37">
              <w:rPr>
                <w:rFonts w:ascii="Times New Roman" w:hAnsi="Times New Roman" w:cs="Times New Roman"/>
                <w:sz w:val="18"/>
                <w:szCs w:val="18"/>
              </w:rPr>
              <w:t> </w:t>
            </w:r>
            <w:r w:rsidRPr="00E81F37">
              <w:rPr>
                <w:rFonts w:ascii="Times New Roman" w:hAnsi="Times New Roman" w:cs="Times New Roman"/>
                <w:sz w:val="18"/>
                <w:szCs w:val="18"/>
              </w:rPr>
              <w:t>дороги</w:t>
            </w:r>
            <w:r w:rsidR="005C1371" w:rsidRPr="00E81F37">
              <w:rPr>
                <w:rFonts w:ascii="Times New Roman" w:hAnsi="Times New Roman" w:cs="Times New Roman"/>
                <w:sz w:val="18"/>
                <w:szCs w:val="18"/>
              </w:rPr>
              <w:t> </w:t>
            </w:r>
            <w:r w:rsidRPr="00E81F37">
              <w:rPr>
                <w:rFonts w:ascii="Times New Roman" w:hAnsi="Times New Roman" w:cs="Times New Roman"/>
                <w:sz w:val="18"/>
                <w:szCs w:val="18"/>
              </w:rPr>
              <w:t>ул.</w:t>
            </w:r>
            <w:r w:rsidR="00BF68C5" w:rsidRPr="00E81F37">
              <w:rPr>
                <w:rFonts w:ascii="Times New Roman" w:hAnsi="Times New Roman" w:cs="Times New Roman"/>
                <w:sz w:val="18"/>
                <w:szCs w:val="18"/>
              </w:rPr>
              <w:t> </w:t>
            </w:r>
            <w:r w:rsidRPr="00E81F37">
              <w:rPr>
                <w:rFonts w:ascii="Times New Roman" w:hAnsi="Times New Roman" w:cs="Times New Roman"/>
                <w:sz w:val="18"/>
                <w:szCs w:val="18"/>
              </w:rPr>
              <w:t>Будника:</w:t>
            </w:r>
            <w:r w:rsidR="00BF68C5" w:rsidRPr="00E81F37">
              <w:rPr>
                <w:rFonts w:ascii="Times New Roman" w:hAnsi="Times New Roman" w:cs="Times New Roman"/>
                <w:sz w:val="18"/>
                <w:szCs w:val="18"/>
              </w:rPr>
              <w:t> </w:t>
            </w:r>
            <w:r w:rsidRPr="00E81F37">
              <w:rPr>
                <w:rFonts w:ascii="Times New Roman" w:hAnsi="Times New Roman" w:cs="Times New Roman"/>
                <w:sz w:val="18"/>
                <w:szCs w:val="18"/>
              </w:rPr>
              <w:t>от</w:t>
            </w:r>
            <w:r w:rsidR="00CD1538" w:rsidRPr="00E81F37">
              <w:rPr>
                <w:rFonts w:ascii="Times New Roman" w:hAnsi="Times New Roman" w:cs="Times New Roman"/>
                <w:sz w:val="18"/>
                <w:szCs w:val="18"/>
              </w:rPr>
              <w:t> </w:t>
            </w:r>
            <w:r w:rsidRPr="00E81F37">
              <w:rPr>
                <w:rFonts w:ascii="Times New Roman" w:hAnsi="Times New Roman" w:cs="Times New Roman"/>
                <w:sz w:val="18"/>
                <w:szCs w:val="18"/>
              </w:rPr>
              <w:t>ж/д</w:t>
            </w:r>
            <w:r w:rsidR="00CD1538" w:rsidRPr="00E81F37">
              <w:rPr>
                <w:rFonts w:ascii="Times New Roman" w:hAnsi="Times New Roman" w:cs="Times New Roman"/>
                <w:sz w:val="18"/>
                <w:szCs w:val="18"/>
              </w:rPr>
              <w:t> </w:t>
            </w:r>
            <w:r w:rsidRPr="00E81F37">
              <w:rPr>
                <w:rFonts w:ascii="Times New Roman" w:hAnsi="Times New Roman" w:cs="Times New Roman"/>
                <w:sz w:val="18"/>
                <w:szCs w:val="18"/>
              </w:rPr>
              <w:t>переезда</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до</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ул.</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Степная</w:t>
            </w:r>
            <w:r w:rsidR="00223AF6" w:rsidRPr="00E81F37">
              <w:rPr>
                <w:rFonts w:ascii="Times New Roman" w:hAnsi="Times New Roman" w:cs="Times New Roman"/>
                <w:sz w:val="18"/>
                <w:szCs w:val="18"/>
              </w:rPr>
              <w:t>)</w:t>
            </w:r>
          </w:p>
        </w:tc>
      </w:tr>
      <w:tr w:rsidR="006811A4" w:rsidRPr="00E81F37" w14:paraId="4676E82C" w14:textId="77777777" w:rsidTr="00731E7E">
        <w:tc>
          <w:tcPr>
            <w:tcW w:w="477" w:type="dxa"/>
            <w:vAlign w:val="center"/>
          </w:tcPr>
          <w:p w14:paraId="5C428078" w14:textId="3A608EAA" w:rsidR="0057381D" w:rsidRPr="00E81F37" w:rsidRDefault="006811A4" w:rsidP="006811A4">
            <w:pPr>
              <w:tabs>
                <w:tab w:val="left" w:pos="0"/>
              </w:tabs>
              <w:jc w:val="center"/>
              <w:rPr>
                <w:rFonts w:ascii="Times New Roman" w:hAnsi="Times New Roman" w:cs="Times New Roman"/>
                <w:sz w:val="18"/>
                <w:szCs w:val="18"/>
              </w:rPr>
            </w:pPr>
            <w:r w:rsidRPr="00E81F37">
              <w:rPr>
                <w:rFonts w:ascii="Times New Roman" w:hAnsi="Times New Roman" w:cs="Times New Roman"/>
                <w:sz w:val="18"/>
                <w:szCs w:val="18"/>
              </w:rPr>
              <w:t>2</w:t>
            </w:r>
          </w:p>
        </w:tc>
        <w:tc>
          <w:tcPr>
            <w:tcW w:w="1219" w:type="dxa"/>
          </w:tcPr>
          <w:p w14:paraId="50521407" w14:textId="77777777" w:rsidR="0057381D" w:rsidRPr="00E81F37" w:rsidRDefault="006811A4" w:rsidP="006A5FA1">
            <w:pPr>
              <w:tabs>
                <w:tab w:val="left" w:pos="0"/>
              </w:tabs>
              <w:jc w:val="both"/>
              <w:rPr>
                <w:rFonts w:ascii="Times New Roman" w:hAnsi="Times New Roman" w:cs="Times New Roman"/>
                <w:sz w:val="18"/>
                <w:szCs w:val="18"/>
              </w:rPr>
            </w:pPr>
            <w:r w:rsidRPr="00E81F37">
              <w:rPr>
                <w:rFonts w:ascii="Times New Roman" w:hAnsi="Times New Roman" w:cs="Times New Roman"/>
                <w:sz w:val="18"/>
                <w:szCs w:val="18"/>
              </w:rPr>
              <w:t>14.03.2022 №31</w:t>
            </w:r>
          </w:p>
          <w:p w14:paraId="142007AC" w14:textId="77777777" w:rsidR="009C668A" w:rsidRPr="00E81F37" w:rsidRDefault="009C668A" w:rsidP="006A5FA1">
            <w:pPr>
              <w:tabs>
                <w:tab w:val="left" w:pos="0"/>
              </w:tabs>
              <w:jc w:val="both"/>
              <w:rPr>
                <w:rFonts w:ascii="Times New Roman" w:hAnsi="Times New Roman" w:cs="Times New Roman"/>
                <w:sz w:val="18"/>
                <w:szCs w:val="18"/>
              </w:rPr>
            </w:pPr>
          </w:p>
          <w:p w14:paraId="5D20F89E" w14:textId="77777777" w:rsidR="009C668A" w:rsidRPr="00E81F37" w:rsidRDefault="009C668A" w:rsidP="006A5FA1">
            <w:pPr>
              <w:tabs>
                <w:tab w:val="left" w:pos="0"/>
              </w:tabs>
              <w:jc w:val="both"/>
              <w:rPr>
                <w:rFonts w:ascii="Times New Roman" w:hAnsi="Times New Roman" w:cs="Times New Roman"/>
                <w:sz w:val="18"/>
                <w:szCs w:val="18"/>
              </w:rPr>
            </w:pPr>
          </w:p>
          <w:p w14:paraId="65B546E9" w14:textId="77777777" w:rsidR="009C668A" w:rsidRPr="00E81F37" w:rsidRDefault="009C668A" w:rsidP="006A5FA1">
            <w:pPr>
              <w:tabs>
                <w:tab w:val="left" w:pos="0"/>
              </w:tabs>
              <w:jc w:val="both"/>
              <w:rPr>
                <w:rFonts w:ascii="Times New Roman" w:hAnsi="Times New Roman" w:cs="Times New Roman"/>
                <w:sz w:val="18"/>
                <w:szCs w:val="18"/>
              </w:rPr>
            </w:pPr>
          </w:p>
          <w:p w14:paraId="7F95EE0E" w14:textId="77777777" w:rsidR="009C668A" w:rsidRPr="00E81F37" w:rsidRDefault="009C668A" w:rsidP="006A5FA1">
            <w:pPr>
              <w:tabs>
                <w:tab w:val="left" w:pos="0"/>
              </w:tabs>
              <w:jc w:val="both"/>
              <w:rPr>
                <w:rFonts w:ascii="Times New Roman" w:hAnsi="Times New Roman" w:cs="Times New Roman"/>
                <w:sz w:val="18"/>
                <w:szCs w:val="18"/>
              </w:rPr>
            </w:pPr>
          </w:p>
          <w:p w14:paraId="1DE2CE2F" w14:textId="77777777" w:rsidR="009C668A" w:rsidRPr="00E81F37" w:rsidRDefault="009C668A" w:rsidP="006A5FA1">
            <w:pPr>
              <w:tabs>
                <w:tab w:val="left" w:pos="0"/>
              </w:tabs>
              <w:jc w:val="both"/>
              <w:rPr>
                <w:rFonts w:ascii="Times New Roman" w:hAnsi="Times New Roman" w:cs="Times New Roman"/>
                <w:sz w:val="18"/>
                <w:szCs w:val="18"/>
              </w:rPr>
            </w:pPr>
          </w:p>
          <w:p w14:paraId="7AA8D705" w14:textId="77777777" w:rsidR="009C668A" w:rsidRPr="00E81F37" w:rsidRDefault="009C668A" w:rsidP="006A5FA1">
            <w:pPr>
              <w:tabs>
                <w:tab w:val="left" w:pos="0"/>
              </w:tabs>
              <w:jc w:val="both"/>
              <w:rPr>
                <w:rFonts w:ascii="Times New Roman" w:hAnsi="Times New Roman" w:cs="Times New Roman"/>
                <w:sz w:val="18"/>
                <w:szCs w:val="18"/>
              </w:rPr>
            </w:pPr>
          </w:p>
          <w:p w14:paraId="5864FA26" w14:textId="77777777" w:rsidR="009C668A" w:rsidRPr="00E81F37" w:rsidRDefault="009C668A" w:rsidP="006A5FA1">
            <w:pPr>
              <w:tabs>
                <w:tab w:val="left" w:pos="0"/>
              </w:tabs>
              <w:jc w:val="both"/>
              <w:rPr>
                <w:rFonts w:ascii="Times New Roman" w:hAnsi="Times New Roman" w:cs="Times New Roman"/>
                <w:sz w:val="18"/>
                <w:szCs w:val="18"/>
              </w:rPr>
            </w:pPr>
          </w:p>
          <w:p w14:paraId="2F88C4A2" w14:textId="77777777" w:rsidR="009C668A" w:rsidRPr="00E81F37" w:rsidRDefault="009C668A" w:rsidP="006A5FA1">
            <w:pPr>
              <w:tabs>
                <w:tab w:val="left" w:pos="0"/>
              </w:tabs>
              <w:jc w:val="both"/>
              <w:rPr>
                <w:rFonts w:ascii="Times New Roman" w:hAnsi="Times New Roman" w:cs="Times New Roman"/>
                <w:sz w:val="18"/>
                <w:szCs w:val="18"/>
              </w:rPr>
            </w:pPr>
          </w:p>
          <w:p w14:paraId="0240330E" w14:textId="77777777" w:rsidR="009C668A" w:rsidRPr="00E81F37" w:rsidRDefault="009C668A" w:rsidP="006A5FA1">
            <w:pPr>
              <w:tabs>
                <w:tab w:val="left" w:pos="0"/>
              </w:tabs>
              <w:jc w:val="both"/>
              <w:rPr>
                <w:rFonts w:ascii="Times New Roman" w:hAnsi="Times New Roman" w:cs="Times New Roman"/>
                <w:sz w:val="18"/>
                <w:szCs w:val="18"/>
              </w:rPr>
            </w:pPr>
          </w:p>
          <w:p w14:paraId="5669C90D" w14:textId="77777777" w:rsidR="009C668A" w:rsidRPr="00E81F37" w:rsidRDefault="009C668A" w:rsidP="006A5FA1">
            <w:pPr>
              <w:tabs>
                <w:tab w:val="left" w:pos="0"/>
              </w:tabs>
              <w:jc w:val="both"/>
              <w:rPr>
                <w:rFonts w:ascii="Times New Roman" w:hAnsi="Times New Roman" w:cs="Times New Roman"/>
                <w:sz w:val="18"/>
                <w:szCs w:val="18"/>
              </w:rPr>
            </w:pPr>
          </w:p>
          <w:p w14:paraId="0AA8D9B6" w14:textId="77777777" w:rsidR="009C668A" w:rsidRPr="00E81F37" w:rsidRDefault="009C668A" w:rsidP="006A5FA1">
            <w:pPr>
              <w:tabs>
                <w:tab w:val="left" w:pos="0"/>
              </w:tabs>
              <w:jc w:val="both"/>
              <w:rPr>
                <w:rFonts w:ascii="Times New Roman" w:hAnsi="Times New Roman" w:cs="Times New Roman"/>
                <w:sz w:val="18"/>
                <w:szCs w:val="18"/>
              </w:rPr>
            </w:pPr>
          </w:p>
          <w:p w14:paraId="58B388DE" w14:textId="77777777" w:rsidR="009C668A" w:rsidRPr="00E81F37" w:rsidRDefault="009C668A" w:rsidP="006A5FA1">
            <w:pPr>
              <w:tabs>
                <w:tab w:val="left" w:pos="0"/>
              </w:tabs>
              <w:jc w:val="both"/>
              <w:rPr>
                <w:rFonts w:ascii="Times New Roman" w:hAnsi="Times New Roman" w:cs="Times New Roman"/>
                <w:sz w:val="18"/>
                <w:szCs w:val="18"/>
              </w:rPr>
            </w:pPr>
          </w:p>
          <w:p w14:paraId="7E08202E" w14:textId="77777777" w:rsidR="009C668A" w:rsidRPr="00E81F37" w:rsidRDefault="009C668A" w:rsidP="006A5FA1">
            <w:pPr>
              <w:tabs>
                <w:tab w:val="left" w:pos="0"/>
              </w:tabs>
              <w:jc w:val="both"/>
              <w:rPr>
                <w:rFonts w:ascii="Times New Roman" w:hAnsi="Times New Roman" w:cs="Times New Roman"/>
                <w:sz w:val="18"/>
                <w:szCs w:val="18"/>
              </w:rPr>
            </w:pPr>
          </w:p>
          <w:p w14:paraId="373D6E09" w14:textId="35946768" w:rsidR="009C668A" w:rsidRPr="00E81F37" w:rsidRDefault="009C668A" w:rsidP="006A5FA1">
            <w:pPr>
              <w:tabs>
                <w:tab w:val="left" w:pos="0"/>
              </w:tabs>
              <w:jc w:val="both"/>
              <w:rPr>
                <w:rFonts w:ascii="Times New Roman" w:hAnsi="Times New Roman" w:cs="Times New Roman"/>
                <w:sz w:val="18"/>
                <w:szCs w:val="18"/>
              </w:rPr>
            </w:pPr>
            <w:r w:rsidRPr="00E81F37">
              <w:rPr>
                <w:rFonts w:ascii="Times New Roman" w:hAnsi="Times New Roman" w:cs="Times New Roman"/>
                <w:sz w:val="18"/>
                <w:szCs w:val="18"/>
              </w:rPr>
              <w:t xml:space="preserve">Дополнительное соглашение от 21.03.2022 №142 </w:t>
            </w:r>
          </w:p>
          <w:p w14:paraId="5365A990" w14:textId="77777777" w:rsidR="009C668A" w:rsidRPr="00E81F37" w:rsidRDefault="009C668A" w:rsidP="006A5FA1">
            <w:pPr>
              <w:tabs>
                <w:tab w:val="left" w:pos="0"/>
              </w:tabs>
              <w:jc w:val="both"/>
              <w:rPr>
                <w:rFonts w:ascii="Times New Roman" w:hAnsi="Times New Roman" w:cs="Times New Roman"/>
                <w:sz w:val="18"/>
                <w:szCs w:val="18"/>
              </w:rPr>
            </w:pPr>
          </w:p>
          <w:p w14:paraId="3373A5D9" w14:textId="77777777" w:rsidR="009C668A" w:rsidRPr="00E81F37" w:rsidRDefault="009C668A" w:rsidP="006A5FA1">
            <w:pPr>
              <w:tabs>
                <w:tab w:val="left" w:pos="0"/>
              </w:tabs>
              <w:jc w:val="both"/>
              <w:rPr>
                <w:rFonts w:ascii="Times New Roman" w:hAnsi="Times New Roman" w:cs="Times New Roman"/>
                <w:sz w:val="18"/>
                <w:szCs w:val="18"/>
              </w:rPr>
            </w:pPr>
          </w:p>
          <w:p w14:paraId="17645478" w14:textId="77777777" w:rsidR="009C668A" w:rsidRPr="00E81F37" w:rsidRDefault="009C668A" w:rsidP="006A5FA1">
            <w:pPr>
              <w:tabs>
                <w:tab w:val="left" w:pos="0"/>
              </w:tabs>
              <w:jc w:val="both"/>
              <w:rPr>
                <w:rFonts w:ascii="Times New Roman" w:hAnsi="Times New Roman" w:cs="Times New Roman"/>
                <w:sz w:val="18"/>
                <w:szCs w:val="18"/>
              </w:rPr>
            </w:pPr>
          </w:p>
          <w:p w14:paraId="23265B1B" w14:textId="77777777" w:rsidR="009C668A" w:rsidRPr="00E81F37" w:rsidRDefault="009C668A" w:rsidP="006A5FA1">
            <w:pPr>
              <w:tabs>
                <w:tab w:val="left" w:pos="0"/>
              </w:tabs>
              <w:jc w:val="both"/>
              <w:rPr>
                <w:rFonts w:ascii="Times New Roman" w:hAnsi="Times New Roman" w:cs="Times New Roman"/>
                <w:sz w:val="18"/>
                <w:szCs w:val="18"/>
              </w:rPr>
            </w:pPr>
          </w:p>
          <w:p w14:paraId="3C01961F" w14:textId="77777777" w:rsidR="009C668A" w:rsidRPr="00E81F37" w:rsidRDefault="009C668A" w:rsidP="006A5FA1">
            <w:pPr>
              <w:tabs>
                <w:tab w:val="left" w:pos="0"/>
              </w:tabs>
              <w:jc w:val="both"/>
              <w:rPr>
                <w:rFonts w:ascii="Times New Roman" w:hAnsi="Times New Roman" w:cs="Times New Roman"/>
                <w:sz w:val="18"/>
                <w:szCs w:val="18"/>
              </w:rPr>
            </w:pPr>
          </w:p>
          <w:p w14:paraId="3DCF4E45" w14:textId="77777777" w:rsidR="009C668A" w:rsidRPr="00E81F37" w:rsidRDefault="009C668A" w:rsidP="006A5FA1">
            <w:pPr>
              <w:tabs>
                <w:tab w:val="left" w:pos="0"/>
              </w:tabs>
              <w:jc w:val="both"/>
              <w:rPr>
                <w:rFonts w:ascii="Times New Roman" w:hAnsi="Times New Roman" w:cs="Times New Roman"/>
                <w:sz w:val="18"/>
                <w:szCs w:val="18"/>
              </w:rPr>
            </w:pPr>
          </w:p>
          <w:p w14:paraId="2B07B917" w14:textId="77777777" w:rsidR="009C668A" w:rsidRPr="00E81F37" w:rsidRDefault="009C668A" w:rsidP="006A5FA1">
            <w:pPr>
              <w:tabs>
                <w:tab w:val="left" w:pos="0"/>
              </w:tabs>
              <w:jc w:val="both"/>
              <w:rPr>
                <w:rFonts w:ascii="Times New Roman" w:hAnsi="Times New Roman" w:cs="Times New Roman"/>
                <w:sz w:val="18"/>
                <w:szCs w:val="18"/>
              </w:rPr>
            </w:pPr>
          </w:p>
          <w:p w14:paraId="5EB96F2A" w14:textId="77777777" w:rsidR="009C668A" w:rsidRPr="00E81F37" w:rsidRDefault="009C668A" w:rsidP="006A5FA1">
            <w:pPr>
              <w:tabs>
                <w:tab w:val="left" w:pos="0"/>
              </w:tabs>
              <w:jc w:val="both"/>
              <w:rPr>
                <w:rFonts w:ascii="Times New Roman" w:hAnsi="Times New Roman" w:cs="Times New Roman"/>
                <w:sz w:val="18"/>
                <w:szCs w:val="18"/>
              </w:rPr>
            </w:pPr>
          </w:p>
          <w:p w14:paraId="5F9B2DED" w14:textId="77777777" w:rsidR="009C668A" w:rsidRPr="00E81F37" w:rsidRDefault="009C668A" w:rsidP="006A5FA1">
            <w:pPr>
              <w:tabs>
                <w:tab w:val="left" w:pos="0"/>
              </w:tabs>
              <w:jc w:val="both"/>
              <w:rPr>
                <w:rFonts w:ascii="Times New Roman" w:hAnsi="Times New Roman" w:cs="Times New Roman"/>
                <w:sz w:val="18"/>
                <w:szCs w:val="18"/>
              </w:rPr>
            </w:pPr>
          </w:p>
          <w:p w14:paraId="7E4774D3" w14:textId="0AEA751A" w:rsidR="009C668A" w:rsidRPr="00E81F37" w:rsidRDefault="009C668A" w:rsidP="006A5FA1">
            <w:pPr>
              <w:tabs>
                <w:tab w:val="left" w:pos="0"/>
              </w:tabs>
              <w:jc w:val="both"/>
              <w:rPr>
                <w:rFonts w:ascii="Times New Roman" w:hAnsi="Times New Roman" w:cs="Times New Roman"/>
                <w:sz w:val="18"/>
                <w:szCs w:val="18"/>
              </w:rPr>
            </w:pPr>
          </w:p>
        </w:tc>
        <w:tc>
          <w:tcPr>
            <w:tcW w:w="1418" w:type="dxa"/>
          </w:tcPr>
          <w:p w14:paraId="55FD184D" w14:textId="77777777" w:rsidR="0057381D" w:rsidRPr="00E81F37" w:rsidRDefault="006811A4" w:rsidP="006811A4">
            <w:pPr>
              <w:tabs>
                <w:tab w:val="left" w:pos="0"/>
              </w:tabs>
              <w:rPr>
                <w:rFonts w:ascii="Times New Roman" w:hAnsi="Times New Roman" w:cs="Times New Roman"/>
                <w:sz w:val="18"/>
                <w:szCs w:val="18"/>
              </w:rPr>
            </w:pPr>
            <w:r w:rsidRPr="00E81F37">
              <w:rPr>
                <w:rFonts w:ascii="Times New Roman" w:hAnsi="Times New Roman" w:cs="Times New Roman"/>
                <w:sz w:val="18"/>
                <w:szCs w:val="18"/>
              </w:rPr>
              <w:lastRenderedPageBreak/>
              <w:t>ООО "Дальне</w:t>
            </w:r>
            <w:r w:rsidR="00916F77" w:rsidRPr="00E81F37">
              <w:rPr>
                <w:rFonts w:ascii="Times New Roman" w:hAnsi="Times New Roman" w:cs="Times New Roman"/>
                <w:sz w:val="18"/>
                <w:szCs w:val="18"/>
              </w:rPr>
              <w:t>-</w:t>
            </w:r>
            <w:r w:rsidRPr="00E81F37">
              <w:rPr>
                <w:rFonts w:ascii="Times New Roman" w:hAnsi="Times New Roman" w:cs="Times New Roman"/>
                <w:sz w:val="18"/>
                <w:szCs w:val="18"/>
              </w:rPr>
              <w:t>восточная</w:t>
            </w:r>
            <w:r w:rsidR="00455D29" w:rsidRPr="00E81F37">
              <w:rPr>
                <w:rFonts w:ascii="Times New Roman" w:hAnsi="Times New Roman" w:cs="Times New Roman"/>
                <w:sz w:val="18"/>
                <w:szCs w:val="18"/>
              </w:rPr>
              <w:t> </w:t>
            </w:r>
            <w:r w:rsidRPr="00E81F37">
              <w:rPr>
                <w:rFonts w:ascii="Times New Roman" w:hAnsi="Times New Roman" w:cs="Times New Roman"/>
                <w:sz w:val="18"/>
                <w:szCs w:val="18"/>
              </w:rPr>
              <w:t>строительная компания-1"</w:t>
            </w:r>
          </w:p>
          <w:p w14:paraId="571B9864" w14:textId="77777777" w:rsidR="009C668A" w:rsidRPr="00E81F37" w:rsidRDefault="009C668A" w:rsidP="006811A4">
            <w:pPr>
              <w:tabs>
                <w:tab w:val="left" w:pos="0"/>
              </w:tabs>
              <w:rPr>
                <w:rFonts w:ascii="Times New Roman" w:hAnsi="Times New Roman" w:cs="Times New Roman"/>
                <w:sz w:val="18"/>
                <w:szCs w:val="18"/>
              </w:rPr>
            </w:pPr>
          </w:p>
          <w:p w14:paraId="4254D39A" w14:textId="77777777" w:rsidR="009C668A" w:rsidRPr="00E81F37" w:rsidRDefault="009C668A" w:rsidP="006811A4">
            <w:pPr>
              <w:tabs>
                <w:tab w:val="left" w:pos="0"/>
              </w:tabs>
              <w:rPr>
                <w:rFonts w:ascii="Times New Roman" w:hAnsi="Times New Roman" w:cs="Times New Roman"/>
                <w:sz w:val="18"/>
                <w:szCs w:val="18"/>
              </w:rPr>
            </w:pPr>
          </w:p>
          <w:p w14:paraId="6F47E35C" w14:textId="77777777" w:rsidR="009C668A" w:rsidRPr="00E81F37" w:rsidRDefault="009C668A" w:rsidP="006811A4">
            <w:pPr>
              <w:tabs>
                <w:tab w:val="left" w:pos="0"/>
              </w:tabs>
              <w:rPr>
                <w:rFonts w:ascii="Times New Roman" w:hAnsi="Times New Roman" w:cs="Times New Roman"/>
                <w:sz w:val="18"/>
                <w:szCs w:val="18"/>
              </w:rPr>
            </w:pPr>
          </w:p>
          <w:p w14:paraId="3A6826C6" w14:textId="77777777" w:rsidR="009C668A" w:rsidRPr="00E81F37" w:rsidRDefault="009C668A" w:rsidP="006811A4">
            <w:pPr>
              <w:tabs>
                <w:tab w:val="left" w:pos="0"/>
              </w:tabs>
              <w:rPr>
                <w:rFonts w:ascii="Times New Roman" w:hAnsi="Times New Roman" w:cs="Times New Roman"/>
                <w:sz w:val="18"/>
                <w:szCs w:val="18"/>
              </w:rPr>
            </w:pPr>
          </w:p>
          <w:p w14:paraId="6062BE70" w14:textId="77777777" w:rsidR="009C668A" w:rsidRPr="00E81F37" w:rsidRDefault="009C668A" w:rsidP="006811A4">
            <w:pPr>
              <w:tabs>
                <w:tab w:val="left" w:pos="0"/>
              </w:tabs>
              <w:rPr>
                <w:rFonts w:ascii="Times New Roman" w:hAnsi="Times New Roman" w:cs="Times New Roman"/>
                <w:sz w:val="18"/>
                <w:szCs w:val="18"/>
              </w:rPr>
            </w:pPr>
          </w:p>
          <w:p w14:paraId="34F9C3F6" w14:textId="77777777" w:rsidR="009C668A" w:rsidRPr="00E81F37" w:rsidRDefault="009C668A" w:rsidP="006811A4">
            <w:pPr>
              <w:tabs>
                <w:tab w:val="left" w:pos="0"/>
              </w:tabs>
              <w:rPr>
                <w:rFonts w:ascii="Times New Roman" w:hAnsi="Times New Roman" w:cs="Times New Roman"/>
                <w:sz w:val="18"/>
                <w:szCs w:val="18"/>
              </w:rPr>
            </w:pPr>
          </w:p>
          <w:p w14:paraId="54711AAE" w14:textId="77777777" w:rsidR="009C668A" w:rsidRPr="00E81F37" w:rsidRDefault="009C668A" w:rsidP="006811A4">
            <w:pPr>
              <w:tabs>
                <w:tab w:val="left" w:pos="0"/>
              </w:tabs>
              <w:rPr>
                <w:rFonts w:ascii="Times New Roman" w:hAnsi="Times New Roman" w:cs="Times New Roman"/>
                <w:sz w:val="18"/>
                <w:szCs w:val="18"/>
              </w:rPr>
            </w:pPr>
          </w:p>
          <w:p w14:paraId="72888595" w14:textId="77777777" w:rsidR="009C668A" w:rsidRPr="00E81F37" w:rsidRDefault="009C668A" w:rsidP="006811A4">
            <w:pPr>
              <w:tabs>
                <w:tab w:val="left" w:pos="0"/>
              </w:tabs>
              <w:rPr>
                <w:rFonts w:ascii="Times New Roman" w:hAnsi="Times New Roman" w:cs="Times New Roman"/>
                <w:sz w:val="18"/>
                <w:szCs w:val="18"/>
              </w:rPr>
            </w:pPr>
          </w:p>
          <w:p w14:paraId="24D1A1C5" w14:textId="77777777" w:rsidR="009C668A" w:rsidRPr="00E81F37" w:rsidRDefault="009C668A" w:rsidP="006811A4">
            <w:pPr>
              <w:tabs>
                <w:tab w:val="left" w:pos="0"/>
              </w:tabs>
              <w:rPr>
                <w:rFonts w:ascii="Times New Roman" w:hAnsi="Times New Roman" w:cs="Times New Roman"/>
                <w:sz w:val="18"/>
                <w:szCs w:val="18"/>
              </w:rPr>
            </w:pPr>
          </w:p>
          <w:p w14:paraId="0C5D727F" w14:textId="77777777" w:rsidR="009C668A" w:rsidRPr="00E81F37" w:rsidRDefault="009C668A" w:rsidP="006811A4">
            <w:pPr>
              <w:tabs>
                <w:tab w:val="left" w:pos="0"/>
              </w:tabs>
              <w:rPr>
                <w:rFonts w:ascii="Times New Roman" w:hAnsi="Times New Roman" w:cs="Times New Roman"/>
                <w:sz w:val="18"/>
                <w:szCs w:val="18"/>
              </w:rPr>
            </w:pPr>
          </w:p>
          <w:p w14:paraId="6AA298F7" w14:textId="77777777" w:rsidR="009C668A" w:rsidRPr="00E81F37" w:rsidRDefault="009C668A" w:rsidP="006811A4">
            <w:pPr>
              <w:tabs>
                <w:tab w:val="left" w:pos="0"/>
              </w:tabs>
              <w:rPr>
                <w:rFonts w:ascii="Times New Roman" w:hAnsi="Times New Roman" w:cs="Times New Roman"/>
                <w:sz w:val="18"/>
                <w:szCs w:val="18"/>
              </w:rPr>
            </w:pPr>
          </w:p>
          <w:p w14:paraId="0043A1C5" w14:textId="50F75FB2" w:rsidR="009C668A" w:rsidRPr="00E81F37" w:rsidRDefault="009C668A" w:rsidP="006811A4">
            <w:pPr>
              <w:tabs>
                <w:tab w:val="left" w:pos="0"/>
              </w:tabs>
              <w:rPr>
                <w:rFonts w:ascii="Times New Roman" w:hAnsi="Times New Roman" w:cs="Times New Roman"/>
                <w:sz w:val="18"/>
                <w:szCs w:val="18"/>
              </w:rPr>
            </w:pPr>
            <w:r w:rsidRPr="00E81F37">
              <w:rPr>
                <w:rFonts w:ascii="Times New Roman" w:hAnsi="Times New Roman" w:cs="Times New Roman"/>
                <w:sz w:val="18"/>
                <w:szCs w:val="18"/>
              </w:rPr>
              <w:t>ООО "Дальне-восточная строительная компания-1"</w:t>
            </w:r>
          </w:p>
          <w:p w14:paraId="1659BED0" w14:textId="29C18622" w:rsidR="009C668A" w:rsidRPr="00E81F37" w:rsidRDefault="009C668A" w:rsidP="006811A4">
            <w:pPr>
              <w:tabs>
                <w:tab w:val="left" w:pos="0"/>
              </w:tabs>
              <w:rPr>
                <w:rFonts w:ascii="Times New Roman" w:hAnsi="Times New Roman" w:cs="Times New Roman"/>
                <w:sz w:val="18"/>
                <w:szCs w:val="18"/>
              </w:rPr>
            </w:pPr>
          </w:p>
        </w:tc>
        <w:tc>
          <w:tcPr>
            <w:tcW w:w="1276" w:type="dxa"/>
          </w:tcPr>
          <w:p w14:paraId="6B1C7F46" w14:textId="77777777" w:rsidR="0057381D" w:rsidRPr="00E81F37" w:rsidRDefault="006811A4" w:rsidP="008D2CDC">
            <w:pPr>
              <w:tabs>
                <w:tab w:val="left" w:pos="0"/>
              </w:tabs>
              <w:jc w:val="center"/>
              <w:rPr>
                <w:rFonts w:ascii="Times New Roman" w:hAnsi="Times New Roman" w:cs="Times New Roman"/>
                <w:sz w:val="18"/>
                <w:szCs w:val="18"/>
              </w:rPr>
            </w:pPr>
            <w:r w:rsidRPr="00E81F37">
              <w:rPr>
                <w:rFonts w:ascii="Times New Roman" w:hAnsi="Times New Roman" w:cs="Times New Roman"/>
                <w:sz w:val="18"/>
                <w:szCs w:val="18"/>
              </w:rPr>
              <w:lastRenderedPageBreak/>
              <w:t>31.08.2022</w:t>
            </w:r>
          </w:p>
          <w:p w14:paraId="52196749" w14:textId="77777777" w:rsidR="009C668A" w:rsidRPr="00E81F37" w:rsidRDefault="009C668A" w:rsidP="008D2CDC">
            <w:pPr>
              <w:tabs>
                <w:tab w:val="left" w:pos="0"/>
              </w:tabs>
              <w:jc w:val="center"/>
              <w:rPr>
                <w:rFonts w:ascii="Times New Roman" w:hAnsi="Times New Roman" w:cs="Times New Roman"/>
                <w:sz w:val="18"/>
                <w:szCs w:val="18"/>
              </w:rPr>
            </w:pPr>
          </w:p>
          <w:p w14:paraId="0D895BA3" w14:textId="77777777" w:rsidR="009C668A" w:rsidRPr="00E81F37" w:rsidRDefault="009C668A" w:rsidP="008D2CDC">
            <w:pPr>
              <w:tabs>
                <w:tab w:val="left" w:pos="0"/>
              </w:tabs>
              <w:jc w:val="center"/>
              <w:rPr>
                <w:rFonts w:ascii="Times New Roman" w:hAnsi="Times New Roman" w:cs="Times New Roman"/>
                <w:sz w:val="18"/>
                <w:szCs w:val="18"/>
              </w:rPr>
            </w:pPr>
          </w:p>
          <w:p w14:paraId="6890C94A" w14:textId="77777777" w:rsidR="009C668A" w:rsidRPr="00E81F37" w:rsidRDefault="009C668A" w:rsidP="008D2CDC">
            <w:pPr>
              <w:tabs>
                <w:tab w:val="left" w:pos="0"/>
              </w:tabs>
              <w:jc w:val="center"/>
              <w:rPr>
                <w:rFonts w:ascii="Times New Roman" w:hAnsi="Times New Roman" w:cs="Times New Roman"/>
                <w:sz w:val="18"/>
                <w:szCs w:val="18"/>
              </w:rPr>
            </w:pPr>
          </w:p>
          <w:p w14:paraId="78F484B1" w14:textId="77777777" w:rsidR="009C668A" w:rsidRPr="00E81F37" w:rsidRDefault="009C668A" w:rsidP="008D2CDC">
            <w:pPr>
              <w:tabs>
                <w:tab w:val="left" w:pos="0"/>
              </w:tabs>
              <w:jc w:val="center"/>
              <w:rPr>
                <w:rFonts w:ascii="Times New Roman" w:hAnsi="Times New Roman" w:cs="Times New Roman"/>
                <w:sz w:val="18"/>
                <w:szCs w:val="18"/>
              </w:rPr>
            </w:pPr>
          </w:p>
          <w:p w14:paraId="4C967DA7" w14:textId="77777777" w:rsidR="009C668A" w:rsidRPr="00E81F37" w:rsidRDefault="009C668A" w:rsidP="008D2CDC">
            <w:pPr>
              <w:tabs>
                <w:tab w:val="left" w:pos="0"/>
              </w:tabs>
              <w:jc w:val="center"/>
              <w:rPr>
                <w:rFonts w:ascii="Times New Roman" w:hAnsi="Times New Roman" w:cs="Times New Roman"/>
                <w:sz w:val="18"/>
                <w:szCs w:val="18"/>
              </w:rPr>
            </w:pPr>
          </w:p>
          <w:p w14:paraId="15887DEE" w14:textId="77777777" w:rsidR="009C668A" w:rsidRPr="00E81F37" w:rsidRDefault="009C668A" w:rsidP="008D2CDC">
            <w:pPr>
              <w:tabs>
                <w:tab w:val="left" w:pos="0"/>
              </w:tabs>
              <w:jc w:val="center"/>
              <w:rPr>
                <w:rFonts w:ascii="Times New Roman" w:hAnsi="Times New Roman" w:cs="Times New Roman"/>
                <w:sz w:val="18"/>
                <w:szCs w:val="18"/>
              </w:rPr>
            </w:pPr>
          </w:p>
          <w:p w14:paraId="18E41849" w14:textId="77777777" w:rsidR="009C668A" w:rsidRPr="00E81F37" w:rsidRDefault="009C668A" w:rsidP="008D2CDC">
            <w:pPr>
              <w:tabs>
                <w:tab w:val="left" w:pos="0"/>
              </w:tabs>
              <w:jc w:val="center"/>
              <w:rPr>
                <w:rFonts w:ascii="Times New Roman" w:hAnsi="Times New Roman" w:cs="Times New Roman"/>
                <w:sz w:val="18"/>
                <w:szCs w:val="18"/>
              </w:rPr>
            </w:pPr>
          </w:p>
          <w:p w14:paraId="4EC42C0E" w14:textId="77777777" w:rsidR="009C668A" w:rsidRPr="00E81F37" w:rsidRDefault="009C668A" w:rsidP="008D2CDC">
            <w:pPr>
              <w:tabs>
                <w:tab w:val="left" w:pos="0"/>
              </w:tabs>
              <w:jc w:val="center"/>
              <w:rPr>
                <w:rFonts w:ascii="Times New Roman" w:hAnsi="Times New Roman" w:cs="Times New Roman"/>
                <w:sz w:val="18"/>
                <w:szCs w:val="18"/>
              </w:rPr>
            </w:pPr>
          </w:p>
          <w:p w14:paraId="2BBE8CB0" w14:textId="77777777" w:rsidR="009C668A" w:rsidRPr="00E81F37" w:rsidRDefault="009C668A" w:rsidP="008D2CDC">
            <w:pPr>
              <w:tabs>
                <w:tab w:val="left" w:pos="0"/>
              </w:tabs>
              <w:jc w:val="center"/>
              <w:rPr>
                <w:rFonts w:ascii="Times New Roman" w:hAnsi="Times New Roman" w:cs="Times New Roman"/>
                <w:sz w:val="18"/>
                <w:szCs w:val="18"/>
              </w:rPr>
            </w:pPr>
          </w:p>
          <w:p w14:paraId="419C6A36" w14:textId="77777777" w:rsidR="009C668A" w:rsidRPr="00E81F37" w:rsidRDefault="009C668A" w:rsidP="008D2CDC">
            <w:pPr>
              <w:tabs>
                <w:tab w:val="left" w:pos="0"/>
              </w:tabs>
              <w:jc w:val="center"/>
              <w:rPr>
                <w:rFonts w:ascii="Times New Roman" w:hAnsi="Times New Roman" w:cs="Times New Roman"/>
                <w:sz w:val="18"/>
                <w:szCs w:val="18"/>
              </w:rPr>
            </w:pPr>
          </w:p>
          <w:p w14:paraId="2123E618" w14:textId="77777777" w:rsidR="009C668A" w:rsidRPr="00E81F37" w:rsidRDefault="009C668A" w:rsidP="008D2CDC">
            <w:pPr>
              <w:tabs>
                <w:tab w:val="left" w:pos="0"/>
              </w:tabs>
              <w:jc w:val="center"/>
              <w:rPr>
                <w:rFonts w:ascii="Times New Roman" w:hAnsi="Times New Roman" w:cs="Times New Roman"/>
                <w:sz w:val="18"/>
                <w:szCs w:val="18"/>
              </w:rPr>
            </w:pPr>
          </w:p>
          <w:p w14:paraId="7BACFD2D" w14:textId="77777777" w:rsidR="009C668A" w:rsidRPr="00E81F37" w:rsidRDefault="009C668A" w:rsidP="008D2CDC">
            <w:pPr>
              <w:tabs>
                <w:tab w:val="left" w:pos="0"/>
              </w:tabs>
              <w:jc w:val="center"/>
              <w:rPr>
                <w:rFonts w:ascii="Times New Roman" w:hAnsi="Times New Roman" w:cs="Times New Roman"/>
                <w:sz w:val="18"/>
                <w:szCs w:val="18"/>
              </w:rPr>
            </w:pPr>
          </w:p>
          <w:p w14:paraId="74D595B1" w14:textId="77777777" w:rsidR="009C668A" w:rsidRPr="00E81F37" w:rsidRDefault="009C668A" w:rsidP="008D2CDC">
            <w:pPr>
              <w:tabs>
                <w:tab w:val="left" w:pos="0"/>
              </w:tabs>
              <w:jc w:val="center"/>
              <w:rPr>
                <w:rFonts w:ascii="Times New Roman" w:hAnsi="Times New Roman" w:cs="Times New Roman"/>
                <w:sz w:val="18"/>
                <w:szCs w:val="18"/>
              </w:rPr>
            </w:pPr>
          </w:p>
          <w:p w14:paraId="6805205F" w14:textId="77777777" w:rsidR="009C668A" w:rsidRPr="00E81F37" w:rsidRDefault="009C668A" w:rsidP="008D2CDC">
            <w:pPr>
              <w:tabs>
                <w:tab w:val="left" w:pos="0"/>
              </w:tabs>
              <w:jc w:val="center"/>
              <w:rPr>
                <w:rFonts w:ascii="Times New Roman" w:hAnsi="Times New Roman" w:cs="Times New Roman"/>
                <w:sz w:val="18"/>
                <w:szCs w:val="18"/>
              </w:rPr>
            </w:pPr>
          </w:p>
          <w:p w14:paraId="4A49610E" w14:textId="7C1D4161" w:rsidR="009C668A" w:rsidRPr="00E81F37" w:rsidRDefault="009C668A" w:rsidP="008D2CDC">
            <w:pPr>
              <w:tabs>
                <w:tab w:val="left" w:pos="0"/>
              </w:tabs>
              <w:jc w:val="center"/>
              <w:rPr>
                <w:rFonts w:ascii="Times New Roman" w:hAnsi="Times New Roman" w:cs="Times New Roman"/>
                <w:sz w:val="18"/>
                <w:szCs w:val="18"/>
              </w:rPr>
            </w:pPr>
            <w:r w:rsidRPr="00E81F37">
              <w:rPr>
                <w:rFonts w:ascii="Times New Roman" w:hAnsi="Times New Roman" w:cs="Times New Roman"/>
                <w:sz w:val="18"/>
                <w:szCs w:val="18"/>
              </w:rPr>
              <w:t>31.08.2022</w:t>
            </w:r>
          </w:p>
          <w:p w14:paraId="0BF9E44B" w14:textId="1C06C1E6" w:rsidR="009C668A" w:rsidRPr="00E81F37" w:rsidRDefault="009C668A" w:rsidP="008D2CDC">
            <w:pPr>
              <w:tabs>
                <w:tab w:val="left" w:pos="0"/>
              </w:tabs>
              <w:jc w:val="center"/>
              <w:rPr>
                <w:rFonts w:ascii="Times New Roman" w:hAnsi="Times New Roman" w:cs="Times New Roman"/>
                <w:sz w:val="18"/>
                <w:szCs w:val="18"/>
              </w:rPr>
            </w:pPr>
          </w:p>
        </w:tc>
        <w:tc>
          <w:tcPr>
            <w:tcW w:w="2268" w:type="dxa"/>
          </w:tcPr>
          <w:p w14:paraId="2CFF3259" w14:textId="52E10371" w:rsidR="0057381D" w:rsidRPr="00E81F37" w:rsidRDefault="006811A4" w:rsidP="006A5FA1">
            <w:pPr>
              <w:tabs>
                <w:tab w:val="left" w:pos="0"/>
              </w:tabs>
              <w:jc w:val="both"/>
              <w:rPr>
                <w:rFonts w:ascii="Times New Roman" w:hAnsi="Times New Roman" w:cs="Times New Roman"/>
                <w:sz w:val="18"/>
                <w:szCs w:val="18"/>
              </w:rPr>
            </w:pPr>
            <w:r w:rsidRPr="00E81F37">
              <w:rPr>
                <w:rFonts w:ascii="Times New Roman" w:hAnsi="Times New Roman" w:cs="Times New Roman"/>
                <w:sz w:val="18"/>
                <w:szCs w:val="18"/>
              </w:rPr>
              <w:lastRenderedPageBreak/>
              <w:t>Выполнение работ по ремонту</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автомобильной дороги</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ул.</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Будника,</w:t>
            </w:r>
            <w:r w:rsidR="00257F97" w:rsidRPr="00E81F37">
              <w:rPr>
                <w:rFonts w:ascii="Times New Roman" w:hAnsi="Times New Roman" w:cs="Times New Roman"/>
                <w:sz w:val="18"/>
                <w:szCs w:val="18"/>
              </w:rPr>
              <w:t> </w:t>
            </w:r>
            <w:r w:rsidRPr="00E81F37">
              <w:rPr>
                <w:rFonts w:ascii="Times New Roman" w:hAnsi="Times New Roman" w:cs="Times New Roman"/>
                <w:sz w:val="18"/>
                <w:szCs w:val="18"/>
              </w:rPr>
              <w:t>г.</w:t>
            </w:r>
            <w:r w:rsidR="00257F97" w:rsidRPr="00E81F37">
              <w:rPr>
                <w:rFonts w:ascii="Times New Roman" w:hAnsi="Times New Roman" w:cs="Times New Roman"/>
                <w:sz w:val="18"/>
                <w:szCs w:val="18"/>
              </w:rPr>
              <w:t> </w:t>
            </w:r>
            <w:r w:rsidRPr="00E81F37">
              <w:rPr>
                <w:rFonts w:ascii="Times New Roman" w:hAnsi="Times New Roman" w:cs="Times New Roman"/>
                <w:sz w:val="18"/>
                <w:szCs w:val="18"/>
              </w:rPr>
              <w:t>Лес</w:t>
            </w:r>
            <w:r w:rsidR="00840A34" w:rsidRPr="00E81F37">
              <w:rPr>
                <w:rFonts w:ascii="Times New Roman" w:hAnsi="Times New Roman" w:cs="Times New Roman"/>
                <w:sz w:val="18"/>
                <w:szCs w:val="18"/>
              </w:rPr>
              <w:t>о</w:t>
            </w:r>
            <w:r w:rsidRPr="00E81F37">
              <w:rPr>
                <w:rFonts w:ascii="Times New Roman" w:hAnsi="Times New Roman" w:cs="Times New Roman"/>
                <w:sz w:val="18"/>
                <w:szCs w:val="18"/>
              </w:rPr>
              <w:t>заводск</w:t>
            </w:r>
            <w:r w:rsidR="00257F97" w:rsidRPr="00E81F37">
              <w:rPr>
                <w:rFonts w:ascii="Times New Roman" w:hAnsi="Times New Roman" w:cs="Times New Roman"/>
                <w:sz w:val="18"/>
                <w:szCs w:val="18"/>
              </w:rPr>
              <w:t> </w:t>
            </w:r>
            <w:r w:rsidRPr="00E81F37">
              <w:rPr>
                <w:rFonts w:ascii="Times New Roman" w:hAnsi="Times New Roman" w:cs="Times New Roman"/>
                <w:sz w:val="18"/>
                <w:szCs w:val="18"/>
              </w:rPr>
              <w:t>Приморского</w:t>
            </w:r>
            <w:r w:rsidR="00257F97" w:rsidRPr="00E81F37">
              <w:rPr>
                <w:rFonts w:ascii="Times New Roman" w:hAnsi="Times New Roman" w:cs="Times New Roman"/>
                <w:sz w:val="18"/>
                <w:szCs w:val="18"/>
              </w:rPr>
              <w:t> </w:t>
            </w:r>
            <w:r w:rsidRPr="00E81F37">
              <w:rPr>
                <w:rFonts w:ascii="Times New Roman" w:hAnsi="Times New Roman" w:cs="Times New Roman"/>
                <w:sz w:val="18"/>
                <w:szCs w:val="18"/>
              </w:rPr>
              <w:t>края</w:t>
            </w:r>
            <w:r w:rsidR="00257F97" w:rsidRPr="00E81F37">
              <w:rPr>
                <w:rFonts w:ascii="Times New Roman" w:hAnsi="Times New Roman" w:cs="Times New Roman"/>
                <w:sz w:val="18"/>
                <w:szCs w:val="18"/>
              </w:rPr>
              <w:t> </w:t>
            </w:r>
            <w:r w:rsidRPr="00E81F37">
              <w:rPr>
                <w:rFonts w:ascii="Times New Roman" w:hAnsi="Times New Roman" w:cs="Times New Roman"/>
                <w:sz w:val="18"/>
                <w:szCs w:val="18"/>
              </w:rPr>
              <w:t>(ремонт,</w:t>
            </w:r>
            <w:r w:rsidR="00257F97" w:rsidRPr="00E81F37">
              <w:rPr>
                <w:rFonts w:ascii="Times New Roman" w:hAnsi="Times New Roman" w:cs="Times New Roman"/>
                <w:sz w:val="18"/>
                <w:szCs w:val="18"/>
              </w:rPr>
              <w:t> </w:t>
            </w:r>
            <w:r w:rsidRPr="00E81F37">
              <w:rPr>
                <w:rFonts w:ascii="Times New Roman" w:hAnsi="Times New Roman" w:cs="Times New Roman"/>
                <w:sz w:val="18"/>
                <w:szCs w:val="18"/>
              </w:rPr>
              <w:t xml:space="preserve">обустройство) в </w:t>
            </w:r>
            <w:r w:rsidR="00BC3FBB" w:rsidRPr="00E81F37">
              <w:rPr>
                <w:rFonts w:ascii="Times New Roman" w:hAnsi="Times New Roman" w:cs="Times New Roman"/>
                <w:sz w:val="18"/>
                <w:szCs w:val="18"/>
              </w:rPr>
              <w:t>6</w:t>
            </w:r>
            <w:r w:rsidRPr="00E81F37">
              <w:rPr>
                <w:rFonts w:ascii="Times New Roman" w:hAnsi="Times New Roman" w:cs="Times New Roman"/>
                <w:sz w:val="18"/>
                <w:szCs w:val="18"/>
              </w:rPr>
              <w:t xml:space="preserve"> этап</w:t>
            </w:r>
            <w:r w:rsidR="00BC3FBB" w:rsidRPr="00E81F37">
              <w:rPr>
                <w:rFonts w:ascii="Times New Roman" w:hAnsi="Times New Roman" w:cs="Times New Roman"/>
                <w:sz w:val="18"/>
                <w:szCs w:val="18"/>
              </w:rPr>
              <w:t>ов</w:t>
            </w:r>
          </w:p>
          <w:p w14:paraId="5C0894D1" w14:textId="77777777" w:rsidR="009C668A" w:rsidRPr="00E81F37" w:rsidRDefault="009C668A" w:rsidP="006A5FA1">
            <w:pPr>
              <w:tabs>
                <w:tab w:val="left" w:pos="0"/>
              </w:tabs>
              <w:jc w:val="both"/>
              <w:rPr>
                <w:rFonts w:ascii="Times New Roman" w:hAnsi="Times New Roman" w:cs="Times New Roman"/>
                <w:sz w:val="18"/>
                <w:szCs w:val="18"/>
              </w:rPr>
            </w:pPr>
          </w:p>
          <w:p w14:paraId="0F49E4D7" w14:textId="77777777" w:rsidR="009C668A" w:rsidRPr="00E81F37" w:rsidRDefault="009C668A" w:rsidP="006A5FA1">
            <w:pPr>
              <w:tabs>
                <w:tab w:val="left" w:pos="0"/>
              </w:tabs>
              <w:jc w:val="both"/>
              <w:rPr>
                <w:rFonts w:ascii="Times New Roman" w:hAnsi="Times New Roman" w:cs="Times New Roman"/>
                <w:sz w:val="18"/>
                <w:szCs w:val="18"/>
              </w:rPr>
            </w:pPr>
          </w:p>
          <w:p w14:paraId="50DF3B17" w14:textId="77777777" w:rsidR="009C668A" w:rsidRPr="00E81F37" w:rsidRDefault="009C668A" w:rsidP="006A5FA1">
            <w:pPr>
              <w:tabs>
                <w:tab w:val="left" w:pos="0"/>
              </w:tabs>
              <w:jc w:val="both"/>
              <w:rPr>
                <w:rFonts w:ascii="Times New Roman" w:hAnsi="Times New Roman" w:cs="Times New Roman"/>
                <w:sz w:val="18"/>
                <w:szCs w:val="18"/>
              </w:rPr>
            </w:pPr>
          </w:p>
          <w:p w14:paraId="31919701" w14:textId="77777777" w:rsidR="009C668A" w:rsidRPr="00E81F37" w:rsidRDefault="009C668A" w:rsidP="006A5FA1">
            <w:pPr>
              <w:tabs>
                <w:tab w:val="left" w:pos="0"/>
              </w:tabs>
              <w:jc w:val="both"/>
              <w:rPr>
                <w:rFonts w:ascii="Times New Roman" w:hAnsi="Times New Roman" w:cs="Times New Roman"/>
                <w:sz w:val="18"/>
                <w:szCs w:val="18"/>
              </w:rPr>
            </w:pPr>
          </w:p>
          <w:p w14:paraId="6D087207" w14:textId="77777777" w:rsidR="009C668A" w:rsidRPr="00E81F37" w:rsidRDefault="009C668A" w:rsidP="006A5FA1">
            <w:pPr>
              <w:tabs>
                <w:tab w:val="left" w:pos="0"/>
              </w:tabs>
              <w:jc w:val="both"/>
              <w:rPr>
                <w:rFonts w:ascii="Times New Roman" w:hAnsi="Times New Roman" w:cs="Times New Roman"/>
                <w:sz w:val="18"/>
                <w:szCs w:val="18"/>
              </w:rPr>
            </w:pPr>
          </w:p>
          <w:p w14:paraId="6728798D" w14:textId="77777777" w:rsidR="009C668A" w:rsidRPr="00E81F37" w:rsidRDefault="009C668A" w:rsidP="006A5FA1">
            <w:pPr>
              <w:tabs>
                <w:tab w:val="left" w:pos="0"/>
              </w:tabs>
              <w:jc w:val="both"/>
              <w:rPr>
                <w:rFonts w:ascii="Times New Roman" w:hAnsi="Times New Roman" w:cs="Times New Roman"/>
                <w:sz w:val="18"/>
                <w:szCs w:val="18"/>
              </w:rPr>
            </w:pPr>
          </w:p>
          <w:p w14:paraId="2B1B4C96" w14:textId="77777777" w:rsidR="009C668A" w:rsidRPr="00E81F37" w:rsidRDefault="009C668A" w:rsidP="006A5FA1">
            <w:pPr>
              <w:tabs>
                <w:tab w:val="left" w:pos="0"/>
              </w:tabs>
              <w:jc w:val="both"/>
              <w:rPr>
                <w:rFonts w:ascii="Times New Roman" w:hAnsi="Times New Roman" w:cs="Times New Roman"/>
                <w:sz w:val="18"/>
                <w:szCs w:val="18"/>
              </w:rPr>
            </w:pPr>
          </w:p>
          <w:p w14:paraId="66E69616" w14:textId="77777777" w:rsidR="009C668A" w:rsidRPr="00E81F37" w:rsidRDefault="009C668A" w:rsidP="006A5FA1">
            <w:pPr>
              <w:tabs>
                <w:tab w:val="left" w:pos="0"/>
              </w:tabs>
              <w:jc w:val="both"/>
              <w:rPr>
                <w:rFonts w:ascii="Times New Roman" w:hAnsi="Times New Roman" w:cs="Times New Roman"/>
                <w:sz w:val="18"/>
                <w:szCs w:val="18"/>
              </w:rPr>
            </w:pPr>
          </w:p>
          <w:p w14:paraId="4A6B505B" w14:textId="77777777" w:rsidR="009C668A" w:rsidRPr="00E81F37" w:rsidRDefault="009C668A" w:rsidP="006A5FA1">
            <w:pPr>
              <w:tabs>
                <w:tab w:val="left" w:pos="0"/>
              </w:tabs>
              <w:jc w:val="both"/>
              <w:rPr>
                <w:rFonts w:ascii="Times New Roman" w:hAnsi="Times New Roman" w:cs="Times New Roman"/>
                <w:sz w:val="18"/>
                <w:szCs w:val="18"/>
              </w:rPr>
            </w:pPr>
          </w:p>
          <w:p w14:paraId="0CB7C39A" w14:textId="37EECCAB" w:rsidR="009C668A" w:rsidRPr="00E81F37" w:rsidRDefault="009C668A" w:rsidP="006A5FA1">
            <w:pPr>
              <w:tabs>
                <w:tab w:val="left" w:pos="0"/>
              </w:tabs>
              <w:jc w:val="both"/>
              <w:rPr>
                <w:rFonts w:ascii="Times New Roman" w:hAnsi="Times New Roman" w:cs="Times New Roman"/>
                <w:sz w:val="18"/>
                <w:szCs w:val="18"/>
              </w:rPr>
            </w:pPr>
            <w:r w:rsidRPr="00E81F37">
              <w:rPr>
                <w:rFonts w:ascii="Times New Roman" w:hAnsi="Times New Roman" w:cs="Times New Roman"/>
                <w:sz w:val="18"/>
                <w:szCs w:val="18"/>
              </w:rPr>
              <w:t>О внесении изменений в локальный сметный ресурсный расчёт (Приложение №2 к Контракту №31 от 14.03.2022)</w:t>
            </w:r>
          </w:p>
        </w:tc>
        <w:tc>
          <w:tcPr>
            <w:tcW w:w="1275" w:type="dxa"/>
          </w:tcPr>
          <w:p w14:paraId="57091F73" w14:textId="77777777" w:rsidR="00731E7E" w:rsidRPr="00E81F37" w:rsidRDefault="00257F97" w:rsidP="006A5FA1">
            <w:pPr>
              <w:tabs>
                <w:tab w:val="left" w:pos="0"/>
              </w:tabs>
              <w:jc w:val="both"/>
              <w:rPr>
                <w:rFonts w:ascii="Times New Roman" w:hAnsi="Times New Roman" w:cs="Times New Roman"/>
                <w:sz w:val="18"/>
                <w:szCs w:val="18"/>
              </w:rPr>
            </w:pPr>
            <w:r w:rsidRPr="00E81F37">
              <w:rPr>
                <w:rFonts w:ascii="Times New Roman" w:hAnsi="Times New Roman" w:cs="Times New Roman"/>
                <w:sz w:val="18"/>
                <w:szCs w:val="18"/>
              </w:rPr>
              <w:lastRenderedPageBreak/>
              <w:t>НМЦК:</w:t>
            </w:r>
          </w:p>
          <w:p w14:paraId="702A0658" w14:textId="77777777" w:rsidR="00731E7E" w:rsidRPr="00E81F37" w:rsidRDefault="00257F97" w:rsidP="006A5FA1">
            <w:pPr>
              <w:tabs>
                <w:tab w:val="left" w:pos="0"/>
              </w:tabs>
              <w:jc w:val="both"/>
              <w:rPr>
                <w:rFonts w:ascii="Times New Roman" w:hAnsi="Times New Roman" w:cs="Times New Roman"/>
                <w:sz w:val="18"/>
                <w:szCs w:val="18"/>
              </w:rPr>
            </w:pPr>
            <w:r w:rsidRPr="00E81F37">
              <w:rPr>
                <w:rFonts w:ascii="Times New Roman" w:hAnsi="Times New Roman" w:cs="Times New Roman"/>
                <w:sz w:val="18"/>
                <w:szCs w:val="18"/>
              </w:rPr>
              <w:t>78</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090,9           цена</w:t>
            </w:r>
          </w:p>
          <w:p w14:paraId="79E45001" w14:textId="77777777" w:rsidR="00731E7E" w:rsidRPr="00E81F37" w:rsidRDefault="00257F97" w:rsidP="006A5FA1">
            <w:pPr>
              <w:tabs>
                <w:tab w:val="left" w:pos="0"/>
              </w:tabs>
              <w:jc w:val="both"/>
              <w:rPr>
                <w:rFonts w:ascii="Times New Roman" w:hAnsi="Times New Roman" w:cs="Times New Roman"/>
                <w:sz w:val="18"/>
                <w:szCs w:val="18"/>
              </w:rPr>
            </w:pPr>
            <w:r w:rsidRPr="00E81F37">
              <w:rPr>
                <w:rFonts w:ascii="Times New Roman" w:hAnsi="Times New Roman" w:cs="Times New Roman"/>
                <w:sz w:val="18"/>
                <w:szCs w:val="18"/>
              </w:rPr>
              <w:t>контракта:</w:t>
            </w:r>
          </w:p>
          <w:p w14:paraId="1675CFFC" w14:textId="46DE3A3D" w:rsidR="0057381D" w:rsidRPr="00E81F37" w:rsidRDefault="00257F97" w:rsidP="006A5FA1">
            <w:pPr>
              <w:tabs>
                <w:tab w:val="left" w:pos="0"/>
              </w:tabs>
              <w:jc w:val="both"/>
              <w:rPr>
                <w:rFonts w:ascii="Times New Roman" w:hAnsi="Times New Roman" w:cs="Times New Roman"/>
                <w:sz w:val="18"/>
                <w:szCs w:val="18"/>
              </w:rPr>
            </w:pPr>
            <w:r w:rsidRPr="00E81F37">
              <w:rPr>
                <w:rFonts w:ascii="Times New Roman" w:hAnsi="Times New Roman" w:cs="Times New Roman"/>
                <w:sz w:val="18"/>
                <w:szCs w:val="18"/>
              </w:rPr>
              <w:t>7</w:t>
            </w:r>
            <w:r w:rsidR="009C668A" w:rsidRPr="00E81F37">
              <w:rPr>
                <w:rFonts w:ascii="Times New Roman" w:hAnsi="Times New Roman" w:cs="Times New Roman"/>
                <w:sz w:val="18"/>
                <w:szCs w:val="18"/>
              </w:rPr>
              <w:t>3</w:t>
            </w:r>
            <w:r w:rsidRPr="00E81F37">
              <w:rPr>
                <w:rFonts w:ascii="Times New Roman" w:hAnsi="Times New Roman" w:cs="Times New Roman"/>
                <w:sz w:val="18"/>
                <w:szCs w:val="18"/>
              </w:rPr>
              <w:t xml:space="preserve"> </w:t>
            </w:r>
            <w:r w:rsidR="009C668A" w:rsidRPr="00E81F37">
              <w:rPr>
                <w:rFonts w:ascii="Times New Roman" w:hAnsi="Times New Roman" w:cs="Times New Roman"/>
                <w:sz w:val="18"/>
                <w:szCs w:val="18"/>
              </w:rPr>
              <w:t>795</w:t>
            </w:r>
            <w:r w:rsidRPr="00E81F37">
              <w:rPr>
                <w:rFonts w:ascii="Times New Roman" w:hAnsi="Times New Roman" w:cs="Times New Roman"/>
                <w:sz w:val="18"/>
                <w:szCs w:val="18"/>
              </w:rPr>
              <w:t>,</w:t>
            </w:r>
            <w:r w:rsidR="009C668A" w:rsidRPr="00E81F37">
              <w:rPr>
                <w:rFonts w:ascii="Times New Roman" w:hAnsi="Times New Roman" w:cs="Times New Roman"/>
                <w:sz w:val="18"/>
                <w:szCs w:val="18"/>
              </w:rPr>
              <w:t>90</w:t>
            </w:r>
          </w:p>
          <w:p w14:paraId="0A5EF753" w14:textId="77777777" w:rsidR="009C668A" w:rsidRPr="00E81F37" w:rsidRDefault="009C668A" w:rsidP="006A5FA1">
            <w:pPr>
              <w:tabs>
                <w:tab w:val="left" w:pos="0"/>
              </w:tabs>
              <w:jc w:val="both"/>
              <w:rPr>
                <w:rFonts w:ascii="Times New Roman" w:hAnsi="Times New Roman" w:cs="Times New Roman"/>
                <w:sz w:val="18"/>
                <w:szCs w:val="18"/>
              </w:rPr>
            </w:pPr>
          </w:p>
          <w:p w14:paraId="3A26E3DB" w14:textId="77777777" w:rsidR="009C668A" w:rsidRPr="00E81F37" w:rsidRDefault="009C668A" w:rsidP="006A5FA1">
            <w:pPr>
              <w:tabs>
                <w:tab w:val="left" w:pos="0"/>
              </w:tabs>
              <w:jc w:val="both"/>
              <w:rPr>
                <w:rFonts w:ascii="Times New Roman" w:hAnsi="Times New Roman" w:cs="Times New Roman"/>
                <w:sz w:val="18"/>
                <w:szCs w:val="18"/>
              </w:rPr>
            </w:pPr>
          </w:p>
          <w:p w14:paraId="7DEC6C72" w14:textId="77777777" w:rsidR="009C668A" w:rsidRPr="00E81F37" w:rsidRDefault="009C668A" w:rsidP="006A5FA1">
            <w:pPr>
              <w:tabs>
                <w:tab w:val="left" w:pos="0"/>
              </w:tabs>
              <w:jc w:val="both"/>
              <w:rPr>
                <w:rFonts w:ascii="Times New Roman" w:hAnsi="Times New Roman" w:cs="Times New Roman"/>
                <w:sz w:val="18"/>
                <w:szCs w:val="18"/>
              </w:rPr>
            </w:pPr>
          </w:p>
          <w:p w14:paraId="6B33B02E" w14:textId="77777777" w:rsidR="009C668A" w:rsidRPr="00E81F37" w:rsidRDefault="009C668A" w:rsidP="006A5FA1">
            <w:pPr>
              <w:tabs>
                <w:tab w:val="left" w:pos="0"/>
              </w:tabs>
              <w:jc w:val="both"/>
              <w:rPr>
                <w:rFonts w:ascii="Times New Roman" w:hAnsi="Times New Roman" w:cs="Times New Roman"/>
                <w:sz w:val="18"/>
                <w:szCs w:val="18"/>
              </w:rPr>
            </w:pPr>
          </w:p>
          <w:p w14:paraId="09486C73" w14:textId="77777777" w:rsidR="009C668A" w:rsidRPr="00E81F37" w:rsidRDefault="009C668A" w:rsidP="006A5FA1">
            <w:pPr>
              <w:tabs>
                <w:tab w:val="left" w:pos="0"/>
              </w:tabs>
              <w:jc w:val="both"/>
              <w:rPr>
                <w:rFonts w:ascii="Times New Roman" w:hAnsi="Times New Roman" w:cs="Times New Roman"/>
                <w:sz w:val="18"/>
                <w:szCs w:val="18"/>
              </w:rPr>
            </w:pPr>
          </w:p>
          <w:p w14:paraId="3B70D524" w14:textId="77777777" w:rsidR="009C668A" w:rsidRPr="00E81F37" w:rsidRDefault="009C668A" w:rsidP="006A5FA1">
            <w:pPr>
              <w:tabs>
                <w:tab w:val="left" w:pos="0"/>
              </w:tabs>
              <w:jc w:val="both"/>
              <w:rPr>
                <w:rFonts w:ascii="Times New Roman" w:hAnsi="Times New Roman" w:cs="Times New Roman"/>
                <w:sz w:val="18"/>
                <w:szCs w:val="18"/>
              </w:rPr>
            </w:pPr>
          </w:p>
          <w:p w14:paraId="08084120" w14:textId="77777777" w:rsidR="009C668A" w:rsidRPr="00E81F37" w:rsidRDefault="009C668A" w:rsidP="006A5FA1">
            <w:pPr>
              <w:tabs>
                <w:tab w:val="left" w:pos="0"/>
              </w:tabs>
              <w:jc w:val="both"/>
              <w:rPr>
                <w:rFonts w:ascii="Times New Roman" w:hAnsi="Times New Roman" w:cs="Times New Roman"/>
                <w:sz w:val="18"/>
                <w:szCs w:val="18"/>
              </w:rPr>
            </w:pPr>
          </w:p>
          <w:p w14:paraId="719DC202" w14:textId="77777777" w:rsidR="009C668A" w:rsidRPr="00E81F37" w:rsidRDefault="009C668A" w:rsidP="006A5FA1">
            <w:pPr>
              <w:tabs>
                <w:tab w:val="left" w:pos="0"/>
              </w:tabs>
              <w:jc w:val="both"/>
              <w:rPr>
                <w:rFonts w:ascii="Times New Roman" w:hAnsi="Times New Roman" w:cs="Times New Roman"/>
                <w:sz w:val="18"/>
                <w:szCs w:val="18"/>
              </w:rPr>
            </w:pPr>
          </w:p>
          <w:p w14:paraId="50734C17" w14:textId="77777777" w:rsidR="009C668A" w:rsidRPr="00E81F37" w:rsidRDefault="009C668A" w:rsidP="006A5FA1">
            <w:pPr>
              <w:tabs>
                <w:tab w:val="left" w:pos="0"/>
              </w:tabs>
              <w:jc w:val="both"/>
              <w:rPr>
                <w:rFonts w:ascii="Times New Roman" w:hAnsi="Times New Roman" w:cs="Times New Roman"/>
                <w:sz w:val="18"/>
                <w:szCs w:val="18"/>
              </w:rPr>
            </w:pPr>
          </w:p>
          <w:p w14:paraId="5AB96303" w14:textId="77777777" w:rsidR="009C668A" w:rsidRPr="00E81F37" w:rsidRDefault="009C668A" w:rsidP="006A5FA1">
            <w:pPr>
              <w:tabs>
                <w:tab w:val="left" w:pos="0"/>
              </w:tabs>
              <w:jc w:val="both"/>
              <w:rPr>
                <w:rFonts w:ascii="Times New Roman" w:hAnsi="Times New Roman" w:cs="Times New Roman"/>
                <w:sz w:val="18"/>
                <w:szCs w:val="18"/>
              </w:rPr>
            </w:pPr>
          </w:p>
          <w:p w14:paraId="2F3FB65E" w14:textId="77777777" w:rsidR="00731E7E" w:rsidRPr="00E81F37" w:rsidRDefault="009C668A" w:rsidP="006A5FA1">
            <w:pPr>
              <w:tabs>
                <w:tab w:val="left" w:pos="0"/>
              </w:tabs>
              <w:jc w:val="both"/>
              <w:rPr>
                <w:rFonts w:ascii="Times New Roman" w:hAnsi="Times New Roman" w:cs="Times New Roman"/>
                <w:sz w:val="18"/>
                <w:szCs w:val="18"/>
              </w:rPr>
            </w:pPr>
            <w:r w:rsidRPr="00E81F37">
              <w:rPr>
                <w:rFonts w:ascii="Times New Roman" w:hAnsi="Times New Roman" w:cs="Times New Roman"/>
                <w:sz w:val="18"/>
                <w:szCs w:val="18"/>
              </w:rPr>
              <w:t>увеличение цены контракта:</w:t>
            </w:r>
          </w:p>
          <w:p w14:paraId="00D7A0D3" w14:textId="3A43EE5E" w:rsidR="009C668A" w:rsidRPr="00E81F37" w:rsidRDefault="009C668A" w:rsidP="006A5FA1">
            <w:pPr>
              <w:tabs>
                <w:tab w:val="left" w:pos="0"/>
              </w:tabs>
              <w:jc w:val="both"/>
              <w:rPr>
                <w:rFonts w:ascii="Times New Roman" w:hAnsi="Times New Roman" w:cs="Times New Roman"/>
                <w:sz w:val="18"/>
                <w:szCs w:val="18"/>
              </w:rPr>
            </w:pPr>
            <w:r w:rsidRPr="00E81F37">
              <w:rPr>
                <w:rFonts w:ascii="Times New Roman" w:hAnsi="Times New Roman" w:cs="Times New Roman"/>
                <w:sz w:val="18"/>
                <w:szCs w:val="18"/>
              </w:rPr>
              <w:t>78 844,38</w:t>
            </w:r>
          </w:p>
        </w:tc>
        <w:tc>
          <w:tcPr>
            <w:tcW w:w="2410" w:type="dxa"/>
          </w:tcPr>
          <w:p w14:paraId="1FED37F7" w14:textId="5B1C6B28" w:rsidR="00CD1538" w:rsidRPr="00E81F37" w:rsidRDefault="00BB3C86" w:rsidP="00731E7E">
            <w:pPr>
              <w:tabs>
                <w:tab w:val="left" w:pos="0"/>
              </w:tabs>
              <w:rPr>
                <w:rFonts w:ascii="Times New Roman" w:hAnsi="Times New Roman" w:cs="Times New Roman"/>
                <w:sz w:val="18"/>
                <w:szCs w:val="18"/>
              </w:rPr>
            </w:pPr>
            <w:r w:rsidRPr="00E81F37">
              <w:rPr>
                <w:rFonts w:ascii="Times New Roman" w:hAnsi="Times New Roman" w:cs="Times New Roman"/>
                <w:sz w:val="18"/>
                <w:szCs w:val="18"/>
              </w:rPr>
              <w:lastRenderedPageBreak/>
              <w:t>Акт</w:t>
            </w:r>
            <w:r w:rsidR="00BF68C5" w:rsidRPr="00E81F37">
              <w:rPr>
                <w:rFonts w:ascii="Times New Roman" w:hAnsi="Times New Roman" w:cs="Times New Roman"/>
                <w:sz w:val="18"/>
                <w:szCs w:val="18"/>
              </w:rPr>
              <w:t> </w:t>
            </w:r>
            <w:r w:rsidRPr="00E81F37">
              <w:rPr>
                <w:rFonts w:ascii="Times New Roman" w:hAnsi="Times New Roman" w:cs="Times New Roman"/>
                <w:sz w:val="18"/>
                <w:szCs w:val="18"/>
              </w:rPr>
              <w:t>№1</w:t>
            </w:r>
            <w:r w:rsidR="00BF68C5" w:rsidRPr="00E81F37">
              <w:rPr>
                <w:rFonts w:ascii="Times New Roman" w:hAnsi="Times New Roman" w:cs="Times New Roman"/>
                <w:sz w:val="18"/>
                <w:szCs w:val="18"/>
              </w:rPr>
              <w:t> (ф. КС-2) </w:t>
            </w:r>
            <w:r w:rsidRPr="00E81F37">
              <w:rPr>
                <w:rFonts w:ascii="Times New Roman" w:hAnsi="Times New Roman" w:cs="Times New Roman"/>
                <w:sz w:val="18"/>
                <w:szCs w:val="18"/>
              </w:rPr>
              <w:t>от 10.08.2022</w:t>
            </w:r>
            <w:r w:rsidR="00BF68C5" w:rsidRPr="00E81F37">
              <w:rPr>
                <w:rFonts w:ascii="Times New Roman" w:hAnsi="Times New Roman" w:cs="Times New Roman"/>
                <w:sz w:val="18"/>
                <w:szCs w:val="18"/>
              </w:rPr>
              <w:t> </w:t>
            </w:r>
            <w:r w:rsidRPr="00E81F37">
              <w:rPr>
                <w:rFonts w:ascii="Times New Roman" w:hAnsi="Times New Roman" w:cs="Times New Roman"/>
                <w:sz w:val="18"/>
                <w:szCs w:val="18"/>
              </w:rPr>
              <w:t>на</w:t>
            </w:r>
            <w:r w:rsidR="00BF68C5" w:rsidRPr="00E81F37">
              <w:rPr>
                <w:rFonts w:ascii="Times New Roman" w:hAnsi="Times New Roman" w:cs="Times New Roman"/>
                <w:sz w:val="18"/>
                <w:szCs w:val="18"/>
              </w:rPr>
              <w:t> </w:t>
            </w:r>
            <w:r w:rsidRPr="00E81F37">
              <w:rPr>
                <w:rFonts w:ascii="Times New Roman" w:hAnsi="Times New Roman" w:cs="Times New Roman"/>
                <w:sz w:val="18"/>
                <w:szCs w:val="18"/>
              </w:rPr>
              <w:t>сумму 763,99</w:t>
            </w:r>
            <w:r w:rsidR="00BF68C5" w:rsidRPr="00E81F37">
              <w:rPr>
                <w:rFonts w:ascii="Times New Roman" w:hAnsi="Times New Roman" w:cs="Times New Roman"/>
                <w:sz w:val="18"/>
                <w:szCs w:val="18"/>
              </w:rPr>
              <w:t> </w:t>
            </w:r>
            <w:r w:rsidRPr="00E81F37">
              <w:rPr>
                <w:rFonts w:ascii="Times New Roman" w:hAnsi="Times New Roman" w:cs="Times New Roman"/>
                <w:sz w:val="18"/>
                <w:szCs w:val="18"/>
              </w:rPr>
              <w:t>тыс.</w:t>
            </w:r>
            <w:r w:rsidR="00BF68C5" w:rsidRPr="00E81F37">
              <w:rPr>
                <w:rFonts w:ascii="Times New Roman" w:hAnsi="Times New Roman" w:cs="Times New Roman"/>
                <w:sz w:val="18"/>
                <w:szCs w:val="18"/>
              </w:rPr>
              <w:t> </w:t>
            </w:r>
            <w:r w:rsidRPr="00E81F37">
              <w:rPr>
                <w:rFonts w:ascii="Times New Roman" w:hAnsi="Times New Roman" w:cs="Times New Roman"/>
                <w:sz w:val="18"/>
                <w:szCs w:val="18"/>
              </w:rPr>
              <w:t>руб. водоотведение: земляные работы, замена колодцев водоотвода, водопропускные трубы, ремонт дождеприёмных</w:t>
            </w:r>
            <w:r w:rsidR="00CD1538" w:rsidRPr="00E81F37">
              <w:rPr>
                <w:rFonts w:ascii="Times New Roman" w:hAnsi="Times New Roman" w:cs="Times New Roman"/>
                <w:sz w:val="18"/>
                <w:szCs w:val="18"/>
              </w:rPr>
              <w:t> </w:t>
            </w:r>
            <w:r w:rsidRPr="00E81F37">
              <w:rPr>
                <w:rFonts w:ascii="Times New Roman" w:hAnsi="Times New Roman" w:cs="Times New Roman"/>
                <w:sz w:val="18"/>
                <w:szCs w:val="18"/>
              </w:rPr>
              <w:t>колод</w:t>
            </w:r>
            <w:r w:rsidRPr="00E81F37">
              <w:rPr>
                <w:rFonts w:ascii="Times New Roman" w:hAnsi="Times New Roman" w:cs="Times New Roman"/>
                <w:sz w:val="18"/>
                <w:szCs w:val="18"/>
              </w:rPr>
              <w:lastRenderedPageBreak/>
              <w:t>цев</w:t>
            </w:r>
            <w:r w:rsidR="00CD1538" w:rsidRPr="00E81F37">
              <w:rPr>
                <w:rFonts w:ascii="Times New Roman" w:hAnsi="Times New Roman" w:cs="Times New Roman"/>
                <w:sz w:val="18"/>
                <w:szCs w:val="18"/>
              </w:rPr>
              <w:t> </w:t>
            </w:r>
            <w:r w:rsidRPr="00E81F37">
              <w:rPr>
                <w:rFonts w:ascii="Times New Roman" w:hAnsi="Times New Roman" w:cs="Times New Roman"/>
                <w:sz w:val="18"/>
                <w:szCs w:val="18"/>
              </w:rPr>
              <w:t>(1</w:t>
            </w:r>
            <w:r w:rsidR="00CD1538" w:rsidRPr="00E81F37">
              <w:rPr>
                <w:rFonts w:ascii="Times New Roman" w:hAnsi="Times New Roman" w:cs="Times New Roman"/>
                <w:sz w:val="18"/>
                <w:szCs w:val="18"/>
              </w:rPr>
              <w:t> </w:t>
            </w:r>
            <w:r w:rsidRPr="00E81F37">
              <w:rPr>
                <w:rFonts w:ascii="Times New Roman" w:hAnsi="Times New Roman" w:cs="Times New Roman"/>
                <w:sz w:val="18"/>
                <w:szCs w:val="18"/>
              </w:rPr>
              <w:t>этап</w:t>
            </w:r>
            <w:r w:rsidR="00CD1538" w:rsidRPr="00E81F37">
              <w:rPr>
                <w:rFonts w:ascii="Times New Roman" w:hAnsi="Times New Roman" w:cs="Times New Roman"/>
                <w:sz w:val="18"/>
                <w:szCs w:val="18"/>
              </w:rPr>
              <w:t> </w:t>
            </w:r>
            <w:r w:rsidRPr="00E81F37">
              <w:rPr>
                <w:rFonts w:ascii="Times New Roman" w:hAnsi="Times New Roman" w:cs="Times New Roman"/>
                <w:sz w:val="18"/>
                <w:szCs w:val="18"/>
              </w:rPr>
              <w:t>с</w:t>
            </w:r>
            <w:r w:rsidR="00CD1538" w:rsidRPr="00E81F37">
              <w:rPr>
                <w:rFonts w:ascii="Times New Roman" w:hAnsi="Times New Roman" w:cs="Times New Roman"/>
                <w:sz w:val="18"/>
                <w:szCs w:val="18"/>
              </w:rPr>
              <w:t> </w:t>
            </w:r>
            <w:r w:rsidRPr="00E81F37">
              <w:rPr>
                <w:rFonts w:ascii="Times New Roman" w:hAnsi="Times New Roman" w:cs="Times New Roman"/>
                <w:sz w:val="18"/>
                <w:szCs w:val="18"/>
              </w:rPr>
              <w:t>14.03.2022 по 26.04.2022</w:t>
            </w:r>
            <w:r w:rsidR="00CD1538" w:rsidRPr="00E81F37">
              <w:rPr>
                <w:rFonts w:ascii="Times New Roman" w:hAnsi="Times New Roman" w:cs="Times New Roman"/>
                <w:sz w:val="18"/>
                <w:szCs w:val="18"/>
              </w:rPr>
              <w:t>)</w:t>
            </w:r>
            <w:r w:rsidRPr="00E81F37">
              <w:rPr>
                <w:rFonts w:ascii="Times New Roman" w:hAnsi="Times New Roman" w:cs="Times New Roman"/>
                <w:sz w:val="18"/>
                <w:szCs w:val="18"/>
              </w:rPr>
              <w:t>;</w:t>
            </w:r>
          </w:p>
          <w:p w14:paraId="7379767A" w14:textId="65C7EE10" w:rsidR="00485A68" w:rsidRPr="00E81F37" w:rsidRDefault="00CD1538" w:rsidP="00731E7E">
            <w:pPr>
              <w:tabs>
                <w:tab w:val="left" w:pos="0"/>
              </w:tabs>
              <w:rPr>
                <w:rFonts w:ascii="Times New Roman" w:hAnsi="Times New Roman" w:cs="Times New Roman"/>
                <w:sz w:val="18"/>
                <w:szCs w:val="18"/>
              </w:rPr>
            </w:pPr>
            <w:r w:rsidRPr="00E81F37">
              <w:rPr>
                <w:rFonts w:ascii="Times New Roman" w:hAnsi="Times New Roman" w:cs="Times New Roman"/>
                <w:sz w:val="18"/>
                <w:szCs w:val="18"/>
              </w:rPr>
              <w:t>Акт</w:t>
            </w:r>
            <w:r w:rsidR="00BF68C5" w:rsidRPr="00E81F37">
              <w:rPr>
                <w:rFonts w:ascii="Times New Roman" w:hAnsi="Times New Roman" w:cs="Times New Roman"/>
                <w:sz w:val="18"/>
                <w:szCs w:val="18"/>
              </w:rPr>
              <w:t> </w:t>
            </w:r>
            <w:r w:rsidRPr="00E81F37">
              <w:rPr>
                <w:rFonts w:ascii="Times New Roman" w:hAnsi="Times New Roman" w:cs="Times New Roman"/>
                <w:sz w:val="18"/>
                <w:szCs w:val="18"/>
              </w:rPr>
              <w:t>№2</w:t>
            </w:r>
            <w:r w:rsidR="00BF68C5" w:rsidRPr="00E81F37">
              <w:rPr>
                <w:rFonts w:ascii="Times New Roman" w:hAnsi="Times New Roman" w:cs="Times New Roman"/>
                <w:sz w:val="18"/>
                <w:szCs w:val="18"/>
              </w:rPr>
              <w:t> (ф. КС-2) </w:t>
            </w:r>
            <w:r w:rsidRPr="00E81F37">
              <w:rPr>
                <w:rFonts w:ascii="Times New Roman" w:hAnsi="Times New Roman" w:cs="Times New Roman"/>
                <w:sz w:val="18"/>
                <w:szCs w:val="18"/>
              </w:rPr>
              <w:t>от 10.10.2022</w:t>
            </w:r>
            <w:r w:rsidR="00BF68C5" w:rsidRPr="00E81F37">
              <w:rPr>
                <w:rFonts w:ascii="Times New Roman" w:hAnsi="Times New Roman" w:cs="Times New Roman"/>
                <w:sz w:val="18"/>
                <w:szCs w:val="18"/>
              </w:rPr>
              <w:t> </w:t>
            </w:r>
            <w:r w:rsidRPr="00E81F37">
              <w:rPr>
                <w:rFonts w:ascii="Times New Roman" w:hAnsi="Times New Roman" w:cs="Times New Roman"/>
                <w:sz w:val="18"/>
                <w:szCs w:val="18"/>
              </w:rPr>
              <w:t>на</w:t>
            </w:r>
            <w:r w:rsidR="00BF68C5" w:rsidRPr="00E81F37">
              <w:rPr>
                <w:rFonts w:ascii="Times New Roman" w:hAnsi="Times New Roman" w:cs="Times New Roman"/>
                <w:sz w:val="18"/>
                <w:szCs w:val="18"/>
              </w:rPr>
              <w:t> </w:t>
            </w:r>
            <w:r w:rsidRPr="00E81F37">
              <w:rPr>
                <w:rFonts w:ascii="Times New Roman" w:hAnsi="Times New Roman" w:cs="Times New Roman"/>
                <w:sz w:val="18"/>
                <w:szCs w:val="18"/>
              </w:rPr>
              <w:t>сумму</w:t>
            </w:r>
            <w:r w:rsidR="00BF68C5" w:rsidRPr="00E81F37">
              <w:rPr>
                <w:rFonts w:ascii="Times New Roman" w:hAnsi="Times New Roman" w:cs="Times New Roman"/>
                <w:sz w:val="18"/>
                <w:szCs w:val="18"/>
              </w:rPr>
              <w:t> </w:t>
            </w:r>
          </w:p>
          <w:p w14:paraId="08F56614" w14:textId="15C322B4" w:rsidR="00BC3FBB" w:rsidRPr="00E81F37" w:rsidRDefault="00CD1538" w:rsidP="00731E7E">
            <w:pPr>
              <w:tabs>
                <w:tab w:val="left" w:pos="0"/>
              </w:tabs>
              <w:rPr>
                <w:rFonts w:ascii="Times New Roman" w:hAnsi="Times New Roman" w:cs="Times New Roman"/>
                <w:sz w:val="18"/>
                <w:szCs w:val="18"/>
              </w:rPr>
            </w:pPr>
            <w:r w:rsidRPr="00E81F37">
              <w:rPr>
                <w:rFonts w:ascii="Times New Roman" w:hAnsi="Times New Roman" w:cs="Times New Roman"/>
                <w:sz w:val="18"/>
                <w:szCs w:val="18"/>
              </w:rPr>
              <w:t>5 399,37</w:t>
            </w:r>
            <w:r w:rsidR="00BF68C5" w:rsidRPr="00E81F37">
              <w:rPr>
                <w:rFonts w:ascii="Times New Roman" w:hAnsi="Times New Roman" w:cs="Times New Roman"/>
                <w:sz w:val="18"/>
                <w:szCs w:val="18"/>
              </w:rPr>
              <w:t> </w:t>
            </w:r>
            <w:r w:rsidRPr="00E81F37">
              <w:rPr>
                <w:rFonts w:ascii="Times New Roman" w:hAnsi="Times New Roman" w:cs="Times New Roman"/>
                <w:sz w:val="18"/>
                <w:szCs w:val="18"/>
              </w:rPr>
              <w:t>тыс.</w:t>
            </w:r>
            <w:r w:rsidR="00BF68C5" w:rsidRPr="00E81F37">
              <w:rPr>
                <w:rFonts w:ascii="Times New Roman" w:hAnsi="Times New Roman" w:cs="Times New Roman"/>
                <w:sz w:val="18"/>
                <w:szCs w:val="18"/>
              </w:rPr>
              <w:t> </w:t>
            </w:r>
            <w:r w:rsidRPr="00E81F37">
              <w:rPr>
                <w:rFonts w:ascii="Times New Roman" w:hAnsi="Times New Roman" w:cs="Times New Roman"/>
                <w:sz w:val="18"/>
                <w:szCs w:val="18"/>
              </w:rPr>
              <w:t>руб. установка бортового камня (2 этап с 27.04.2022 по 18.05.2022);</w:t>
            </w:r>
            <w:r w:rsidR="00BB3C86" w:rsidRPr="00E81F37">
              <w:rPr>
                <w:rFonts w:ascii="Times New Roman" w:hAnsi="Times New Roman" w:cs="Times New Roman"/>
                <w:sz w:val="18"/>
                <w:szCs w:val="18"/>
              </w:rPr>
              <w:t xml:space="preserve"> </w:t>
            </w:r>
          </w:p>
          <w:p w14:paraId="11B1E895" w14:textId="77777777" w:rsidR="001810A5" w:rsidRPr="00E81F37" w:rsidRDefault="00257F97" w:rsidP="00731E7E">
            <w:pPr>
              <w:tabs>
                <w:tab w:val="left" w:pos="0"/>
              </w:tabs>
              <w:rPr>
                <w:rFonts w:ascii="Times New Roman" w:hAnsi="Times New Roman" w:cs="Times New Roman"/>
                <w:sz w:val="18"/>
                <w:szCs w:val="18"/>
              </w:rPr>
            </w:pPr>
            <w:r w:rsidRPr="00E81F37">
              <w:rPr>
                <w:rFonts w:ascii="Times New Roman" w:hAnsi="Times New Roman" w:cs="Times New Roman"/>
                <w:sz w:val="18"/>
                <w:szCs w:val="18"/>
              </w:rPr>
              <w:t>Акт №3 от 10.10.2022 на сумму 1 182,07 тыс. руб.  пешеходная зона -1</w:t>
            </w:r>
            <w:r w:rsidR="001810A5" w:rsidRPr="00E81F37">
              <w:rPr>
                <w:rFonts w:ascii="Times New Roman" w:hAnsi="Times New Roman" w:cs="Times New Roman"/>
                <w:sz w:val="18"/>
                <w:szCs w:val="18"/>
              </w:rPr>
              <w:t xml:space="preserve">   </w:t>
            </w:r>
          </w:p>
          <w:p w14:paraId="6B4162C4" w14:textId="219ED7C2" w:rsidR="0057381D" w:rsidRPr="00E81F37" w:rsidRDefault="00257F97" w:rsidP="00731E7E">
            <w:pPr>
              <w:tabs>
                <w:tab w:val="left" w:pos="0"/>
              </w:tabs>
              <w:rPr>
                <w:rFonts w:ascii="Times New Roman" w:hAnsi="Times New Roman" w:cs="Times New Roman"/>
                <w:sz w:val="18"/>
                <w:szCs w:val="18"/>
              </w:rPr>
            </w:pPr>
            <w:r w:rsidRPr="00E81F37">
              <w:rPr>
                <w:rFonts w:ascii="Times New Roman" w:hAnsi="Times New Roman" w:cs="Times New Roman"/>
                <w:sz w:val="18"/>
                <w:szCs w:val="18"/>
              </w:rPr>
              <w:t>(3</w:t>
            </w:r>
            <w:r w:rsidR="001810A5" w:rsidRPr="00E81F37">
              <w:rPr>
                <w:rFonts w:ascii="Times New Roman" w:hAnsi="Times New Roman" w:cs="Times New Roman"/>
                <w:sz w:val="18"/>
                <w:szCs w:val="18"/>
              </w:rPr>
              <w:t> </w:t>
            </w:r>
            <w:r w:rsidRPr="00E81F37">
              <w:rPr>
                <w:rFonts w:ascii="Times New Roman" w:hAnsi="Times New Roman" w:cs="Times New Roman"/>
                <w:sz w:val="18"/>
                <w:szCs w:val="18"/>
              </w:rPr>
              <w:t>этап</w:t>
            </w:r>
            <w:r w:rsidR="001810A5" w:rsidRPr="00E81F37">
              <w:rPr>
                <w:rFonts w:ascii="Times New Roman" w:hAnsi="Times New Roman" w:cs="Times New Roman"/>
                <w:sz w:val="18"/>
                <w:szCs w:val="18"/>
              </w:rPr>
              <w:t> </w:t>
            </w:r>
            <w:r w:rsidRPr="00E81F37">
              <w:rPr>
                <w:rFonts w:ascii="Times New Roman" w:hAnsi="Times New Roman" w:cs="Times New Roman"/>
                <w:sz w:val="18"/>
                <w:szCs w:val="18"/>
              </w:rPr>
              <w:t>с</w:t>
            </w:r>
            <w:r w:rsidR="001810A5" w:rsidRPr="00E81F37">
              <w:rPr>
                <w:rFonts w:ascii="Times New Roman" w:hAnsi="Times New Roman" w:cs="Times New Roman"/>
                <w:sz w:val="18"/>
                <w:szCs w:val="18"/>
              </w:rPr>
              <w:t> </w:t>
            </w:r>
            <w:r w:rsidRPr="00E81F37">
              <w:rPr>
                <w:rFonts w:ascii="Times New Roman" w:hAnsi="Times New Roman" w:cs="Times New Roman"/>
                <w:sz w:val="18"/>
                <w:szCs w:val="18"/>
              </w:rPr>
              <w:t>19.05</w:t>
            </w:r>
            <w:r w:rsidR="00731E7E" w:rsidRPr="00E81F37">
              <w:rPr>
                <w:rFonts w:ascii="Times New Roman" w:hAnsi="Times New Roman" w:cs="Times New Roman"/>
                <w:sz w:val="18"/>
                <w:szCs w:val="18"/>
              </w:rPr>
              <w:t>.2022</w:t>
            </w:r>
            <w:r w:rsidRPr="00E81F37">
              <w:rPr>
                <w:rFonts w:ascii="Times New Roman" w:hAnsi="Times New Roman" w:cs="Times New Roman"/>
                <w:sz w:val="18"/>
                <w:szCs w:val="18"/>
              </w:rPr>
              <w:t> по</w:t>
            </w:r>
            <w:r w:rsidR="00CD1538" w:rsidRPr="00E81F37">
              <w:rPr>
                <w:rFonts w:ascii="Times New Roman" w:hAnsi="Times New Roman" w:cs="Times New Roman"/>
                <w:sz w:val="18"/>
                <w:szCs w:val="18"/>
              </w:rPr>
              <w:t> </w:t>
            </w:r>
            <w:r w:rsidRPr="00E81F37">
              <w:rPr>
                <w:rFonts w:ascii="Times New Roman" w:hAnsi="Times New Roman" w:cs="Times New Roman"/>
                <w:sz w:val="18"/>
                <w:szCs w:val="18"/>
              </w:rPr>
              <w:t>02.06.2022</w:t>
            </w:r>
            <w:r w:rsidR="00026D07" w:rsidRPr="00E81F37">
              <w:rPr>
                <w:rFonts w:ascii="Times New Roman" w:hAnsi="Times New Roman" w:cs="Times New Roman"/>
                <w:sz w:val="18"/>
                <w:szCs w:val="18"/>
              </w:rPr>
              <w:t xml:space="preserve">);  </w:t>
            </w:r>
            <w:r w:rsidRPr="00E81F37">
              <w:rPr>
                <w:rFonts w:ascii="Times New Roman" w:hAnsi="Times New Roman" w:cs="Times New Roman"/>
                <w:sz w:val="18"/>
                <w:szCs w:val="18"/>
              </w:rPr>
              <w:t xml:space="preserve">                                                     Акт №4 </w:t>
            </w:r>
            <w:r w:rsidR="00BF68C5" w:rsidRPr="00E81F37">
              <w:rPr>
                <w:rFonts w:ascii="Times New Roman" w:hAnsi="Times New Roman" w:cs="Times New Roman"/>
                <w:sz w:val="18"/>
                <w:szCs w:val="18"/>
              </w:rPr>
              <w:t>(ф. КС-2) </w:t>
            </w:r>
            <w:r w:rsidRPr="00E81F37">
              <w:rPr>
                <w:rFonts w:ascii="Times New Roman" w:hAnsi="Times New Roman" w:cs="Times New Roman"/>
                <w:sz w:val="18"/>
                <w:szCs w:val="18"/>
              </w:rPr>
              <w:t>от 10.10.2022</w:t>
            </w:r>
            <w:r w:rsidR="004E5EC2" w:rsidRPr="00E81F37">
              <w:rPr>
                <w:rFonts w:ascii="Times New Roman" w:hAnsi="Times New Roman" w:cs="Times New Roman"/>
                <w:sz w:val="18"/>
                <w:szCs w:val="18"/>
              </w:rPr>
              <w:t> </w:t>
            </w:r>
            <w:r w:rsidRPr="00E81F37">
              <w:rPr>
                <w:rFonts w:ascii="Times New Roman" w:hAnsi="Times New Roman" w:cs="Times New Roman"/>
                <w:sz w:val="18"/>
                <w:szCs w:val="18"/>
              </w:rPr>
              <w:t>на</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сумму</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928,56</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тыс.</w:t>
            </w:r>
            <w:r w:rsidR="004E5EC2" w:rsidRPr="00E81F37">
              <w:rPr>
                <w:rFonts w:ascii="Times New Roman" w:hAnsi="Times New Roman" w:cs="Times New Roman"/>
                <w:sz w:val="18"/>
                <w:szCs w:val="18"/>
              </w:rPr>
              <w:t> </w:t>
            </w:r>
            <w:r w:rsidRPr="00E81F37">
              <w:rPr>
                <w:rFonts w:ascii="Times New Roman" w:hAnsi="Times New Roman" w:cs="Times New Roman"/>
                <w:sz w:val="18"/>
                <w:szCs w:val="18"/>
              </w:rPr>
              <w:t>руб.</w:t>
            </w:r>
            <w:r w:rsidR="004E5EC2" w:rsidRPr="00E81F37">
              <w:rPr>
                <w:rFonts w:ascii="Times New Roman" w:hAnsi="Times New Roman" w:cs="Times New Roman"/>
                <w:sz w:val="18"/>
                <w:szCs w:val="18"/>
              </w:rPr>
              <w:t> </w:t>
            </w:r>
            <w:r w:rsidRPr="00E81F37">
              <w:rPr>
                <w:rFonts w:ascii="Times New Roman" w:hAnsi="Times New Roman" w:cs="Times New Roman"/>
                <w:sz w:val="18"/>
                <w:szCs w:val="18"/>
              </w:rPr>
              <w:t>пешеходная зона-2 (4 этап</w:t>
            </w:r>
            <w:r w:rsidR="001810A5" w:rsidRPr="00E81F37">
              <w:rPr>
                <w:rFonts w:ascii="Times New Roman" w:hAnsi="Times New Roman" w:cs="Times New Roman"/>
                <w:sz w:val="18"/>
                <w:szCs w:val="18"/>
              </w:rPr>
              <w:t> </w:t>
            </w:r>
            <w:r w:rsidRPr="00E81F37">
              <w:rPr>
                <w:rFonts w:ascii="Times New Roman" w:hAnsi="Times New Roman" w:cs="Times New Roman"/>
                <w:sz w:val="18"/>
                <w:szCs w:val="18"/>
              </w:rPr>
              <w:t>с</w:t>
            </w:r>
            <w:r w:rsidR="001810A5" w:rsidRPr="00E81F37">
              <w:rPr>
                <w:rFonts w:ascii="Times New Roman" w:hAnsi="Times New Roman" w:cs="Times New Roman"/>
                <w:sz w:val="18"/>
                <w:szCs w:val="18"/>
              </w:rPr>
              <w:t> </w:t>
            </w:r>
            <w:r w:rsidRPr="00E81F37">
              <w:rPr>
                <w:rFonts w:ascii="Times New Roman" w:hAnsi="Times New Roman" w:cs="Times New Roman"/>
                <w:sz w:val="18"/>
                <w:szCs w:val="18"/>
              </w:rPr>
              <w:t>02.06.2022 по</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15.07.2022);                                                                     Акт №5 </w:t>
            </w:r>
            <w:r w:rsidR="004E5EC2" w:rsidRPr="00E81F37">
              <w:rPr>
                <w:rFonts w:ascii="Times New Roman" w:hAnsi="Times New Roman" w:cs="Times New Roman"/>
                <w:sz w:val="18"/>
                <w:szCs w:val="18"/>
              </w:rPr>
              <w:t>(ф. КС-2) </w:t>
            </w:r>
            <w:r w:rsidRPr="00E81F37">
              <w:rPr>
                <w:rFonts w:ascii="Times New Roman" w:hAnsi="Times New Roman" w:cs="Times New Roman"/>
                <w:sz w:val="18"/>
                <w:szCs w:val="18"/>
              </w:rPr>
              <w:t xml:space="preserve">от </w:t>
            </w:r>
            <w:r w:rsidR="00026D07" w:rsidRPr="00E81F37">
              <w:rPr>
                <w:rFonts w:ascii="Times New Roman" w:hAnsi="Times New Roman" w:cs="Times New Roman"/>
                <w:sz w:val="18"/>
                <w:szCs w:val="18"/>
              </w:rPr>
              <w:t>10.10.2022</w:t>
            </w:r>
            <w:r w:rsidR="004E5EC2" w:rsidRPr="00E81F37">
              <w:rPr>
                <w:rFonts w:ascii="Times New Roman" w:hAnsi="Times New Roman" w:cs="Times New Roman"/>
                <w:sz w:val="18"/>
                <w:szCs w:val="18"/>
              </w:rPr>
              <w:t> </w:t>
            </w:r>
            <w:r w:rsidR="00026D07" w:rsidRPr="00E81F37">
              <w:rPr>
                <w:rFonts w:ascii="Times New Roman" w:hAnsi="Times New Roman" w:cs="Times New Roman"/>
                <w:sz w:val="18"/>
                <w:szCs w:val="18"/>
              </w:rPr>
              <w:t>на</w:t>
            </w:r>
            <w:r w:rsidR="004E5EC2" w:rsidRPr="00E81F37">
              <w:rPr>
                <w:rFonts w:ascii="Times New Roman" w:hAnsi="Times New Roman" w:cs="Times New Roman"/>
                <w:sz w:val="18"/>
                <w:szCs w:val="18"/>
              </w:rPr>
              <w:t> </w:t>
            </w:r>
            <w:r w:rsidRPr="00E81F37">
              <w:rPr>
                <w:rFonts w:ascii="Times New Roman" w:hAnsi="Times New Roman" w:cs="Times New Roman"/>
                <w:sz w:val="18"/>
                <w:szCs w:val="18"/>
              </w:rPr>
              <w:t>сумму</w:t>
            </w:r>
            <w:r w:rsidR="001810A5" w:rsidRPr="00E81F37">
              <w:rPr>
                <w:rFonts w:ascii="Times New Roman" w:hAnsi="Times New Roman" w:cs="Times New Roman"/>
                <w:sz w:val="18"/>
                <w:szCs w:val="18"/>
              </w:rPr>
              <w:t> </w:t>
            </w:r>
            <w:r w:rsidRPr="00E81F37">
              <w:rPr>
                <w:rFonts w:ascii="Times New Roman" w:hAnsi="Times New Roman" w:cs="Times New Roman"/>
                <w:sz w:val="18"/>
                <w:szCs w:val="18"/>
              </w:rPr>
              <w:t>70</w:t>
            </w:r>
            <w:r w:rsidR="001810A5" w:rsidRPr="00E81F37">
              <w:rPr>
                <w:rFonts w:ascii="Times New Roman" w:hAnsi="Times New Roman" w:cs="Times New Roman"/>
                <w:sz w:val="18"/>
                <w:szCs w:val="18"/>
              </w:rPr>
              <w:t> </w:t>
            </w:r>
            <w:r w:rsidRPr="00E81F37">
              <w:rPr>
                <w:rFonts w:ascii="Times New Roman" w:hAnsi="Times New Roman" w:cs="Times New Roman"/>
                <w:sz w:val="18"/>
                <w:szCs w:val="18"/>
              </w:rPr>
              <w:t>130,91</w:t>
            </w:r>
            <w:r w:rsidR="001810A5" w:rsidRPr="00E81F37">
              <w:rPr>
                <w:rFonts w:ascii="Times New Roman" w:hAnsi="Times New Roman" w:cs="Times New Roman"/>
                <w:sz w:val="18"/>
                <w:szCs w:val="18"/>
              </w:rPr>
              <w:t> </w:t>
            </w:r>
            <w:r w:rsidRPr="00E81F37">
              <w:rPr>
                <w:rFonts w:ascii="Times New Roman" w:hAnsi="Times New Roman" w:cs="Times New Roman"/>
                <w:sz w:val="18"/>
                <w:szCs w:val="18"/>
              </w:rPr>
              <w:t>тыс. руб. асфальтирование дорожного полотна ул.</w:t>
            </w:r>
            <w:r w:rsidR="004E5EC2" w:rsidRPr="00E81F37">
              <w:rPr>
                <w:rFonts w:ascii="Times New Roman" w:hAnsi="Times New Roman" w:cs="Times New Roman"/>
                <w:sz w:val="18"/>
                <w:szCs w:val="18"/>
              </w:rPr>
              <w:t> </w:t>
            </w:r>
            <w:r w:rsidRPr="00E81F37">
              <w:rPr>
                <w:rFonts w:ascii="Times New Roman" w:hAnsi="Times New Roman" w:cs="Times New Roman"/>
                <w:sz w:val="18"/>
                <w:szCs w:val="18"/>
              </w:rPr>
              <w:t>Будника:</w:t>
            </w:r>
            <w:r w:rsidR="004E5EC2" w:rsidRPr="00E81F37">
              <w:rPr>
                <w:rFonts w:ascii="Times New Roman" w:hAnsi="Times New Roman" w:cs="Times New Roman"/>
                <w:sz w:val="18"/>
                <w:szCs w:val="18"/>
              </w:rPr>
              <w:t> </w:t>
            </w:r>
            <w:r w:rsidRPr="00E81F37">
              <w:rPr>
                <w:rFonts w:ascii="Times New Roman" w:hAnsi="Times New Roman" w:cs="Times New Roman"/>
                <w:sz w:val="18"/>
                <w:szCs w:val="18"/>
              </w:rPr>
              <w:t>от</w:t>
            </w:r>
            <w:r w:rsidR="004E5EC2" w:rsidRPr="00E81F37">
              <w:rPr>
                <w:rFonts w:ascii="Times New Roman" w:hAnsi="Times New Roman" w:cs="Times New Roman"/>
                <w:sz w:val="18"/>
                <w:szCs w:val="18"/>
              </w:rPr>
              <w:t> </w:t>
            </w:r>
            <w:r w:rsidRPr="00E81F37">
              <w:rPr>
                <w:rFonts w:ascii="Times New Roman" w:hAnsi="Times New Roman" w:cs="Times New Roman"/>
                <w:sz w:val="18"/>
                <w:szCs w:val="18"/>
              </w:rPr>
              <w:t>ул. Григоренко</w:t>
            </w:r>
            <w:r w:rsidR="004E5EC2" w:rsidRPr="00E81F37">
              <w:rPr>
                <w:rFonts w:ascii="Times New Roman" w:hAnsi="Times New Roman" w:cs="Times New Roman"/>
                <w:sz w:val="18"/>
                <w:szCs w:val="18"/>
              </w:rPr>
              <w:t> </w:t>
            </w:r>
            <w:r w:rsidRPr="00E81F37">
              <w:rPr>
                <w:rFonts w:ascii="Times New Roman" w:hAnsi="Times New Roman" w:cs="Times New Roman"/>
                <w:sz w:val="18"/>
                <w:szCs w:val="18"/>
              </w:rPr>
              <w:t>до</w:t>
            </w:r>
            <w:r w:rsidR="004E5EC2" w:rsidRPr="00E81F37">
              <w:rPr>
                <w:rFonts w:ascii="Times New Roman" w:hAnsi="Times New Roman" w:cs="Times New Roman"/>
                <w:sz w:val="18"/>
                <w:szCs w:val="18"/>
              </w:rPr>
              <w:t> </w:t>
            </w:r>
            <w:r w:rsidRPr="00E81F37">
              <w:rPr>
                <w:rFonts w:ascii="Times New Roman" w:hAnsi="Times New Roman" w:cs="Times New Roman"/>
                <w:sz w:val="18"/>
                <w:szCs w:val="18"/>
              </w:rPr>
              <w:t>ж/д</w:t>
            </w:r>
            <w:r w:rsidR="004E5EC2" w:rsidRPr="00E81F37">
              <w:rPr>
                <w:rFonts w:ascii="Times New Roman" w:hAnsi="Times New Roman" w:cs="Times New Roman"/>
                <w:sz w:val="18"/>
                <w:szCs w:val="18"/>
              </w:rPr>
              <w:t> </w:t>
            </w:r>
            <w:r w:rsidRPr="00E81F37">
              <w:rPr>
                <w:rFonts w:ascii="Times New Roman" w:hAnsi="Times New Roman" w:cs="Times New Roman"/>
                <w:sz w:val="18"/>
                <w:szCs w:val="18"/>
              </w:rPr>
              <w:t>переезда</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(5</w:t>
            </w:r>
            <w:r w:rsidR="008F5348" w:rsidRPr="00E81F37">
              <w:rPr>
                <w:rFonts w:ascii="Times New Roman" w:hAnsi="Times New Roman" w:cs="Times New Roman"/>
                <w:sz w:val="18"/>
                <w:szCs w:val="18"/>
              </w:rPr>
              <w:t xml:space="preserve"> </w:t>
            </w:r>
            <w:r w:rsidRPr="00E81F37">
              <w:rPr>
                <w:rFonts w:ascii="Times New Roman" w:hAnsi="Times New Roman" w:cs="Times New Roman"/>
                <w:sz w:val="18"/>
                <w:szCs w:val="18"/>
              </w:rPr>
              <w:t> этап с</w:t>
            </w:r>
            <w:r w:rsidR="004E5EC2" w:rsidRPr="00E81F37">
              <w:rPr>
                <w:rFonts w:ascii="Times New Roman" w:hAnsi="Times New Roman" w:cs="Times New Roman"/>
                <w:sz w:val="18"/>
                <w:szCs w:val="18"/>
              </w:rPr>
              <w:t> </w:t>
            </w:r>
            <w:r w:rsidRPr="00E81F37">
              <w:rPr>
                <w:rFonts w:ascii="Times New Roman" w:hAnsi="Times New Roman" w:cs="Times New Roman"/>
                <w:sz w:val="18"/>
                <w:szCs w:val="18"/>
              </w:rPr>
              <w:t>15.07.2022</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по</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30.07.2022);                      Акт №6 </w:t>
            </w:r>
            <w:r w:rsidR="004E5EC2" w:rsidRPr="00E81F37">
              <w:rPr>
                <w:rFonts w:ascii="Times New Roman" w:hAnsi="Times New Roman" w:cs="Times New Roman"/>
                <w:sz w:val="18"/>
                <w:szCs w:val="18"/>
              </w:rPr>
              <w:t>(ф. КС-2) </w:t>
            </w:r>
            <w:r w:rsidRPr="00E81F37">
              <w:rPr>
                <w:rFonts w:ascii="Times New Roman" w:hAnsi="Times New Roman" w:cs="Times New Roman"/>
                <w:sz w:val="18"/>
                <w:szCs w:val="18"/>
              </w:rPr>
              <w:t>от 10.10.2022</w:t>
            </w:r>
            <w:r w:rsidR="004E5EC2" w:rsidRPr="00E81F37">
              <w:rPr>
                <w:rFonts w:ascii="Times New Roman" w:hAnsi="Times New Roman" w:cs="Times New Roman"/>
                <w:sz w:val="18"/>
                <w:szCs w:val="18"/>
              </w:rPr>
              <w:t> </w:t>
            </w:r>
            <w:r w:rsidRPr="00E81F37">
              <w:rPr>
                <w:rFonts w:ascii="Times New Roman" w:hAnsi="Times New Roman" w:cs="Times New Roman"/>
                <w:sz w:val="18"/>
                <w:szCs w:val="18"/>
              </w:rPr>
              <w:t>на</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сумму 439,48</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тыс.</w:t>
            </w:r>
            <w:r w:rsidR="004E5EC2" w:rsidRPr="00E81F37">
              <w:rPr>
                <w:rFonts w:ascii="Times New Roman" w:hAnsi="Times New Roman" w:cs="Times New Roman"/>
                <w:sz w:val="18"/>
                <w:szCs w:val="18"/>
              </w:rPr>
              <w:t> </w:t>
            </w:r>
            <w:r w:rsidRPr="00E81F37">
              <w:rPr>
                <w:rFonts w:ascii="Times New Roman" w:hAnsi="Times New Roman" w:cs="Times New Roman"/>
                <w:sz w:val="18"/>
                <w:szCs w:val="18"/>
              </w:rPr>
              <w:t>руб.</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автобусные</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остановки (6</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этап с 31.07.2022</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по</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31.08.2022)</w:t>
            </w:r>
          </w:p>
        </w:tc>
      </w:tr>
      <w:tr w:rsidR="006811A4" w:rsidRPr="00E81F37" w14:paraId="7D7C9C7C" w14:textId="77777777" w:rsidTr="00731E7E">
        <w:tc>
          <w:tcPr>
            <w:tcW w:w="477" w:type="dxa"/>
            <w:vAlign w:val="center"/>
          </w:tcPr>
          <w:p w14:paraId="5AB5C5D0" w14:textId="254DEA20" w:rsidR="0057381D" w:rsidRPr="00E81F37" w:rsidRDefault="006811A4" w:rsidP="006811A4">
            <w:pPr>
              <w:tabs>
                <w:tab w:val="left" w:pos="0"/>
              </w:tabs>
              <w:jc w:val="center"/>
              <w:rPr>
                <w:rFonts w:ascii="Times New Roman" w:hAnsi="Times New Roman" w:cs="Times New Roman"/>
                <w:sz w:val="18"/>
                <w:szCs w:val="18"/>
              </w:rPr>
            </w:pPr>
            <w:r w:rsidRPr="00E81F37">
              <w:rPr>
                <w:rFonts w:ascii="Times New Roman" w:hAnsi="Times New Roman" w:cs="Times New Roman"/>
                <w:sz w:val="18"/>
                <w:szCs w:val="18"/>
              </w:rPr>
              <w:lastRenderedPageBreak/>
              <w:t>3</w:t>
            </w:r>
          </w:p>
        </w:tc>
        <w:tc>
          <w:tcPr>
            <w:tcW w:w="1219" w:type="dxa"/>
          </w:tcPr>
          <w:p w14:paraId="0A7290A3" w14:textId="7502B36D" w:rsidR="0057381D" w:rsidRPr="00E81F37" w:rsidRDefault="006811A4" w:rsidP="006A5FA1">
            <w:pPr>
              <w:tabs>
                <w:tab w:val="left" w:pos="0"/>
              </w:tabs>
              <w:jc w:val="both"/>
              <w:rPr>
                <w:rFonts w:ascii="Times New Roman" w:hAnsi="Times New Roman" w:cs="Times New Roman"/>
                <w:sz w:val="18"/>
                <w:szCs w:val="18"/>
              </w:rPr>
            </w:pPr>
            <w:r w:rsidRPr="00E81F37">
              <w:rPr>
                <w:rFonts w:ascii="Times New Roman" w:hAnsi="Times New Roman" w:cs="Times New Roman"/>
                <w:sz w:val="18"/>
                <w:szCs w:val="18"/>
              </w:rPr>
              <w:t>21.03.2022 №43</w:t>
            </w:r>
          </w:p>
        </w:tc>
        <w:tc>
          <w:tcPr>
            <w:tcW w:w="1418" w:type="dxa"/>
          </w:tcPr>
          <w:p w14:paraId="6823690C" w14:textId="1C47CD47" w:rsidR="0057381D" w:rsidRPr="00E81F37" w:rsidRDefault="006811A4" w:rsidP="006811A4">
            <w:pPr>
              <w:tabs>
                <w:tab w:val="left" w:pos="0"/>
              </w:tabs>
              <w:rPr>
                <w:rFonts w:ascii="Times New Roman" w:hAnsi="Times New Roman" w:cs="Times New Roman"/>
                <w:sz w:val="18"/>
                <w:szCs w:val="18"/>
              </w:rPr>
            </w:pPr>
            <w:r w:rsidRPr="00E81F37">
              <w:rPr>
                <w:rFonts w:ascii="Times New Roman" w:hAnsi="Times New Roman" w:cs="Times New Roman"/>
                <w:sz w:val="18"/>
                <w:szCs w:val="18"/>
              </w:rPr>
              <w:t>ООО "Дальневосточная строительная компания-1"</w:t>
            </w:r>
          </w:p>
        </w:tc>
        <w:tc>
          <w:tcPr>
            <w:tcW w:w="1276" w:type="dxa"/>
          </w:tcPr>
          <w:p w14:paraId="3181D52A" w14:textId="2BD84B02" w:rsidR="0057381D" w:rsidRPr="00E81F37" w:rsidRDefault="006811A4" w:rsidP="008D2CDC">
            <w:pPr>
              <w:tabs>
                <w:tab w:val="left" w:pos="0"/>
              </w:tabs>
              <w:jc w:val="center"/>
              <w:rPr>
                <w:rFonts w:ascii="Times New Roman" w:hAnsi="Times New Roman" w:cs="Times New Roman"/>
                <w:sz w:val="18"/>
                <w:szCs w:val="18"/>
              </w:rPr>
            </w:pPr>
            <w:r w:rsidRPr="00E81F37">
              <w:rPr>
                <w:rFonts w:ascii="Times New Roman" w:hAnsi="Times New Roman" w:cs="Times New Roman"/>
                <w:sz w:val="18"/>
                <w:szCs w:val="18"/>
              </w:rPr>
              <w:t>30.08.2022</w:t>
            </w:r>
          </w:p>
        </w:tc>
        <w:tc>
          <w:tcPr>
            <w:tcW w:w="2268" w:type="dxa"/>
          </w:tcPr>
          <w:p w14:paraId="5397E38A" w14:textId="77777777" w:rsidR="00DE2961" w:rsidRPr="00E81F37" w:rsidRDefault="00257F97" w:rsidP="006A5FA1">
            <w:pPr>
              <w:tabs>
                <w:tab w:val="left" w:pos="0"/>
              </w:tabs>
              <w:jc w:val="both"/>
              <w:rPr>
                <w:rFonts w:ascii="Times New Roman" w:hAnsi="Times New Roman" w:cs="Times New Roman"/>
                <w:sz w:val="18"/>
                <w:szCs w:val="18"/>
              </w:rPr>
            </w:pPr>
            <w:r w:rsidRPr="00E81F37">
              <w:rPr>
                <w:rFonts w:ascii="Times New Roman" w:hAnsi="Times New Roman" w:cs="Times New Roman"/>
                <w:sz w:val="18"/>
                <w:szCs w:val="18"/>
              </w:rPr>
              <w:t>Выполнение работ по оборудованию искусственными </w:t>
            </w:r>
          </w:p>
          <w:p w14:paraId="5CDB83FF" w14:textId="00AEF920" w:rsidR="0057381D" w:rsidRPr="00E81F37" w:rsidRDefault="00257F97" w:rsidP="006A5FA1">
            <w:pPr>
              <w:tabs>
                <w:tab w:val="left" w:pos="0"/>
              </w:tabs>
              <w:jc w:val="both"/>
              <w:rPr>
                <w:rFonts w:ascii="Times New Roman" w:hAnsi="Times New Roman" w:cs="Times New Roman"/>
                <w:sz w:val="18"/>
                <w:szCs w:val="18"/>
              </w:rPr>
            </w:pPr>
            <w:r w:rsidRPr="00E81F37">
              <w:rPr>
                <w:rFonts w:ascii="Times New Roman" w:hAnsi="Times New Roman" w:cs="Times New Roman"/>
                <w:sz w:val="18"/>
                <w:szCs w:val="18"/>
              </w:rPr>
              <w:t>неровностями пешеходных переходов, расположенных на</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ул.</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Будника</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г.</w:t>
            </w:r>
            <w:r w:rsidR="00223AF6" w:rsidRPr="00E81F37">
              <w:rPr>
                <w:rFonts w:ascii="Times New Roman" w:hAnsi="Times New Roman" w:cs="Times New Roman"/>
                <w:sz w:val="18"/>
                <w:szCs w:val="18"/>
              </w:rPr>
              <w:t> </w:t>
            </w:r>
            <w:r w:rsidRPr="00E81F37">
              <w:rPr>
                <w:rFonts w:ascii="Times New Roman" w:hAnsi="Times New Roman" w:cs="Times New Roman"/>
                <w:sz w:val="18"/>
                <w:szCs w:val="18"/>
              </w:rPr>
              <w:t>Лесоза</w:t>
            </w:r>
            <w:r w:rsidR="00223AF6" w:rsidRPr="00E81F37">
              <w:rPr>
                <w:rFonts w:ascii="Times New Roman" w:hAnsi="Times New Roman" w:cs="Times New Roman"/>
                <w:sz w:val="18"/>
                <w:szCs w:val="18"/>
              </w:rPr>
              <w:t>-</w:t>
            </w:r>
            <w:r w:rsidRPr="00E81F37">
              <w:rPr>
                <w:rFonts w:ascii="Times New Roman" w:hAnsi="Times New Roman" w:cs="Times New Roman"/>
                <w:sz w:val="18"/>
                <w:szCs w:val="18"/>
              </w:rPr>
              <w:t>водск</w:t>
            </w:r>
          </w:p>
        </w:tc>
        <w:tc>
          <w:tcPr>
            <w:tcW w:w="1275" w:type="dxa"/>
          </w:tcPr>
          <w:p w14:paraId="6C63C25F" w14:textId="050117B4" w:rsidR="0057381D" w:rsidRPr="00E81F37" w:rsidRDefault="00257F97" w:rsidP="006A5FA1">
            <w:pPr>
              <w:tabs>
                <w:tab w:val="left" w:pos="0"/>
              </w:tabs>
              <w:jc w:val="both"/>
              <w:rPr>
                <w:rFonts w:ascii="Times New Roman" w:hAnsi="Times New Roman" w:cs="Times New Roman"/>
                <w:sz w:val="18"/>
                <w:szCs w:val="18"/>
              </w:rPr>
            </w:pPr>
            <w:r w:rsidRPr="00E81F37">
              <w:rPr>
                <w:rFonts w:ascii="Times New Roman" w:hAnsi="Times New Roman" w:cs="Times New Roman"/>
                <w:sz w:val="18"/>
                <w:szCs w:val="18"/>
              </w:rPr>
              <w:t>цена контракта: 497,03</w:t>
            </w:r>
          </w:p>
        </w:tc>
        <w:tc>
          <w:tcPr>
            <w:tcW w:w="2410" w:type="dxa"/>
          </w:tcPr>
          <w:p w14:paraId="4A24B690" w14:textId="579A3549" w:rsidR="0057381D" w:rsidRPr="00E81F37" w:rsidRDefault="00257F97" w:rsidP="006A5FA1">
            <w:pPr>
              <w:tabs>
                <w:tab w:val="left" w:pos="0"/>
              </w:tabs>
              <w:jc w:val="both"/>
              <w:rPr>
                <w:rFonts w:ascii="Times New Roman" w:hAnsi="Times New Roman" w:cs="Times New Roman"/>
                <w:sz w:val="18"/>
                <w:szCs w:val="18"/>
              </w:rPr>
            </w:pPr>
            <w:r w:rsidRPr="00E81F37">
              <w:rPr>
                <w:rFonts w:ascii="Times New Roman" w:hAnsi="Times New Roman" w:cs="Times New Roman"/>
                <w:sz w:val="18"/>
                <w:szCs w:val="18"/>
              </w:rPr>
              <w:t>Акт №1 от 10.10.2022 на сумму 497,035 тыс. руб.</w:t>
            </w:r>
          </w:p>
        </w:tc>
      </w:tr>
      <w:tr w:rsidR="008D2CDC" w:rsidRPr="00E81F37" w14:paraId="4F38225A" w14:textId="77777777" w:rsidTr="008D2CDC">
        <w:tc>
          <w:tcPr>
            <w:tcW w:w="6658" w:type="dxa"/>
            <w:gridSpan w:val="5"/>
            <w:vAlign w:val="center"/>
          </w:tcPr>
          <w:p w14:paraId="410A6273" w14:textId="77777777" w:rsidR="008D2CDC" w:rsidRPr="00E81F37" w:rsidRDefault="008D2CDC" w:rsidP="00731E7E">
            <w:pPr>
              <w:tabs>
                <w:tab w:val="left" w:pos="0"/>
              </w:tabs>
              <w:rPr>
                <w:rFonts w:ascii="Times New Roman" w:hAnsi="Times New Roman" w:cs="Times New Roman"/>
              </w:rPr>
            </w:pPr>
            <w:r w:rsidRPr="00E81F37">
              <w:rPr>
                <w:rFonts w:ascii="Times New Roman" w:hAnsi="Times New Roman" w:cs="Times New Roman"/>
              </w:rPr>
              <w:t>ИТОГО</w:t>
            </w:r>
          </w:p>
        </w:tc>
        <w:tc>
          <w:tcPr>
            <w:tcW w:w="3685" w:type="dxa"/>
            <w:gridSpan w:val="2"/>
            <w:vAlign w:val="center"/>
          </w:tcPr>
          <w:p w14:paraId="11824FB2" w14:textId="3137B43D" w:rsidR="008D2CDC" w:rsidRPr="00E81F37" w:rsidRDefault="008D2CDC" w:rsidP="006A5FA1">
            <w:pPr>
              <w:tabs>
                <w:tab w:val="left" w:pos="0"/>
              </w:tabs>
              <w:jc w:val="both"/>
              <w:rPr>
                <w:rFonts w:ascii="Times New Roman" w:hAnsi="Times New Roman" w:cs="Times New Roman"/>
              </w:rPr>
            </w:pPr>
            <w:r w:rsidRPr="00E81F37">
              <w:rPr>
                <w:rFonts w:ascii="Times New Roman" w:hAnsi="Times New Roman" w:cs="Times New Roman"/>
              </w:rPr>
              <w:t>103 093 207,11</w:t>
            </w:r>
          </w:p>
        </w:tc>
      </w:tr>
    </w:tbl>
    <w:p w14:paraId="3568595C" w14:textId="43CF112C" w:rsidR="0057381D" w:rsidRPr="00E81F37" w:rsidRDefault="0057381D" w:rsidP="006A5FA1">
      <w:pPr>
        <w:tabs>
          <w:tab w:val="left" w:pos="0"/>
        </w:tabs>
        <w:spacing w:after="0" w:line="240" w:lineRule="auto"/>
        <w:ind w:firstLine="851"/>
        <w:jc w:val="both"/>
        <w:rPr>
          <w:rFonts w:ascii="Times New Roman" w:hAnsi="Times New Roman" w:cs="Times New Roman"/>
        </w:rPr>
      </w:pPr>
    </w:p>
    <w:p w14:paraId="14740C63" w14:textId="6BA87A9B" w:rsidR="00074AD7" w:rsidRPr="00E81F37" w:rsidRDefault="00151604" w:rsidP="00731E7E">
      <w:pPr>
        <w:tabs>
          <w:tab w:val="left" w:pos="0"/>
        </w:tabs>
        <w:spacing w:after="0" w:line="240" w:lineRule="auto"/>
        <w:ind w:firstLine="851"/>
        <w:jc w:val="both"/>
        <w:rPr>
          <w:rFonts w:ascii="Times New Roman" w:hAnsi="Times New Roman" w:cs="Times New Roman"/>
          <w:sz w:val="26"/>
          <w:szCs w:val="26"/>
        </w:rPr>
      </w:pPr>
      <w:bookmarkStart w:id="41" w:name="_Hlk143772726"/>
      <w:r w:rsidRPr="00E81F37">
        <w:rPr>
          <w:rFonts w:ascii="Times New Roman" w:hAnsi="Times New Roman" w:cs="Times New Roman"/>
          <w:sz w:val="26"/>
          <w:szCs w:val="26"/>
        </w:rPr>
        <w:t>Капитальный ремонт автомобильной дороги - комплекс работ, при котором производится полное восстановление и повышение работоспособности дорожной одежды и покрытия, земляного полотна и других дорожных сооружений, осуществляется смена изношенных конструкций и деталей или замена их на более прочные и долговечные.</w:t>
      </w:r>
      <w:r w:rsidR="00091891" w:rsidRPr="00E81F37">
        <w:rPr>
          <w:sz w:val="26"/>
          <w:szCs w:val="26"/>
        </w:rPr>
        <w:t xml:space="preserve"> </w:t>
      </w:r>
    </w:p>
    <w:p w14:paraId="49D9E2B8" w14:textId="4F5E8BFD" w:rsidR="005E2C1B" w:rsidRPr="00E81F37" w:rsidRDefault="00034C53" w:rsidP="00731E7E">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14:paraId="11396A2C" w14:textId="0530060D" w:rsidR="005E2C1B" w:rsidRPr="00E81F37" w:rsidRDefault="00F626B7" w:rsidP="00731E7E">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По результатам контрольного мероприятия</w:t>
      </w:r>
      <w:r w:rsidR="005E2C1B" w:rsidRPr="00E81F37">
        <w:rPr>
          <w:rFonts w:ascii="Times New Roman" w:hAnsi="Times New Roman" w:cs="Times New Roman"/>
          <w:sz w:val="26"/>
          <w:szCs w:val="26"/>
        </w:rPr>
        <w:t xml:space="preserve"> и </w:t>
      </w:r>
      <w:r w:rsidRPr="00E81F37">
        <w:rPr>
          <w:rFonts w:ascii="Times New Roman" w:hAnsi="Times New Roman" w:cs="Times New Roman"/>
          <w:sz w:val="26"/>
          <w:szCs w:val="26"/>
        </w:rPr>
        <w:t>в соответствии с</w:t>
      </w:r>
      <w:r w:rsidR="005E2C1B" w:rsidRPr="00E81F37">
        <w:rPr>
          <w:rFonts w:ascii="Times New Roman" w:hAnsi="Times New Roman" w:cs="Times New Roman"/>
          <w:sz w:val="26"/>
          <w:szCs w:val="26"/>
        </w:rPr>
        <w:t xml:space="preserve"> предоставленны</w:t>
      </w:r>
      <w:r w:rsidRPr="00E81F37">
        <w:rPr>
          <w:rFonts w:ascii="Times New Roman" w:hAnsi="Times New Roman" w:cs="Times New Roman"/>
          <w:sz w:val="26"/>
          <w:szCs w:val="26"/>
        </w:rPr>
        <w:t>ми</w:t>
      </w:r>
      <w:r w:rsidR="005E2C1B" w:rsidRPr="00E81F37">
        <w:rPr>
          <w:rFonts w:ascii="Times New Roman" w:hAnsi="Times New Roman" w:cs="Times New Roman"/>
          <w:sz w:val="26"/>
          <w:szCs w:val="26"/>
        </w:rPr>
        <w:t xml:space="preserve"> </w:t>
      </w:r>
      <w:r w:rsidR="00072328" w:rsidRPr="00E81F37">
        <w:rPr>
          <w:rFonts w:ascii="Times New Roman" w:hAnsi="Times New Roman" w:cs="Times New Roman"/>
          <w:sz w:val="26"/>
          <w:szCs w:val="26"/>
        </w:rPr>
        <w:t xml:space="preserve">администрацией Лесозаводского городского округа </w:t>
      </w:r>
      <w:r w:rsidR="005E2C1B" w:rsidRPr="00E81F37">
        <w:rPr>
          <w:rFonts w:ascii="Times New Roman" w:hAnsi="Times New Roman" w:cs="Times New Roman"/>
          <w:sz w:val="26"/>
          <w:szCs w:val="26"/>
        </w:rPr>
        <w:t>документ</w:t>
      </w:r>
      <w:r w:rsidRPr="00E81F37">
        <w:rPr>
          <w:rFonts w:ascii="Times New Roman" w:hAnsi="Times New Roman" w:cs="Times New Roman"/>
          <w:sz w:val="26"/>
          <w:szCs w:val="26"/>
        </w:rPr>
        <w:t>ами и материалами</w:t>
      </w:r>
      <w:r w:rsidR="005E2C1B" w:rsidRPr="00E81F37">
        <w:rPr>
          <w:rFonts w:ascii="Times New Roman" w:hAnsi="Times New Roman" w:cs="Times New Roman"/>
          <w:sz w:val="26"/>
          <w:szCs w:val="26"/>
        </w:rPr>
        <w:t xml:space="preserve">, работы по ремонту автомобильной дороги ул. Будника г. Лесозаводск </w:t>
      </w:r>
      <w:r w:rsidR="00442A6F" w:rsidRPr="00E81F37">
        <w:rPr>
          <w:rFonts w:ascii="Times New Roman" w:hAnsi="Times New Roman" w:cs="Times New Roman"/>
          <w:sz w:val="26"/>
          <w:szCs w:val="26"/>
        </w:rPr>
        <w:t xml:space="preserve">относятся </w:t>
      </w:r>
      <w:r w:rsidR="00034C53" w:rsidRPr="00E81F37">
        <w:rPr>
          <w:rFonts w:ascii="Times New Roman" w:hAnsi="Times New Roman" w:cs="Times New Roman"/>
          <w:sz w:val="26"/>
          <w:szCs w:val="26"/>
        </w:rPr>
        <w:t>к капитальному</w:t>
      </w:r>
      <w:r w:rsidR="005E2C1B" w:rsidRPr="00E81F37">
        <w:rPr>
          <w:rFonts w:ascii="Times New Roman" w:hAnsi="Times New Roman" w:cs="Times New Roman"/>
          <w:sz w:val="26"/>
          <w:szCs w:val="26"/>
        </w:rPr>
        <w:t xml:space="preserve"> ремонту автомобильной работы</w:t>
      </w:r>
      <w:r w:rsidR="00442A6F" w:rsidRPr="00E81F37">
        <w:rPr>
          <w:rFonts w:ascii="Times New Roman" w:hAnsi="Times New Roman" w:cs="Times New Roman"/>
          <w:sz w:val="26"/>
          <w:szCs w:val="26"/>
        </w:rPr>
        <w:t>.</w:t>
      </w:r>
      <w:r w:rsidR="005E2C1B" w:rsidRPr="00E81F37">
        <w:rPr>
          <w:rFonts w:ascii="Times New Roman" w:hAnsi="Times New Roman" w:cs="Times New Roman"/>
          <w:sz w:val="26"/>
          <w:szCs w:val="26"/>
        </w:rPr>
        <w:t xml:space="preserve"> </w:t>
      </w:r>
    </w:p>
    <w:p w14:paraId="0093267A" w14:textId="0F200C29" w:rsidR="00091891" w:rsidRPr="00E81F37" w:rsidRDefault="00091891" w:rsidP="00731E7E">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В соответствии с п.5 Приказа Минтранса России от 16 ноября 2012 </w:t>
      </w:r>
      <w:r w:rsidR="00072328" w:rsidRPr="00E81F37">
        <w:rPr>
          <w:rFonts w:ascii="Times New Roman" w:hAnsi="Times New Roman" w:cs="Times New Roman"/>
          <w:sz w:val="26"/>
          <w:szCs w:val="26"/>
        </w:rPr>
        <w:t>года</w:t>
      </w:r>
      <w:r w:rsidRPr="00E81F37">
        <w:rPr>
          <w:rFonts w:ascii="Times New Roman" w:hAnsi="Times New Roman" w:cs="Times New Roman"/>
          <w:sz w:val="26"/>
          <w:szCs w:val="26"/>
        </w:rPr>
        <w:t xml:space="preserve"> №402 "Об утверждении Классификации работ по капитальному ремонту, ремонту и содержанию автомобильных дорог" при проведении капитального ремонта автомобильной дороги должны быть проведены инженерные изыскания, обследования</w:t>
      </w:r>
      <w:r w:rsidR="0096417E" w:rsidRPr="00E81F37">
        <w:rPr>
          <w:rFonts w:ascii="Times New Roman" w:hAnsi="Times New Roman" w:cs="Times New Roman"/>
          <w:sz w:val="26"/>
          <w:szCs w:val="26"/>
        </w:rPr>
        <w:t>,</w:t>
      </w:r>
      <w:r w:rsidRPr="00E81F37">
        <w:rPr>
          <w:rFonts w:ascii="Times New Roman" w:hAnsi="Times New Roman" w:cs="Times New Roman"/>
          <w:sz w:val="26"/>
          <w:szCs w:val="26"/>
        </w:rPr>
        <w:t xml:space="preserve"> разработка проектной документации на капитальный ремонт</w:t>
      </w:r>
      <w:r w:rsidR="0096417E" w:rsidRPr="00E81F37">
        <w:rPr>
          <w:rFonts w:ascii="Times New Roman" w:hAnsi="Times New Roman" w:cs="Times New Roman"/>
          <w:sz w:val="26"/>
          <w:szCs w:val="26"/>
        </w:rPr>
        <w:t xml:space="preserve"> и</w:t>
      </w:r>
      <w:r w:rsidRPr="00E81F37">
        <w:rPr>
          <w:rFonts w:ascii="Times New Roman" w:hAnsi="Times New Roman" w:cs="Times New Roman"/>
          <w:sz w:val="26"/>
          <w:szCs w:val="26"/>
        </w:rPr>
        <w:t xml:space="preserve"> экспертиза проектной документации.</w:t>
      </w:r>
    </w:p>
    <w:p w14:paraId="4AC5B5FD" w14:textId="54165D60" w:rsidR="00867EC8" w:rsidRPr="00E81F37" w:rsidRDefault="00867EC8" w:rsidP="00731E7E">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Учитывая вышеизложенное, в целях проведения работ по капитальному ремонту автомобильной дороги, необходима подготовка проектной документации. Проведение указанных мероприятий в отсутствие проектного решения, либо с отхождением от проектного решения </w:t>
      </w:r>
      <w:r w:rsidR="00072328" w:rsidRPr="00E81F37">
        <w:rPr>
          <w:rFonts w:ascii="Times New Roman" w:hAnsi="Times New Roman" w:cs="Times New Roman"/>
          <w:sz w:val="26"/>
          <w:szCs w:val="26"/>
        </w:rPr>
        <w:t>согласно нормам действующего законодательства Российской Федерации, не</w:t>
      </w:r>
      <w:r w:rsidRPr="00E81F37">
        <w:rPr>
          <w:rFonts w:ascii="Times New Roman" w:hAnsi="Times New Roman" w:cs="Times New Roman"/>
          <w:sz w:val="26"/>
          <w:szCs w:val="26"/>
        </w:rPr>
        <w:t xml:space="preserve"> допустимо.</w:t>
      </w:r>
    </w:p>
    <w:p w14:paraId="77DF40CB" w14:textId="68222703" w:rsidR="00867EC8" w:rsidRPr="00E81F37" w:rsidRDefault="00F626B7" w:rsidP="00731E7E">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lastRenderedPageBreak/>
        <w:t>Контрольным мероприятием установлено отсутствие необходимой проектной документации</w:t>
      </w:r>
      <w:r w:rsidR="00731E7E" w:rsidRPr="00E81F37">
        <w:rPr>
          <w:rFonts w:ascii="Times New Roman" w:hAnsi="Times New Roman" w:cs="Times New Roman"/>
          <w:sz w:val="26"/>
          <w:szCs w:val="26"/>
        </w:rPr>
        <w:t xml:space="preserve"> при проведении мероприятий по капитальному ремонту автомобильной дороги по ул.</w:t>
      </w:r>
      <w:r w:rsidR="003A2977" w:rsidRPr="00E81F37">
        <w:rPr>
          <w:rFonts w:ascii="Times New Roman" w:hAnsi="Times New Roman" w:cs="Times New Roman"/>
          <w:sz w:val="26"/>
          <w:szCs w:val="26"/>
        </w:rPr>
        <w:t xml:space="preserve"> </w:t>
      </w:r>
      <w:r w:rsidR="00731E7E" w:rsidRPr="00E81F37">
        <w:rPr>
          <w:rFonts w:ascii="Times New Roman" w:hAnsi="Times New Roman" w:cs="Times New Roman"/>
          <w:sz w:val="26"/>
          <w:szCs w:val="26"/>
        </w:rPr>
        <w:t>Будника</w:t>
      </w:r>
      <w:r w:rsidRPr="00E81F37">
        <w:rPr>
          <w:rFonts w:ascii="Times New Roman" w:hAnsi="Times New Roman" w:cs="Times New Roman"/>
          <w:sz w:val="26"/>
          <w:szCs w:val="26"/>
        </w:rPr>
        <w:t xml:space="preserve">, что является нарушением. </w:t>
      </w:r>
    </w:p>
    <w:p w14:paraId="4335D569" w14:textId="77777777" w:rsidR="00F626B7" w:rsidRPr="0079165F" w:rsidRDefault="00F626B7" w:rsidP="00731E7E">
      <w:pPr>
        <w:tabs>
          <w:tab w:val="left" w:pos="0"/>
        </w:tabs>
        <w:spacing w:after="0" w:line="240" w:lineRule="auto"/>
        <w:ind w:firstLine="851"/>
        <w:jc w:val="both"/>
        <w:rPr>
          <w:rFonts w:ascii="Times New Roman" w:hAnsi="Times New Roman" w:cs="Times New Roman"/>
          <w:b/>
          <w:bCs/>
          <w:sz w:val="26"/>
          <w:szCs w:val="26"/>
        </w:rPr>
      </w:pPr>
    </w:p>
    <w:p w14:paraId="4178B5AD" w14:textId="77777777" w:rsidR="00731E7E" w:rsidRDefault="00303725" w:rsidP="00731E7E">
      <w:pPr>
        <w:tabs>
          <w:tab w:val="left" w:pos="0"/>
        </w:tabs>
        <w:spacing w:after="0" w:line="240" w:lineRule="auto"/>
        <w:ind w:firstLine="851"/>
        <w:jc w:val="both"/>
        <w:rPr>
          <w:rFonts w:ascii="Times New Roman" w:hAnsi="Times New Roman" w:cs="Times New Roman"/>
          <w:b/>
          <w:bCs/>
          <w:sz w:val="26"/>
          <w:szCs w:val="26"/>
        </w:rPr>
      </w:pPr>
      <w:r w:rsidRPr="0079165F">
        <w:rPr>
          <w:rFonts w:ascii="Times New Roman" w:hAnsi="Times New Roman" w:cs="Times New Roman"/>
          <w:b/>
          <w:bCs/>
          <w:sz w:val="26"/>
          <w:szCs w:val="26"/>
        </w:rPr>
        <w:t>Муниципальный контракт от 14.03.2022 №</w:t>
      </w:r>
      <w:r w:rsidR="003B03C1" w:rsidRPr="0079165F">
        <w:rPr>
          <w:rFonts w:ascii="Times New Roman" w:hAnsi="Times New Roman" w:cs="Times New Roman"/>
          <w:b/>
          <w:bCs/>
          <w:sz w:val="26"/>
          <w:szCs w:val="26"/>
        </w:rPr>
        <w:t>30</w:t>
      </w:r>
      <w:r w:rsidR="004D4C5A" w:rsidRPr="0079165F">
        <w:rPr>
          <w:rFonts w:ascii="Times New Roman" w:hAnsi="Times New Roman" w:cs="Times New Roman"/>
          <w:b/>
          <w:bCs/>
          <w:sz w:val="26"/>
          <w:szCs w:val="26"/>
        </w:rPr>
        <w:t xml:space="preserve"> </w:t>
      </w:r>
    </w:p>
    <w:p w14:paraId="7494C748" w14:textId="7C026A75" w:rsidR="003B03C1" w:rsidRPr="0079165F" w:rsidRDefault="00072328" w:rsidP="00731E7E">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b/>
          <w:bCs/>
          <w:sz w:val="26"/>
          <w:szCs w:val="26"/>
        </w:rPr>
        <w:t>(</w:t>
      </w:r>
      <w:r w:rsidR="004D4C5A" w:rsidRPr="0079165F">
        <w:rPr>
          <w:rFonts w:ascii="Times New Roman" w:hAnsi="Times New Roman" w:cs="Times New Roman"/>
          <w:b/>
          <w:bCs/>
          <w:sz w:val="26"/>
          <w:szCs w:val="26"/>
        </w:rPr>
        <w:t>ИКЗ:223250701130025070100100070014211244</w:t>
      </w:r>
      <w:r>
        <w:rPr>
          <w:rFonts w:ascii="Times New Roman" w:hAnsi="Times New Roman" w:cs="Times New Roman"/>
          <w:b/>
          <w:bCs/>
          <w:sz w:val="26"/>
          <w:szCs w:val="26"/>
        </w:rPr>
        <w:t>)</w:t>
      </w:r>
      <w:r w:rsidR="004D4C5A" w:rsidRPr="0079165F">
        <w:rPr>
          <w:rFonts w:ascii="Times New Roman" w:hAnsi="Times New Roman" w:cs="Times New Roman"/>
          <w:b/>
          <w:bCs/>
          <w:sz w:val="26"/>
          <w:szCs w:val="26"/>
        </w:rPr>
        <w:t xml:space="preserve">          </w:t>
      </w:r>
    </w:p>
    <w:p w14:paraId="4760228D" w14:textId="3190299C" w:rsidR="00F5516F" w:rsidRPr="00E81F37" w:rsidRDefault="00F5516F" w:rsidP="00731E7E">
      <w:pPr>
        <w:tabs>
          <w:tab w:val="left" w:pos="0"/>
        </w:tabs>
        <w:spacing w:after="0" w:line="240" w:lineRule="auto"/>
        <w:ind w:firstLine="851"/>
        <w:jc w:val="both"/>
        <w:rPr>
          <w:rFonts w:ascii="Times New Roman" w:hAnsi="Times New Roman" w:cs="Times New Roman"/>
          <w:color w:val="FF0000"/>
          <w:sz w:val="26"/>
          <w:szCs w:val="26"/>
        </w:rPr>
      </w:pPr>
      <w:bookmarkStart w:id="42" w:name="_Hlk145244970"/>
      <w:bookmarkEnd w:id="41"/>
      <w:r w:rsidRPr="00E81F37">
        <w:rPr>
          <w:rFonts w:ascii="Times New Roman" w:hAnsi="Times New Roman" w:cs="Times New Roman"/>
          <w:sz w:val="26"/>
          <w:szCs w:val="26"/>
        </w:rPr>
        <w:t>В</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целях</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выполнения</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работ</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по</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ремонту</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автомобильной</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дороги</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ул.</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Будника,</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г.Лесозаводск</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Приморского</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края</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(подготовительные</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работы,</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ремонт)</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администрацией</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Лесозаводского</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городского</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округа</w:t>
      </w:r>
      <w:r w:rsidRPr="00E81F37">
        <w:rPr>
          <w:rFonts w:ascii="Times New Roman" w:hAnsi="Times New Roman" w:cs="Times New Roman"/>
          <w:color w:val="FF0000"/>
          <w:sz w:val="26"/>
          <w:szCs w:val="26"/>
        </w:rPr>
        <w:t xml:space="preserve"> </w:t>
      </w:r>
      <w:r w:rsidR="00EF58A4" w:rsidRPr="00E81F37">
        <w:rPr>
          <w:rFonts w:ascii="Times New Roman" w:hAnsi="Times New Roman" w:cs="Times New Roman"/>
          <w:sz w:val="26"/>
          <w:szCs w:val="26"/>
        </w:rPr>
        <w:t>2</w:t>
      </w:r>
      <w:r w:rsidR="001E326A" w:rsidRPr="00E81F37">
        <w:rPr>
          <w:rFonts w:ascii="Times New Roman" w:hAnsi="Times New Roman" w:cs="Times New Roman"/>
          <w:sz w:val="26"/>
          <w:szCs w:val="26"/>
        </w:rPr>
        <w:t>8</w:t>
      </w:r>
      <w:r w:rsidRPr="00E81F37">
        <w:rPr>
          <w:rFonts w:ascii="Times New Roman" w:hAnsi="Times New Roman" w:cs="Times New Roman"/>
          <w:sz w:val="26"/>
          <w:szCs w:val="26"/>
        </w:rPr>
        <w:t>.0</w:t>
      </w:r>
      <w:r w:rsidR="00EF58A4" w:rsidRPr="00E81F37">
        <w:rPr>
          <w:rFonts w:ascii="Times New Roman" w:hAnsi="Times New Roman" w:cs="Times New Roman"/>
          <w:sz w:val="26"/>
          <w:szCs w:val="26"/>
        </w:rPr>
        <w:t>2</w:t>
      </w:r>
      <w:r w:rsidRPr="00E81F37">
        <w:rPr>
          <w:rFonts w:ascii="Times New Roman" w:hAnsi="Times New Roman" w:cs="Times New Roman"/>
          <w:sz w:val="26"/>
          <w:szCs w:val="26"/>
        </w:rPr>
        <w:t>.202</w:t>
      </w:r>
      <w:r w:rsidR="00EF58A4" w:rsidRPr="00E81F37">
        <w:rPr>
          <w:rFonts w:ascii="Times New Roman" w:hAnsi="Times New Roman" w:cs="Times New Roman"/>
          <w:sz w:val="26"/>
          <w:szCs w:val="26"/>
        </w:rPr>
        <w:t>2</w:t>
      </w:r>
      <w:r w:rsidRPr="00E81F37">
        <w:rPr>
          <w:rFonts w:ascii="Times New Roman" w:hAnsi="Times New Roman" w:cs="Times New Roman"/>
          <w:sz w:val="26"/>
          <w:szCs w:val="26"/>
        </w:rPr>
        <w:t xml:space="preserve"> на электронной площадке РТС-тендер проведен аукцион в электронной форме. Начальная (максимальная) цена муниципального контракта составляла </w:t>
      </w:r>
      <w:r w:rsidR="00EF58A4" w:rsidRPr="00E81F37">
        <w:rPr>
          <w:rFonts w:ascii="Times New Roman" w:hAnsi="Times New Roman" w:cs="Times New Roman"/>
          <w:sz w:val="26"/>
          <w:szCs w:val="26"/>
        </w:rPr>
        <w:t>25</w:t>
      </w:r>
      <w:r w:rsidRPr="00E81F37">
        <w:rPr>
          <w:rFonts w:ascii="Times New Roman" w:hAnsi="Times New Roman" w:cs="Times New Roman"/>
          <w:sz w:val="26"/>
          <w:szCs w:val="26"/>
        </w:rPr>
        <w:t> </w:t>
      </w:r>
      <w:r w:rsidR="00EF58A4" w:rsidRPr="00E81F37">
        <w:rPr>
          <w:rFonts w:ascii="Times New Roman" w:hAnsi="Times New Roman" w:cs="Times New Roman"/>
          <w:sz w:val="26"/>
          <w:szCs w:val="26"/>
        </w:rPr>
        <w:t>001</w:t>
      </w:r>
      <w:r w:rsidRPr="00E81F37">
        <w:rPr>
          <w:rFonts w:ascii="Times New Roman" w:hAnsi="Times New Roman" w:cs="Times New Roman"/>
          <w:sz w:val="26"/>
          <w:szCs w:val="26"/>
        </w:rPr>
        <w:t xml:space="preserve"> </w:t>
      </w:r>
      <w:r w:rsidR="00EF58A4" w:rsidRPr="00E81F37">
        <w:rPr>
          <w:rFonts w:ascii="Times New Roman" w:hAnsi="Times New Roman" w:cs="Times New Roman"/>
          <w:sz w:val="26"/>
          <w:szCs w:val="26"/>
        </w:rPr>
        <w:t>887</w:t>
      </w:r>
      <w:r w:rsidRPr="00E81F37">
        <w:rPr>
          <w:rFonts w:ascii="Times New Roman" w:hAnsi="Times New Roman" w:cs="Times New Roman"/>
          <w:sz w:val="26"/>
          <w:szCs w:val="26"/>
        </w:rPr>
        <w:t xml:space="preserve"> рублей </w:t>
      </w:r>
      <w:r w:rsidR="00EF58A4" w:rsidRPr="00E81F37">
        <w:rPr>
          <w:rFonts w:ascii="Times New Roman" w:hAnsi="Times New Roman" w:cs="Times New Roman"/>
          <w:sz w:val="26"/>
          <w:szCs w:val="26"/>
        </w:rPr>
        <w:t>11</w:t>
      </w:r>
      <w:r w:rsidRPr="00E81F37">
        <w:rPr>
          <w:rFonts w:ascii="Times New Roman" w:hAnsi="Times New Roman" w:cs="Times New Roman"/>
          <w:sz w:val="26"/>
          <w:szCs w:val="26"/>
        </w:rPr>
        <w:t xml:space="preserve"> копеек. </w:t>
      </w:r>
    </w:p>
    <w:p w14:paraId="4E1A54FC" w14:textId="23513E3B" w:rsidR="00F5516F" w:rsidRPr="00E81F37" w:rsidRDefault="00F5516F" w:rsidP="00731E7E">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При проведении аукциона в электронной форме определение начальной максимальной цены контракта (НМЦК) проводилось </w:t>
      </w:r>
      <w:r w:rsidR="00EF58A4" w:rsidRPr="00E81F37">
        <w:rPr>
          <w:rFonts w:ascii="Times New Roman" w:hAnsi="Times New Roman" w:cs="Times New Roman"/>
          <w:sz w:val="26"/>
          <w:szCs w:val="26"/>
        </w:rPr>
        <w:t>ресурсным методом с применением программного ко</w:t>
      </w:r>
      <w:r w:rsidR="00001B38" w:rsidRPr="00E81F37">
        <w:rPr>
          <w:rFonts w:ascii="Times New Roman" w:hAnsi="Times New Roman" w:cs="Times New Roman"/>
          <w:sz w:val="26"/>
          <w:szCs w:val="26"/>
        </w:rPr>
        <w:t>м</w:t>
      </w:r>
      <w:r w:rsidR="00EF58A4" w:rsidRPr="00E81F37">
        <w:rPr>
          <w:rFonts w:ascii="Times New Roman" w:hAnsi="Times New Roman" w:cs="Times New Roman"/>
          <w:sz w:val="26"/>
          <w:szCs w:val="26"/>
        </w:rPr>
        <w:t>п</w:t>
      </w:r>
      <w:r w:rsidR="00001B38" w:rsidRPr="00E81F37">
        <w:rPr>
          <w:rFonts w:ascii="Times New Roman" w:hAnsi="Times New Roman" w:cs="Times New Roman"/>
          <w:sz w:val="26"/>
          <w:szCs w:val="26"/>
        </w:rPr>
        <w:t>лекса «Гранд-СМЕТА»</w:t>
      </w:r>
      <w:r w:rsidRPr="00E81F37">
        <w:rPr>
          <w:rFonts w:ascii="Times New Roman" w:hAnsi="Times New Roman" w:cs="Times New Roman"/>
          <w:sz w:val="26"/>
          <w:szCs w:val="26"/>
        </w:rPr>
        <w:t>.</w:t>
      </w:r>
    </w:p>
    <w:p w14:paraId="633B389D" w14:textId="1A12CAB3" w:rsidR="00F5516F" w:rsidRPr="00E81F37" w:rsidRDefault="00F5516F" w:rsidP="00731E7E">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По окончанию срока подачи заявок на участие в электронном аукционе, поданы заявки от двух участников, соответственно от </w:t>
      </w:r>
      <w:r w:rsidR="00001B38" w:rsidRPr="00E81F37">
        <w:rPr>
          <w:rFonts w:ascii="Times New Roman" w:hAnsi="Times New Roman" w:cs="Times New Roman"/>
          <w:sz w:val="26"/>
          <w:szCs w:val="26"/>
        </w:rPr>
        <w:t>Общества с ограниченной ответственностью «Дальневосточная строительная компания-1»</w:t>
      </w:r>
      <w:r w:rsidRPr="00E81F37">
        <w:rPr>
          <w:rFonts w:ascii="Times New Roman" w:hAnsi="Times New Roman" w:cs="Times New Roman"/>
          <w:color w:val="FF0000"/>
          <w:sz w:val="26"/>
          <w:szCs w:val="26"/>
        </w:rPr>
        <w:t xml:space="preserve"> </w:t>
      </w:r>
      <w:r w:rsidRPr="00E81F37">
        <w:rPr>
          <w:rFonts w:ascii="Times New Roman" w:hAnsi="Times New Roman" w:cs="Times New Roman"/>
          <w:sz w:val="26"/>
          <w:szCs w:val="26"/>
        </w:rPr>
        <w:t>и от</w:t>
      </w:r>
      <w:r w:rsidR="000515E2" w:rsidRPr="00E81F37">
        <w:rPr>
          <w:rFonts w:ascii="Times New Roman" w:hAnsi="Times New Roman" w:cs="Times New Roman"/>
          <w:sz w:val="26"/>
          <w:szCs w:val="26"/>
        </w:rPr>
        <w:t xml:space="preserve"> </w:t>
      </w:r>
      <w:r w:rsidR="003671D5" w:rsidRPr="00E81F37">
        <w:rPr>
          <w:rFonts w:ascii="Times New Roman" w:hAnsi="Times New Roman" w:cs="Times New Roman"/>
          <w:sz w:val="26"/>
          <w:szCs w:val="26"/>
        </w:rPr>
        <w:t>Общества с ограниченной ответственностью «Бетон-Сервис»</w:t>
      </w:r>
      <w:r w:rsidRPr="00E81F37">
        <w:rPr>
          <w:rFonts w:ascii="Times New Roman" w:hAnsi="Times New Roman" w:cs="Times New Roman"/>
          <w:sz w:val="26"/>
          <w:szCs w:val="26"/>
        </w:rPr>
        <w:t>. Согласно Протокола подведения итогов электронного аукциона №</w:t>
      </w:r>
      <w:bookmarkStart w:id="43" w:name="_Hlk128478344"/>
      <w:r w:rsidRPr="00E81F37">
        <w:rPr>
          <w:rFonts w:ascii="Times New Roman" w:hAnsi="Times New Roman" w:cs="Times New Roman"/>
          <w:sz w:val="26"/>
          <w:szCs w:val="26"/>
        </w:rPr>
        <w:t>012030000882</w:t>
      </w:r>
      <w:bookmarkEnd w:id="43"/>
      <w:r w:rsidR="00001B38" w:rsidRPr="00E81F37">
        <w:rPr>
          <w:rFonts w:ascii="Times New Roman" w:hAnsi="Times New Roman" w:cs="Times New Roman"/>
          <w:sz w:val="26"/>
          <w:szCs w:val="26"/>
        </w:rPr>
        <w:t>2000011</w:t>
      </w:r>
      <w:r w:rsidRPr="00E81F37">
        <w:rPr>
          <w:rFonts w:ascii="Times New Roman" w:hAnsi="Times New Roman" w:cs="Times New Roman"/>
          <w:sz w:val="26"/>
          <w:szCs w:val="26"/>
        </w:rPr>
        <w:t xml:space="preserve"> от </w:t>
      </w:r>
      <w:r w:rsidR="00001B38" w:rsidRPr="00E81F37">
        <w:rPr>
          <w:rFonts w:ascii="Times New Roman" w:hAnsi="Times New Roman" w:cs="Times New Roman"/>
          <w:sz w:val="26"/>
          <w:szCs w:val="26"/>
        </w:rPr>
        <w:t>28</w:t>
      </w:r>
      <w:r w:rsidRPr="00E81F37">
        <w:rPr>
          <w:rFonts w:ascii="Times New Roman" w:hAnsi="Times New Roman" w:cs="Times New Roman"/>
          <w:sz w:val="26"/>
          <w:szCs w:val="26"/>
        </w:rPr>
        <w:t>.0</w:t>
      </w:r>
      <w:r w:rsidR="00001B38" w:rsidRPr="00E81F37">
        <w:rPr>
          <w:rFonts w:ascii="Times New Roman" w:hAnsi="Times New Roman" w:cs="Times New Roman"/>
          <w:sz w:val="26"/>
          <w:szCs w:val="26"/>
        </w:rPr>
        <w:t>2</w:t>
      </w:r>
      <w:r w:rsidRPr="00E81F37">
        <w:rPr>
          <w:rFonts w:ascii="Times New Roman" w:hAnsi="Times New Roman" w:cs="Times New Roman"/>
          <w:sz w:val="26"/>
          <w:szCs w:val="26"/>
        </w:rPr>
        <w:t>.202</w:t>
      </w:r>
      <w:r w:rsidR="00001B38" w:rsidRPr="00E81F37">
        <w:rPr>
          <w:rFonts w:ascii="Times New Roman" w:hAnsi="Times New Roman" w:cs="Times New Roman"/>
          <w:sz w:val="26"/>
          <w:szCs w:val="26"/>
        </w:rPr>
        <w:t>2</w:t>
      </w:r>
      <w:r w:rsidRPr="00E81F37">
        <w:rPr>
          <w:rFonts w:ascii="Times New Roman" w:hAnsi="Times New Roman" w:cs="Times New Roman"/>
          <w:sz w:val="26"/>
          <w:szCs w:val="26"/>
        </w:rPr>
        <w:t xml:space="preserve"> №</w:t>
      </w:r>
      <w:r w:rsidR="00001B38" w:rsidRPr="00E81F37">
        <w:rPr>
          <w:rFonts w:ascii="Times New Roman" w:hAnsi="Times New Roman" w:cs="Times New Roman"/>
          <w:sz w:val="26"/>
          <w:szCs w:val="26"/>
        </w:rPr>
        <w:t>17</w:t>
      </w:r>
      <w:r w:rsidRPr="00E81F37">
        <w:rPr>
          <w:rFonts w:ascii="Times New Roman" w:hAnsi="Times New Roman" w:cs="Times New Roman"/>
          <w:sz w:val="26"/>
          <w:szCs w:val="26"/>
        </w:rPr>
        <w:t xml:space="preserve"> победителем электронного аукциона определен</w:t>
      </w:r>
      <w:r w:rsidR="00001B38" w:rsidRPr="00E81F37">
        <w:rPr>
          <w:rFonts w:ascii="Times New Roman" w:hAnsi="Times New Roman" w:cs="Times New Roman"/>
          <w:sz w:val="26"/>
          <w:szCs w:val="26"/>
        </w:rPr>
        <w:t>о</w:t>
      </w:r>
      <w:r w:rsidRPr="00E81F37">
        <w:rPr>
          <w:rFonts w:ascii="Times New Roman" w:hAnsi="Times New Roman" w:cs="Times New Roman"/>
          <w:sz w:val="26"/>
          <w:szCs w:val="26"/>
        </w:rPr>
        <w:t xml:space="preserve"> </w:t>
      </w:r>
      <w:r w:rsidR="00001B38" w:rsidRPr="00E81F37">
        <w:rPr>
          <w:rFonts w:ascii="Times New Roman" w:hAnsi="Times New Roman" w:cs="Times New Roman"/>
          <w:sz w:val="26"/>
          <w:szCs w:val="26"/>
        </w:rPr>
        <w:t>Общество с ограниченной ответственностью «Дальневосточная строительная компания-1»</w:t>
      </w:r>
      <w:r w:rsidRPr="00E81F37">
        <w:rPr>
          <w:rFonts w:ascii="Times New Roman" w:hAnsi="Times New Roman" w:cs="Times New Roman"/>
          <w:sz w:val="26"/>
          <w:szCs w:val="26"/>
        </w:rPr>
        <w:t xml:space="preserve">. </w:t>
      </w:r>
    </w:p>
    <w:p w14:paraId="71F7BC8B" w14:textId="30AC3691" w:rsidR="00F5516F" w:rsidRPr="00E81F37" w:rsidRDefault="00F5516F" w:rsidP="00731E7E">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По результатам электронного аукциона цена Муниципального контракта определена в размере </w:t>
      </w:r>
      <w:r w:rsidR="00001B38" w:rsidRPr="00E81F37">
        <w:rPr>
          <w:rFonts w:ascii="Times New Roman" w:hAnsi="Times New Roman" w:cs="Times New Roman"/>
          <w:sz w:val="26"/>
          <w:szCs w:val="26"/>
        </w:rPr>
        <w:t>23</w:t>
      </w:r>
      <w:r w:rsidRPr="00E81F37">
        <w:rPr>
          <w:rFonts w:ascii="Times New Roman" w:hAnsi="Times New Roman" w:cs="Times New Roman"/>
          <w:sz w:val="26"/>
          <w:szCs w:val="26"/>
        </w:rPr>
        <w:t> 7</w:t>
      </w:r>
      <w:r w:rsidR="00001B38" w:rsidRPr="00E81F37">
        <w:rPr>
          <w:rFonts w:ascii="Times New Roman" w:hAnsi="Times New Roman" w:cs="Times New Roman"/>
          <w:sz w:val="26"/>
          <w:szCs w:val="26"/>
        </w:rPr>
        <w:t>51</w:t>
      </w:r>
      <w:r w:rsidRPr="00E81F37">
        <w:rPr>
          <w:rFonts w:ascii="Times New Roman" w:hAnsi="Times New Roman" w:cs="Times New Roman"/>
          <w:sz w:val="26"/>
          <w:szCs w:val="26"/>
        </w:rPr>
        <w:t> </w:t>
      </w:r>
      <w:r w:rsidR="00001B38" w:rsidRPr="00E81F37">
        <w:rPr>
          <w:rFonts w:ascii="Times New Roman" w:hAnsi="Times New Roman" w:cs="Times New Roman"/>
          <w:sz w:val="26"/>
          <w:szCs w:val="26"/>
        </w:rPr>
        <w:t>792</w:t>
      </w:r>
      <w:r w:rsidRPr="00E81F37">
        <w:rPr>
          <w:rFonts w:ascii="Times New Roman" w:hAnsi="Times New Roman" w:cs="Times New Roman"/>
          <w:sz w:val="26"/>
          <w:szCs w:val="26"/>
        </w:rPr>
        <w:t xml:space="preserve"> рубл</w:t>
      </w:r>
      <w:r w:rsidR="00001B38" w:rsidRPr="00E81F37">
        <w:rPr>
          <w:rFonts w:ascii="Times New Roman" w:hAnsi="Times New Roman" w:cs="Times New Roman"/>
          <w:sz w:val="26"/>
          <w:szCs w:val="26"/>
        </w:rPr>
        <w:t>я</w:t>
      </w:r>
      <w:r w:rsidRPr="00E81F37">
        <w:rPr>
          <w:rFonts w:ascii="Times New Roman" w:hAnsi="Times New Roman" w:cs="Times New Roman"/>
          <w:sz w:val="26"/>
          <w:szCs w:val="26"/>
        </w:rPr>
        <w:t xml:space="preserve"> </w:t>
      </w:r>
      <w:r w:rsidR="00001B38" w:rsidRPr="00E81F37">
        <w:rPr>
          <w:rFonts w:ascii="Times New Roman" w:hAnsi="Times New Roman" w:cs="Times New Roman"/>
          <w:sz w:val="26"/>
          <w:szCs w:val="26"/>
        </w:rPr>
        <w:t>71</w:t>
      </w:r>
      <w:r w:rsidRPr="00E81F37">
        <w:rPr>
          <w:rFonts w:ascii="Times New Roman" w:hAnsi="Times New Roman" w:cs="Times New Roman"/>
          <w:sz w:val="26"/>
          <w:szCs w:val="26"/>
        </w:rPr>
        <w:t xml:space="preserve"> копе</w:t>
      </w:r>
      <w:r w:rsidR="00001B38" w:rsidRPr="00E81F37">
        <w:rPr>
          <w:rFonts w:ascii="Times New Roman" w:hAnsi="Times New Roman" w:cs="Times New Roman"/>
          <w:sz w:val="26"/>
          <w:szCs w:val="26"/>
        </w:rPr>
        <w:t>й</w:t>
      </w:r>
      <w:r w:rsidRPr="00E81F37">
        <w:rPr>
          <w:rFonts w:ascii="Times New Roman" w:hAnsi="Times New Roman" w:cs="Times New Roman"/>
          <w:sz w:val="26"/>
          <w:szCs w:val="26"/>
        </w:rPr>
        <w:t>к</w:t>
      </w:r>
      <w:r w:rsidR="00001B38" w:rsidRPr="00E81F37">
        <w:rPr>
          <w:rFonts w:ascii="Times New Roman" w:hAnsi="Times New Roman" w:cs="Times New Roman"/>
          <w:sz w:val="26"/>
          <w:szCs w:val="26"/>
        </w:rPr>
        <w:t>а</w:t>
      </w:r>
      <w:r w:rsidRPr="00E81F37">
        <w:rPr>
          <w:rFonts w:ascii="Times New Roman" w:hAnsi="Times New Roman" w:cs="Times New Roman"/>
          <w:sz w:val="26"/>
          <w:szCs w:val="26"/>
        </w:rPr>
        <w:t xml:space="preserve">. Относительно сформированной начальной максимальной цены Муниципального контракта образовалась экономия в сумме </w:t>
      </w:r>
      <w:r w:rsidR="00001B38" w:rsidRPr="00E81F37">
        <w:rPr>
          <w:rFonts w:ascii="Times New Roman" w:hAnsi="Times New Roman" w:cs="Times New Roman"/>
          <w:sz w:val="26"/>
          <w:szCs w:val="26"/>
        </w:rPr>
        <w:t>1 250</w:t>
      </w:r>
      <w:r w:rsidRPr="00E81F37">
        <w:rPr>
          <w:rFonts w:ascii="Times New Roman" w:hAnsi="Times New Roman" w:cs="Times New Roman"/>
          <w:sz w:val="26"/>
          <w:szCs w:val="26"/>
        </w:rPr>
        <w:t> </w:t>
      </w:r>
      <w:r w:rsidR="00001B38" w:rsidRPr="00E81F37">
        <w:rPr>
          <w:rFonts w:ascii="Times New Roman" w:hAnsi="Times New Roman" w:cs="Times New Roman"/>
          <w:sz w:val="26"/>
          <w:szCs w:val="26"/>
        </w:rPr>
        <w:t>094</w:t>
      </w:r>
      <w:r w:rsidRPr="00E81F37">
        <w:rPr>
          <w:rFonts w:ascii="Times New Roman" w:hAnsi="Times New Roman" w:cs="Times New Roman"/>
          <w:sz w:val="26"/>
          <w:szCs w:val="26"/>
        </w:rPr>
        <w:t xml:space="preserve"> рубл</w:t>
      </w:r>
      <w:r w:rsidR="00001B38" w:rsidRPr="00E81F37">
        <w:rPr>
          <w:rFonts w:ascii="Times New Roman" w:hAnsi="Times New Roman" w:cs="Times New Roman"/>
          <w:sz w:val="26"/>
          <w:szCs w:val="26"/>
        </w:rPr>
        <w:t>я</w:t>
      </w:r>
      <w:r w:rsidRPr="00E81F37">
        <w:rPr>
          <w:rFonts w:ascii="Times New Roman" w:hAnsi="Times New Roman" w:cs="Times New Roman"/>
          <w:sz w:val="26"/>
          <w:szCs w:val="26"/>
        </w:rPr>
        <w:t xml:space="preserve"> 4</w:t>
      </w:r>
      <w:r w:rsidR="00001B38" w:rsidRPr="00E81F37">
        <w:rPr>
          <w:rFonts w:ascii="Times New Roman" w:hAnsi="Times New Roman" w:cs="Times New Roman"/>
          <w:sz w:val="26"/>
          <w:szCs w:val="26"/>
        </w:rPr>
        <w:t>0</w:t>
      </w:r>
      <w:r w:rsidRPr="00E81F37">
        <w:rPr>
          <w:rFonts w:ascii="Times New Roman" w:hAnsi="Times New Roman" w:cs="Times New Roman"/>
          <w:sz w:val="26"/>
          <w:szCs w:val="26"/>
        </w:rPr>
        <w:t xml:space="preserve"> копеек.  В</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дальнейшем, эта образовавшаяся экономия направлена администрацией Лесозаводского</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городского</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округа</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на</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заключение</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дополнительн</w:t>
      </w:r>
      <w:r w:rsidR="003671D5" w:rsidRPr="00E81F37">
        <w:rPr>
          <w:rFonts w:ascii="Times New Roman" w:hAnsi="Times New Roman" w:cs="Times New Roman"/>
          <w:sz w:val="26"/>
          <w:szCs w:val="26"/>
        </w:rPr>
        <w:t>ого</w:t>
      </w:r>
      <w:r w:rsidR="00072328" w:rsidRPr="00E81F37">
        <w:rPr>
          <w:rFonts w:ascii="Times New Roman" w:hAnsi="Times New Roman" w:cs="Times New Roman"/>
          <w:sz w:val="26"/>
          <w:szCs w:val="26"/>
        </w:rPr>
        <w:t xml:space="preserve"> </w:t>
      </w:r>
      <w:r w:rsidR="00971D58" w:rsidRPr="00E81F37">
        <w:rPr>
          <w:rFonts w:ascii="Times New Roman" w:hAnsi="Times New Roman" w:cs="Times New Roman"/>
          <w:sz w:val="26"/>
          <w:szCs w:val="26"/>
        </w:rPr>
        <w:t>соглашени</w:t>
      </w:r>
      <w:r w:rsidR="003671D5" w:rsidRPr="00E81F37">
        <w:rPr>
          <w:rFonts w:ascii="Times New Roman" w:hAnsi="Times New Roman" w:cs="Times New Roman"/>
          <w:sz w:val="26"/>
          <w:szCs w:val="26"/>
        </w:rPr>
        <w:t>я</w:t>
      </w:r>
      <w:r w:rsidR="00072328" w:rsidRPr="00E81F37">
        <w:rPr>
          <w:rFonts w:ascii="Times New Roman" w:hAnsi="Times New Roman" w:cs="Times New Roman"/>
          <w:sz w:val="26"/>
          <w:szCs w:val="26"/>
        </w:rPr>
        <w:t xml:space="preserve"> </w:t>
      </w:r>
      <w:r w:rsidR="00971D58" w:rsidRPr="00E81F37">
        <w:rPr>
          <w:rFonts w:ascii="Times New Roman" w:hAnsi="Times New Roman" w:cs="Times New Roman"/>
          <w:sz w:val="26"/>
          <w:szCs w:val="26"/>
        </w:rPr>
        <w:t>к</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Муниципальн</w:t>
      </w:r>
      <w:r w:rsidR="003671D5" w:rsidRPr="00E81F37">
        <w:rPr>
          <w:rFonts w:ascii="Times New Roman" w:hAnsi="Times New Roman" w:cs="Times New Roman"/>
          <w:sz w:val="26"/>
          <w:szCs w:val="26"/>
        </w:rPr>
        <w:t>о</w:t>
      </w:r>
      <w:r w:rsidR="00971D58" w:rsidRPr="00E81F37">
        <w:rPr>
          <w:rFonts w:ascii="Times New Roman" w:hAnsi="Times New Roman" w:cs="Times New Roman"/>
          <w:sz w:val="26"/>
          <w:szCs w:val="26"/>
        </w:rPr>
        <w:t>м</w:t>
      </w:r>
      <w:r w:rsidR="003671D5" w:rsidRPr="00E81F37">
        <w:rPr>
          <w:rFonts w:ascii="Times New Roman" w:hAnsi="Times New Roman" w:cs="Times New Roman"/>
          <w:sz w:val="26"/>
          <w:szCs w:val="26"/>
        </w:rPr>
        <w:t>у</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контракт</w:t>
      </w:r>
      <w:r w:rsidR="003671D5" w:rsidRPr="00E81F37">
        <w:rPr>
          <w:rFonts w:ascii="Times New Roman" w:hAnsi="Times New Roman" w:cs="Times New Roman"/>
          <w:sz w:val="26"/>
          <w:szCs w:val="26"/>
        </w:rPr>
        <w:t>у</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на</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выполнение</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работ</w:t>
      </w:r>
      <w:r w:rsidR="00072328" w:rsidRPr="00E81F37">
        <w:rPr>
          <w:rFonts w:ascii="Times New Roman" w:hAnsi="Times New Roman" w:cs="Times New Roman"/>
          <w:sz w:val="26"/>
          <w:szCs w:val="26"/>
        </w:rPr>
        <w:t xml:space="preserve"> </w:t>
      </w:r>
      <w:r w:rsidRPr="00E81F37">
        <w:rPr>
          <w:rFonts w:ascii="Times New Roman" w:hAnsi="Times New Roman" w:cs="Times New Roman"/>
          <w:sz w:val="26"/>
          <w:szCs w:val="26"/>
        </w:rPr>
        <w:t>по</w:t>
      </w:r>
      <w:r w:rsidR="00072328" w:rsidRPr="00E81F37">
        <w:rPr>
          <w:rFonts w:ascii="Times New Roman" w:hAnsi="Times New Roman" w:cs="Times New Roman"/>
          <w:sz w:val="26"/>
          <w:szCs w:val="26"/>
        </w:rPr>
        <w:t xml:space="preserve"> </w:t>
      </w:r>
      <w:r w:rsidR="00001B38" w:rsidRPr="00E81F37">
        <w:rPr>
          <w:rFonts w:ascii="Times New Roman" w:hAnsi="Times New Roman" w:cs="Times New Roman"/>
          <w:sz w:val="26"/>
          <w:szCs w:val="26"/>
        </w:rPr>
        <w:t>ремонту</w:t>
      </w:r>
      <w:r w:rsidR="00072328" w:rsidRPr="00E81F37">
        <w:rPr>
          <w:rFonts w:ascii="Times New Roman" w:hAnsi="Times New Roman" w:cs="Times New Roman"/>
          <w:sz w:val="26"/>
          <w:szCs w:val="26"/>
        </w:rPr>
        <w:t xml:space="preserve"> </w:t>
      </w:r>
      <w:r w:rsidR="00001B38" w:rsidRPr="00E81F37">
        <w:rPr>
          <w:rFonts w:ascii="Times New Roman" w:hAnsi="Times New Roman" w:cs="Times New Roman"/>
          <w:sz w:val="26"/>
          <w:szCs w:val="26"/>
        </w:rPr>
        <w:t>автомобильной</w:t>
      </w:r>
      <w:r w:rsidR="00072328" w:rsidRPr="00E81F37">
        <w:rPr>
          <w:rFonts w:ascii="Times New Roman" w:hAnsi="Times New Roman" w:cs="Times New Roman"/>
          <w:sz w:val="26"/>
          <w:szCs w:val="26"/>
        </w:rPr>
        <w:t xml:space="preserve"> </w:t>
      </w:r>
      <w:r w:rsidR="00001B38" w:rsidRPr="00E81F37">
        <w:rPr>
          <w:rFonts w:ascii="Times New Roman" w:hAnsi="Times New Roman" w:cs="Times New Roman"/>
          <w:sz w:val="26"/>
          <w:szCs w:val="26"/>
        </w:rPr>
        <w:t>дороги</w:t>
      </w:r>
      <w:r w:rsidR="00072328" w:rsidRPr="00E81F37">
        <w:rPr>
          <w:rFonts w:ascii="Times New Roman" w:hAnsi="Times New Roman" w:cs="Times New Roman"/>
          <w:sz w:val="26"/>
          <w:szCs w:val="26"/>
        </w:rPr>
        <w:t xml:space="preserve"> </w:t>
      </w:r>
      <w:r w:rsidR="000D25BB" w:rsidRPr="00E81F37">
        <w:rPr>
          <w:rFonts w:ascii="Times New Roman" w:hAnsi="Times New Roman" w:cs="Times New Roman"/>
          <w:sz w:val="26"/>
          <w:szCs w:val="26"/>
        </w:rPr>
        <w:t>ул. Будника</w:t>
      </w:r>
      <w:r w:rsidR="00001B38" w:rsidRPr="00E81F37">
        <w:rPr>
          <w:rFonts w:ascii="Times New Roman" w:hAnsi="Times New Roman" w:cs="Times New Roman"/>
          <w:sz w:val="26"/>
          <w:szCs w:val="26"/>
        </w:rPr>
        <w:t>,</w:t>
      </w:r>
      <w:r w:rsidR="00072328" w:rsidRPr="00E81F37">
        <w:rPr>
          <w:rFonts w:ascii="Times New Roman" w:hAnsi="Times New Roman" w:cs="Times New Roman"/>
          <w:sz w:val="26"/>
          <w:szCs w:val="26"/>
        </w:rPr>
        <w:t xml:space="preserve"> </w:t>
      </w:r>
      <w:r w:rsidR="00001B38" w:rsidRPr="00E81F37">
        <w:rPr>
          <w:rFonts w:ascii="Times New Roman" w:hAnsi="Times New Roman" w:cs="Times New Roman"/>
          <w:sz w:val="26"/>
          <w:szCs w:val="26"/>
        </w:rPr>
        <w:t>г.Лесозаводск</w:t>
      </w:r>
      <w:r w:rsidR="00072328" w:rsidRPr="00E81F37">
        <w:rPr>
          <w:rFonts w:ascii="Times New Roman" w:hAnsi="Times New Roman" w:cs="Times New Roman"/>
          <w:sz w:val="26"/>
          <w:szCs w:val="26"/>
        </w:rPr>
        <w:t xml:space="preserve"> </w:t>
      </w:r>
      <w:r w:rsidR="00001B38" w:rsidRPr="00E81F37">
        <w:rPr>
          <w:rFonts w:ascii="Times New Roman" w:hAnsi="Times New Roman" w:cs="Times New Roman"/>
          <w:sz w:val="26"/>
          <w:szCs w:val="26"/>
        </w:rPr>
        <w:t>Приморского края</w:t>
      </w:r>
      <w:r w:rsidR="00001B38" w:rsidRPr="00E81F37">
        <w:rPr>
          <w:rFonts w:ascii="Times New Roman" w:hAnsi="Times New Roman" w:cs="Times New Roman"/>
          <w:color w:val="FF0000"/>
          <w:sz w:val="26"/>
          <w:szCs w:val="26"/>
        </w:rPr>
        <w:t> </w:t>
      </w:r>
      <w:r w:rsidR="00001B38" w:rsidRPr="00E81F37">
        <w:rPr>
          <w:rFonts w:ascii="Times New Roman" w:hAnsi="Times New Roman" w:cs="Times New Roman"/>
          <w:sz w:val="26"/>
          <w:szCs w:val="26"/>
        </w:rPr>
        <w:t>(</w:t>
      </w:r>
      <w:r w:rsidR="003671D5" w:rsidRPr="00E81F37">
        <w:rPr>
          <w:rFonts w:ascii="Times New Roman" w:hAnsi="Times New Roman" w:cs="Times New Roman"/>
          <w:sz w:val="26"/>
          <w:szCs w:val="26"/>
        </w:rPr>
        <w:t>ремонт, обустройство</w:t>
      </w:r>
      <w:r w:rsidR="00001B38" w:rsidRPr="00E81F37">
        <w:rPr>
          <w:rFonts w:ascii="Times New Roman" w:hAnsi="Times New Roman" w:cs="Times New Roman"/>
          <w:sz w:val="26"/>
          <w:szCs w:val="26"/>
        </w:rPr>
        <w:t>)</w:t>
      </w:r>
      <w:r w:rsidR="00034C53" w:rsidRPr="00E81F37">
        <w:rPr>
          <w:rFonts w:ascii="Times New Roman" w:hAnsi="Times New Roman" w:cs="Times New Roman"/>
          <w:sz w:val="26"/>
          <w:szCs w:val="26"/>
        </w:rPr>
        <w:t xml:space="preserve"> и Муниципального контракта </w:t>
      </w:r>
      <w:bookmarkStart w:id="44" w:name="_Hlk145415921"/>
      <w:r w:rsidR="00034C53" w:rsidRPr="00E81F37">
        <w:rPr>
          <w:rFonts w:ascii="Times New Roman" w:hAnsi="Times New Roman" w:cs="Times New Roman"/>
          <w:sz w:val="26"/>
          <w:szCs w:val="26"/>
        </w:rPr>
        <w:t>на выполнение работ по оборудованию искусственными неровностями пешеходных переходов, расположенных на ул. Будника</w:t>
      </w:r>
      <w:r w:rsidRPr="00E81F37">
        <w:rPr>
          <w:rFonts w:ascii="Times New Roman" w:hAnsi="Times New Roman" w:cs="Times New Roman"/>
          <w:sz w:val="26"/>
          <w:szCs w:val="26"/>
        </w:rPr>
        <w:t>.</w:t>
      </w:r>
      <w:bookmarkEnd w:id="44"/>
    </w:p>
    <w:bookmarkEnd w:id="42"/>
    <w:p w14:paraId="480914B6" w14:textId="048296E2" w:rsidR="00F5516F" w:rsidRPr="00E81F37" w:rsidRDefault="00F5516F" w:rsidP="00731E7E">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По</w:t>
      </w:r>
      <w:r w:rsidR="00731E7E" w:rsidRPr="00E81F37">
        <w:rPr>
          <w:rFonts w:ascii="Times New Roman" w:hAnsi="Times New Roman" w:cs="Times New Roman"/>
          <w:sz w:val="26"/>
          <w:szCs w:val="26"/>
        </w:rPr>
        <w:t xml:space="preserve"> </w:t>
      </w:r>
      <w:r w:rsidRPr="00E81F37">
        <w:rPr>
          <w:rFonts w:ascii="Times New Roman" w:hAnsi="Times New Roman" w:cs="Times New Roman"/>
          <w:sz w:val="26"/>
          <w:szCs w:val="26"/>
        </w:rPr>
        <w:t>результатам</w:t>
      </w:r>
      <w:r w:rsidR="00731E7E" w:rsidRPr="00E81F37">
        <w:rPr>
          <w:rFonts w:ascii="Times New Roman" w:hAnsi="Times New Roman" w:cs="Times New Roman"/>
          <w:sz w:val="26"/>
          <w:szCs w:val="26"/>
        </w:rPr>
        <w:t xml:space="preserve"> </w:t>
      </w:r>
      <w:r w:rsidRPr="00E81F37">
        <w:rPr>
          <w:rFonts w:ascii="Times New Roman" w:hAnsi="Times New Roman" w:cs="Times New Roman"/>
          <w:sz w:val="26"/>
          <w:szCs w:val="26"/>
        </w:rPr>
        <w:t>электронного</w:t>
      </w:r>
      <w:r w:rsidR="00731E7E" w:rsidRPr="00E81F37">
        <w:rPr>
          <w:rFonts w:ascii="Times New Roman" w:hAnsi="Times New Roman" w:cs="Times New Roman"/>
          <w:sz w:val="26"/>
          <w:szCs w:val="26"/>
        </w:rPr>
        <w:t xml:space="preserve"> </w:t>
      </w:r>
      <w:r w:rsidRPr="00E81F37">
        <w:rPr>
          <w:rFonts w:ascii="Times New Roman" w:hAnsi="Times New Roman" w:cs="Times New Roman"/>
          <w:sz w:val="26"/>
          <w:szCs w:val="26"/>
        </w:rPr>
        <w:t>аукциона</w:t>
      </w:r>
      <w:r w:rsidR="00731E7E" w:rsidRPr="00E81F37">
        <w:rPr>
          <w:rFonts w:ascii="Times New Roman" w:hAnsi="Times New Roman" w:cs="Times New Roman"/>
          <w:sz w:val="26"/>
          <w:szCs w:val="26"/>
        </w:rPr>
        <w:t xml:space="preserve"> </w:t>
      </w:r>
      <w:r w:rsidRPr="00E81F37">
        <w:rPr>
          <w:rFonts w:ascii="Times New Roman" w:hAnsi="Times New Roman" w:cs="Times New Roman"/>
          <w:sz w:val="26"/>
          <w:szCs w:val="26"/>
        </w:rPr>
        <w:t>1</w:t>
      </w:r>
      <w:r w:rsidR="001E326A" w:rsidRPr="00E81F37">
        <w:rPr>
          <w:rFonts w:ascii="Times New Roman" w:hAnsi="Times New Roman" w:cs="Times New Roman"/>
          <w:sz w:val="26"/>
          <w:szCs w:val="26"/>
        </w:rPr>
        <w:t>4</w:t>
      </w:r>
      <w:r w:rsidRPr="00E81F37">
        <w:rPr>
          <w:rFonts w:ascii="Times New Roman" w:hAnsi="Times New Roman" w:cs="Times New Roman"/>
          <w:sz w:val="26"/>
          <w:szCs w:val="26"/>
        </w:rPr>
        <w:t>.03.202</w:t>
      </w:r>
      <w:r w:rsidR="001E326A" w:rsidRPr="00E81F37">
        <w:rPr>
          <w:rFonts w:ascii="Times New Roman" w:hAnsi="Times New Roman" w:cs="Times New Roman"/>
          <w:sz w:val="26"/>
          <w:szCs w:val="26"/>
        </w:rPr>
        <w:t>2</w:t>
      </w:r>
      <w:r w:rsidR="00731E7E" w:rsidRPr="00E81F37">
        <w:rPr>
          <w:rFonts w:ascii="Times New Roman" w:hAnsi="Times New Roman" w:cs="Times New Roman"/>
          <w:sz w:val="26"/>
          <w:szCs w:val="26"/>
        </w:rPr>
        <w:t xml:space="preserve"> </w:t>
      </w:r>
      <w:r w:rsidRPr="00E81F37">
        <w:rPr>
          <w:rFonts w:ascii="Times New Roman" w:hAnsi="Times New Roman" w:cs="Times New Roman"/>
          <w:sz w:val="26"/>
          <w:szCs w:val="26"/>
        </w:rPr>
        <w:t>между</w:t>
      </w:r>
      <w:r w:rsidR="00731E7E" w:rsidRPr="00E81F37">
        <w:rPr>
          <w:rFonts w:ascii="Times New Roman" w:hAnsi="Times New Roman" w:cs="Times New Roman"/>
          <w:sz w:val="26"/>
          <w:szCs w:val="26"/>
        </w:rPr>
        <w:t xml:space="preserve"> </w:t>
      </w:r>
      <w:r w:rsidRPr="00E81F37">
        <w:rPr>
          <w:rFonts w:ascii="Times New Roman" w:hAnsi="Times New Roman" w:cs="Times New Roman"/>
          <w:sz w:val="26"/>
          <w:szCs w:val="26"/>
        </w:rPr>
        <w:t>администрацией Лесозаводского городского округа и</w:t>
      </w:r>
      <w:r w:rsidR="00731E7E" w:rsidRPr="00E81F37">
        <w:rPr>
          <w:rFonts w:ascii="Times New Roman" w:hAnsi="Times New Roman" w:cs="Times New Roman"/>
          <w:sz w:val="26"/>
          <w:szCs w:val="26"/>
        </w:rPr>
        <w:t xml:space="preserve"> </w:t>
      </w:r>
      <w:r w:rsidR="001E326A" w:rsidRPr="00E81F37">
        <w:rPr>
          <w:rFonts w:ascii="Times New Roman" w:hAnsi="Times New Roman" w:cs="Times New Roman"/>
          <w:sz w:val="26"/>
          <w:szCs w:val="26"/>
        </w:rPr>
        <w:t>Обществом</w:t>
      </w:r>
      <w:r w:rsidR="00731E7E" w:rsidRPr="00E81F37">
        <w:rPr>
          <w:rFonts w:ascii="Times New Roman" w:hAnsi="Times New Roman" w:cs="Times New Roman"/>
          <w:sz w:val="26"/>
          <w:szCs w:val="26"/>
        </w:rPr>
        <w:t xml:space="preserve"> </w:t>
      </w:r>
      <w:r w:rsidR="001E326A" w:rsidRPr="00E81F37">
        <w:rPr>
          <w:rFonts w:ascii="Times New Roman" w:hAnsi="Times New Roman" w:cs="Times New Roman"/>
          <w:sz w:val="26"/>
          <w:szCs w:val="26"/>
        </w:rPr>
        <w:t>с</w:t>
      </w:r>
      <w:r w:rsidR="00731E7E" w:rsidRPr="00E81F37">
        <w:rPr>
          <w:rFonts w:ascii="Times New Roman" w:hAnsi="Times New Roman" w:cs="Times New Roman"/>
          <w:sz w:val="26"/>
          <w:szCs w:val="26"/>
        </w:rPr>
        <w:t xml:space="preserve"> </w:t>
      </w:r>
      <w:r w:rsidR="001E326A" w:rsidRPr="00E81F37">
        <w:rPr>
          <w:rFonts w:ascii="Times New Roman" w:hAnsi="Times New Roman" w:cs="Times New Roman"/>
          <w:sz w:val="26"/>
          <w:szCs w:val="26"/>
        </w:rPr>
        <w:t>ограниченной</w:t>
      </w:r>
      <w:r w:rsidR="00731E7E" w:rsidRPr="00E81F37">
        <w:rPr>
          <w:rFonts w:ascii="Times New Roman" w:hAnsi="Times New Roman" w:cs="Times New Roman"/>
          <w:sz w:val="26"/>
          <w:szCs w:val="26"/>
        </w:rPr>
        <w:t xml:space="preserve"> </w:t>
      </w:r>
      <w:r w:rsidR="001E326A" w:rsidRPr="00E81F37">
        <w:rPr>
          <w:rFonts w:ascii="Times New Roman" w:hAnsi="Times New Roman" w:cs="Times New Roman"/>
          <w:sz w:val="26"/>
          <w:szCs w:val="26"/>
        </w:rPr>
        <w:t>ответственностью</w:t>
      </w:r>
      <w:r w:rsidR="00731E7E" w:rsidRPr="00E81F37">
        <w:rPr>
          <w:rFonts w:ascii="Times New Roman" w:hAnsi="Times New Roman" w:cs="Times New Roman"/>
          <w:sz w:val="26"/>
          <w:szCs w:val="26"/>
        </w:rPr>
        <w:t xml:space="preserve"> </w:t>
      </w:r>
      <w:r w:rsidR="001E326A" w:rsidRPr="00E81F37">
        <w:rPr>
          <w:rFonts w:ascii="Times New Roman" w:hAnsi="Times New Roman" w:cs="Times New Roman"/>
          <w:sz w:val="26"/>
          <w:szCs w:val="26"/>
        </w:rPr>
        <w:t>«</w:t>
      </w:r>
      <w:r w:rsidR="00D13D2A" w:rsidRPr="00E81F37">
        <w:rPr>
          <w:rFonts w:ascii="Times New Roman" w:hAnsi="Times New Roman" w:cs="Times New Roman"/>
          <w:sz w:val="26"/>
          <w:szCs w:val="26"/>
        </w:rPr>
        <w:t>Дальневосточная</w:t>
      </w:r>
      <w:r w:rsidR="00731E7E" w:rsidRPr="00E81F37">
        <w:rPr>
          <w:rFonts w:ascii="Times New Roman" w:hAnsi="Times New Roman" w:cs="Times New Roman"/>
          <w:sz w:val="26"/>
          <w:szCs w:val="26"/>
        </w:rPr>
        <w:t xml:space="preserve"> </w:t>
      </w:r>
      <w:r w:rsidR="00D13D2A" w:rsidRPr="00E81F37">
        <w:rPr>
          <w:rFonts w:ascii="Times New Roman" w:hAnsi="Times New Roman" w:cs="Times New Roman"/>
          <w:sz w:val="26"/>
          <w:szCs w:val="26"/>
        </w:rPr>
        <w:t>строительная</w:t>
      </w:r>
      <w:r w:rsidR="00731E7E" w:rsidRPr="00E81F37">
        <w:rPr>
          <w:rFonts w:ascii="Times New Roman" w:hAnsi="Times New Roman" w:cs="Times New Roman"/>
          <w:sz w:val="26"/>
          <w:szCs w:val="26"/>
        </w:rPr>
        <w:t xml:space="preserve"> </w:t>
      </w:r>
      <w:r w:rsidR="001E326A" w:rsidRPr="00E81F37">
        <w:rPr>
          <w:rFonts w:ascii="Times New Roman" w:hAnsi="Times New Roman" w:cs="Times New Roman"/>
          <w:sz w:val="26"/>
          <w:szCs w:val="26"/>
        </w:rPr>
        <w:t>компания</w:t>
      </w:r>
      <w:r w:rsidR="006442C7" w:rsidRPr="00E81F37">
        <w:rPr>
          <w:rFonts w:ascii="Times New Roman" w:hAnsi="Times New Roman" w:cs="Times New Roman"/>
          <w:sz w:val="26"/>
          <w:szCs w:val="26"/>
        </w:rPr>
        <w:t>-1»</w:t>
      </w:r>
      <w:r w:rsidR="00731E7E" w:rsidRPr="00E81F37">
        <w:rPr>
          <w:rFonts w:ascii="Times New Roman" w:hAnsi="Times New Roman" w:cs="Times New Roman"/>
          <w:sz w:val="26"/>
          <w:szCs w:val="26"/>
        </w:rPr>
        <w:t xml:space="preserve"> </w:t>
      </w:r>
      <w:r w:rsidR="006442C7" w:rsidRPr="00E81F37">
        <w:rPr>
          <w:rFonts w:ascii="Times New Roman" w:hAnsi="Times New Roman" w:cs="Times New Roman"/>
          <w:sz w:val="26"/>
          <w:szCs w:val="26"/>
        </w:rPr>
        <w:t>(</w:t>
      </w:r>
      <w:r w:rsidR="001E326A" w:rsidRPr="00E81F37">
        <w:rPr>
          <w:rFonts w:ascii="Times New Roman" w:hAnsi="Times New Roman" w:cs="Times New Roman"/>
          <w:sz w:val="26"/>
          <w:szCs w:val="26"/>
        </w:rPr>
        <w:t>далее</w:t>
      </w:r>
      <w:r w:rsidR="00731E7E" w:rsidRPr="00E81F37">
        <w:rPr>
          <w:rFonts w:ascii="Times New Roman" w:hAnsi="Times New Roman" w:cs="Times New Roman"/>
          <w:sz w:val="26"/>
          <w:szCs w:val="26"/>
        </w:rPr>
        <w:t xml:space="preserve"> </w:t>
      </w:r>
      <w:r w:rsidR="001E326A" w:rsidRPr="00E81F37">
        <w:rPr>
          <w:rFonts w:ascii="Times New Roman" w:hAnsi="Times New Roman" w:cs="Times New Roman"/>
          <w:sz w:val="26"/>
          <w:szCs w:val="26"/>
        </w:rPr>
        <w:t>-</w:t>
      </w:r>
      <w:r w:rsidR="00731E7E" w:rsidRPr="00E81F37">
        <w:rPr>
          <w:rFonts w:ascii="Times New Roman" w:hAnsi="Times New Roman" w:cs="Times New Roman"/>
          <w:sz w:val="26"/>
          <w:szCs w:val="26"/>
        </w:rPr>
        <w:t xml:space="preserve"> </w:t>
      </w:r>
      <w:r w:rsidR="001E326A" w:rsidRPr="00E81F37">
        <w:rPr>
          <w:rFonts w:ascii="Times New Roman" w:hAnsi="Times New Roman" w:cs="Times New Roman"/>
          <w:sz w:val="26"/>
          <w:szCs w:val="26"/>
        </w:rPr>
        <w:t>Подрядчик</w:t>
      </w:r>
      <w:r w:rsidR="00731E7E" w:rsidRPr="00E81F37">
        <w:rPr>
          <w:rFonts w:ascii="Times New Roman" w:hAnsi="Times New Roman" w:cs="Times New Roman"/>
          <w:sz w:val="26"/>
          <w:szCs w:val="26"/>
        </w:rPr>
        <w:t xml:space="preserve">) </w:t>
      </w:r>
      <w:r w:rsidRPr="00E81F37">
        <w:rPr>
          <w:rFonts w:ascii="Times New Roman" w:hAnsi="Times New Roman" w:cs="Times New Roman"/>
          <w:sz w:val="26"/>
          <w:szCs w:val="26"/>
        </w:rPr>
        <w:t>заключ</w:t>
      </w:r>
      <w:r w:rsidR="00D13D2A" w:rsidRPr="00E81F37">
        <w:rPr>
          <w:rFonts w:ascii="Times New Roman" w:hAnsi="Times New Roman" w:cs="Times New Roman"/>
          <w:sz w:val="26"/>
          <w:szCs w:val="26"/>
        </w:rPr>
        <w:t>ё</w:t>
      </w:r>
      <w:r w:rsidRPr="00E81F37">
        <w:rPr>
          <w:rFonts w:ascii="Times New Roman" w:hAnsi="Times New Roman" w:cs="Times New Roman"/>
          <w:sz w:val="26"/>
          <w:szCs w:val="26"/>
        </w:rPr>
        <w:t>н</w:t>
      </w:r>
      <w:r w:rsidR="00731E7E" w:rsidRPr="00E81F37">
        <w:rPr>
          <w:rFonts w:ascii="Times New Roman" w:hAnsi="Times New Roman" w:cs="Times New Roman"/>
          <w:sz w:val="26"/>
          <w:szCs w:val="26"/>
        </w:rPr>
        <w:t xml:space="preserve"> М</w:t>
      </w:r>
      <w:r w:rsidR="006442C7" w:rsidRPr="00E81F37">
        <w:rPr>
          <w:rFonts w:ascii="Times New Roman" w:hAnsi="Times New Roman" w:cs="Times New Roman"/>
          <w:sz w:val="26"/>
          <w:szCs w:val="26"/>
        </w:rPr>
        <w:t>униципа</w:t>
      </w:r>
      <w:r w:rsidR="00D13D2A" w:rsidRPr="00E81F37">
        <w:rPr>
          <w:rFonts w:ascii="Times New Roman" w:hAnsi="Times New Roman" w:cs="Times New Roman"/>
          <w:sz w:val="26"/>
          <w:szCs w:val="26"/>
        </w:rPr>
        <w:t>ль</w:t>
      </w:r>
      <w:r w:rsidR="006442C7" w:rsidRPr="00E81F37">
        <w:rPr>
          <w:rFonts w:ascii="Times New Roman" w:hAnsi="Times New Roman" w:cs="Times New Roman"/>
          <w:sz w:val="26"/>
          <w:szCs w:val="26"/>
        </w:rPr>
        <w:t>ный</w:t>
      </w:r>
      <w:r w:rsidR="00731E7E" w:rsidRPr="00E81F37">
        <w:rPr>
          <w:rFonts w:ascii="Times New Roman" w:hAnsi="Times New Roman" w:cs="Times New Roman"/>
          <w:sz w:val="26"/>
          <w:szCs w:val="26"/>
        </w:rPr>
        <w:t xml:space="preserve"> </w:t>
      </w:r>
      <w:r w:rsidR="006442C7" w:rsidRPr="00E81F37">
        <w:rPr>
          <w:rFonts w:ascii="Times New Roman" w:hAnsi="Times New Roman" w:cs="Times New Roman"/>
          <w:sz w:val="26"/>
          <w:szCs w:val="26"/>
        </w:rPr>
        <w:t>контракт</w:t>
      </w:r>
      <w:r w:rsidR="001E326A" w:rsidRPr="00E81F37">
        <w:rPr>
          <w:rFonts w:ascii="Times New Roman" w:hAnsi="Times New Roman" w:cs="Times New Roman"/>
          <w:sz w:val="26"/>
          <w:szCs w:val="26"/>
        </w:rPr>
        <w:t> </w:t>
      </w:r>
      <w:r w:rsidRPr="00E81F37">
        <w:rPr>
          <w:rFonts w:ascii="Times New Roman" w:hAnsi="Times New Roman" w:cs="Times New Roman"/>
          <w:sz w:val="26"/>
          <w:szCs w:val="26"/>
        </w:rPr>
        <w:t>№</w:t>
      </w:r>
      <w:r w:rsidR="006442C7" w:rsidRPr="00E81F37">
        <w:rPr>
          <w:rFonts w:ascii="Times New Roman" w:hAnsi="Times New Roman" w:cs="Times New Roman"/>
          <w:sz w:val="26"/>
          <w:szCs w:val="26"/>
        </w:rPr>
        <w:t>30</w:t>
      </w:r>
      <w:r w:rsidR="00731E7E" w:rsidRPr="00E81F37">
        <w:rPr>
          <w:rFonts w:ascii="Times New Roman" w:hAnsi="Times New Roman" w:cs="Times New Roman"/>
          <w:sz w:val="26"/>
          <w:szCs w:val="26"/>
        </w:rPr>
        <w:t xml:space="preserve"> </w:t>
      </w:r>
      <w:r w:rsidR="006442C7" w:rsidRPr="00E81F37">
        <w:rPr>
          <w:rFonts w:ascii="Times New Roman" w:hAnsi="Times New Roman" w:cs="Times New Roman"/>
          <w:sz w:val="26"/>
          <w:szCs w:val="26"/>
        </w:rPr>
        <w:t>«</w:t>
      </w:r>
      <w:r w:rsidR="001E326A" w:rsidRPr="00E81F37">
        <w:rPr>
          <w:rFonts w:ascii="Times New Roman" w:hAnsi="Times New Roman" w:cs="Times New Roman"/>
          <w:sz w:val="26"/>
          <w:szCs w:val="26"/>
        </w:rPr>
        <w:t>На выполнение</w:t>
      </w:r>
      <w:r w:rsidR="00731E7E" w:rsidRPr="00E81F37">
        <w:rPr>
          <w:rFonts w:ascii="Times New Roman" w:hAnsi="Times New Roman" w:cs="Times New Roman"/>
          <w:sz w:val="26"/>
          <w:szCs w:val="26"/>
        </w:rPr>
        <w:t xml:space="preserve"> </w:t>
      </w:r>
      <w:r w:rsidR="001E326A" w:rsidRPr="00E81F37">
        <w:rPr>
          <w:rFonts w:ascii="Times New Roman" w:hAnsi="Times New Roman" w:cs="Times New Roman"/>
          <w:sz w:val="26"/>
          <w:szCs w:val="26"/>
        </w:rPr>
        <w:t>работ</w:t>
      </w:r>
      <w:r w:rsidR="00731E7E" w:rsidRPr="00E81F37">
        <w:rPr>
          <w:rFonts w:ascii="Times New Roman" w:hAnsi="Times New Roman" w:cs="Times New Roman"/>
          <w:sz w:val="26"/>
          <w:szCs w:val="26"/>
        </w:rPr>
        <w:t xml:space="preserve"> </w:t>
      </w:r>
      <w:r w:rsidR="00D13D2A" w:rsidRPr="00E81F37">
        <w:rPr>
          <w:rFonts w:ascii="Times New Roman" w:hAnsi="Times New Roman" w:cs="Times New Roman"/>
          <w:sz w:val="26"/>
          <w:szCs w:val="26"/>
        </w:rPr>
        <w:t>по</w:t>
      </w:r>
      <w:r w:rsidR="00731E7E" w:rsidRPr="00E81F37">
        <w:rPr>
          <w:rFonts w:ascii="Times New Roman" w:hAnsi="Times New Roman" w:cs="Times New Roman"/>
          <w:sz w:val="26"/>
          <w:szCs w:val="26"/>
        </w:rPr>
        <w:t xml:space="preserve"> </w:t>
      </w:r>
      <w:r w:rsidR="00D13D2A" w:rsidRPr="00E81F37">
        <w:rPr>
          <w:rFonts w:ascii="Times New Roman" w:hAnsi="Times New Roman" w:cs="Times New Roman"/>
          <w:sz w:val="26"/>
          <w:szCs w:val="26"/>
        </w:rPr>
        <w:t>ремонту</w:t>
      </w:r>
      <w:r w:rsidR="00731E7E" w:rsidRPr="00E81F37">
        <w:rPr>
          <w:rFonts w:ascii="Times New Roman" w:hAnsi="Times New Roman" w:cs="Times New Roman"/>
          <w:sz w:val="26"/>
          <w:szCs w:val="26"/>
        </w:rPr>
        <w:t xml:space="preserve"> </w:t>
      </w:r>
      <w:r w:rsidR="00D13D2A" w:rsidRPr="00E81F37">
        <w:rPr>
          <w:rFonts w:ascii="Times New Roman" w:hAnsi="Times New Roman" w:cs="Times New Roman"/>
          <w:sz w:val="26"/>
          <w:szCs w:val="26"/>
        </w:rPr>
        <w:t>а</w:t>
      </w:r>
      <w:r w:rsidR="001E326A" w:rsidRPr="00E81F37">
        <w:rPr>
          <w:rFonts w:ascii="Times New Roman" w:hAnsi="Times New Roman" w:cs="Times New Roman"/>
          <w:sz w:val="26"/>
          <w:szCs w:val="26"/>
        </w:rPr>
        <w:t>втомоби</w:t>
      </w:r>
      <w:r w:rsidR="00D13D2A" w:rsidRPr="00E81F37">
        <w:rPr>
          <w:rFonts w:ascii="Times New Roman" w:hAnsi="Times New Roman" w:cs="Times New Roman"/>
          <w:sz w:val="26"/>
          <w:szCs w:val="26"/>
        </w:rPr>
        <w:t>льной</w:t>
      </w:r>
      <w:r w:rsidR="00731E7E" w:rsidRPr="00E81F37">
        <w:rPr>
          <w:rFonts w:ascii="Times New Roman" w:hAnsi="Times New Roman" w:cs="Times New Roman"/>
          <w:sz w:val="26"/>
          <w:szCs w:val="26"/>
        </w:rPr>
        <w:t xml:space="preserve"> </w:t>
      </w:r>
      <w:r w:rsidR="00D13D2A" w:rsidRPr="00E81F37">
        <w:rPr>
          <w:rFonts w:ascii="Times New Roman" w:hAnsi="Times New Roman" w:cs="Times New Roman"/>
          <w:sz w:val="26"/>
          <w:szCs w:val="26"/>
        </w:rPr>
        <w:t>дороги</w:t>
      </w:r>
      <w:r w:rsidR="00731E7E" w:rsidRPr="00E81F37">
        <w:rPr>
          <w:rFonts w:ascii="Times New Roman" w:hAnsi="Times New Roman" w:cs="Times New Roman"/>
          <w:sz w:val="26"/>
          <w:szCs w:val="26"/>
        </w:rPr>
        <w:t xml:space="preserve"> </w:t>
      </w:r>
      <w:r w:rsidR="001E326A" w:rsidRPr="00E81F37">
        <w:rPr>
          <w:rFonts w:ascii="Times New Roman" w:hAnsi="Times New Roman" w:cs="Times New Roman"/>
          <w:sz w:val="26"/>
          <w:szCs w:val="26"/>
        </w:rPr>
        <w:t>ул.</w:t>
      </w:r>
      <w:r w:rsidR="00731E7E" w:rsidRPr="00E81F37">
        <w:rPr>
          <w:rFonts w:ascii="Times New Roman" w:hAnsi="Times New Roman" w:cs="Times New Roman"/>
          <w:sz w:val="26"/>
          <w:szCs w:val="26"/>
        </w:rPr>
        <w:t xml:space="preserve"> </w:t>
      </w:r>
      <w:r w:rsidR="00D13D2A" w:rsidRPr="00E81F37">
        <w:rPr>
          <w:rFonts w:ascii="Times New Roman" w:hAnsi="Times New Roman" w:cs="Times New Roman"/>
          <w:sz w:val="26"/>
          <w:szCs w:val="26"/>
        </w:rPr>
        <w:t>Будника,</w:t>
      </w:r>
      <w:r w:rsidR="00731E7E" w:rsidRPr="00E81F37">
        <w:rPr>
          <w:rFonts w:ascii="Times New Roman" w:hAnsi="Times New Roman" w:cs="Times New Roman"/>
          <w:sz w:val="26"/>
          <w:szCs w:val="26"/>
        </w:rPr>
        <w:t xml:space="preserve"> </w:t>
      </w:r>
      <w:r w:rsidR="00D13D2A" w:rsidRPr="00E81F37">
        <w:rPr>
          <w:rFonts w:ascii="Times New Roman" w:hAnsi="Times New Roman" w:cs="Times New Roman"/>
          <w:sz w:val="26"/>
          <w:szCs w:val="26"/>
        </w:rPr>
        <w:t>г.</w:t>
      </w:r>
      <w:r w:rsidR="00731E7E" w:rsidRPr="00E81F37">
        <w:rPr>
          <w:rFonts w:ascii="Times New Roman" w:hAnsi="Times New Roman" w:cs="Times New Roman"/>
          <w:sz w:val="26"/>
          <w:szCs w:val="26"/>
        </w:rPr>
        <w:t xml:space="preserve"> </w:t>
      </w:r>
      <w:r w:rsidR="00D13D2A" w:rsidRPr="00E81F37">
        <w:rPr>
          <w:rFonts w:ascii="Times New Roman" w:hAnsi="Times New Roman" w:cs="Times New Roman"/>
          <w:sz w:val="26"/>
          <w:szCs w:val="26"/>
        </w:rPr>
        <w:t>Лесозаводск</w:t>
      </w:r>
      <w:r w:rsidR="00731E7E" w:rsidRPr="00E81F37">
        <w:rPr>
          <w:rFonts w:ascii="Times New Roman" w:hAnsi="Times New Roman" w:cs="Times New Roman"/>
          <w:sz w:val="26"/>
          <w:szCs w:val="26"/>
        </w:rPr>
        <w:t xml:space="preserve"> </w:t>
      </w:r>
      <w:r w:rsidR="00D13D2A" w:rsidRPr="00E81F37">
        <w:rPr>
          <w:rFonts w:ascii="Times New Roman" w:hAnsi="Times New Roman" w:cs="Times New Roman"/>
          <w:sz w:val="26"/>
          <w:szCs w:val="26"/>
        </w:rPr>
        <w:t>Приморского</w:t>
      </w:r>
      <w:r w:rsidR="00731E7E" w:rsidRPr="00E81F37">
        <w:rPr>
          <w:rFonts w:ascii="Times New Roman" w:hAnsi="Times New Roman" w:cs="Times New Roman"/>
          <w:sz w:val="26"/>
          <w:szCs w:val="26"/>
        </w:rPr>
        <w:t xml:space="preserve"> </w:t>
      </w:r>
      <w:r w:rsidR="001E326A" w:rsidRPr="00E81F37">
        <w:rPr>
          <w:rFonts w:ascii="Times New Roman" w:hAnsi="Times New Roman" w:cs="Times New Roman"/>
          <w:sz w:val="26"/>
          <w:szCs w:val="26"/>
        </w:rPr>
        <w:t>(</w:t>
      </w:r>
      <w:r w:rsidR="00D879F7" w:rsidRPr="00E81F37">
        <w:rPr>
          <w:rFonts w:ascii="Times New Roman" w:hAnsi="Times New Roman" w:cs="Times New Roman"/>
          <w:sz w:val="26"/>
          <w:szCs w:val="26"/>
        </w:rPr>
        <w:t>подготовительные</w:t>
      </w:r>
      <w:r w:rsidR="00731E7E" w:rsidRPr="00E81F37">
        <w:rPr>
          <w:rFonts w:ascii="Times New Roman" w:hAnsi="Times New Roman" w:cs="Times New Roman"/>
          <w:sz w:val="26"/>
          <w:szCs w:val="26"/>
        </w:rPr>
        <w:t xml:space="preserve"> </w:t>
      </w:r>
      <w:r w:rsidR="001E326A" w:rsidRPr="00E81F37">
        <w:rPr>
          <w:rFonts w:ascii="Times New Roman" w:hAnsi="Times New Roman" w:cs="Times New Roman"/>
          <w:sz w:val="26"/>
          <w:szCs w:val="26"/>
        </w:rPr>
        <w:t>работы,</w:t>
      </w:r>
      <w:r w:rsidR="00731E7E" w:rsidRPr="00E81F37">
        <w:rPr>
          <w:rFonts w:ascii="Times New Roman" w:hAnsi="Times New Roman" w:cs="Times New Roman"/>
          <w:sz w:val="26"/>
          <w:szCs w:val="26"/>
        </w:rPr>
        <w:t xml:space="preserve"> </w:t>
      </w:r>
      <w:r w:rsidR="001E326A" w:rsidRPr="00E81F37">
        <w:rPr>
          <w:rFonts w:ascii="Times New Roman" w:hAnsi="Times New Roman" w:cs="Times New Roman"/>
          <w:sz w:val="26"/>
          <w:szCs w:val="26"/>
        </w:rPr>
        <w:t>ремонт)</w:t>
      </w:r>
      <w:r w:rsidRPr="00E81F37">
        <w:rPr>
          <w:rFonts w:ascii="Times New Roman" w:hAnsi="Times New Roman" w:cs="Times New Roman"/>
          <w:sz w:val="26"/>
          <w:szCs w:val="26"/>
        </w:rPr>
        <w:t>»</w:t>
      </w:r>
      <w:r w:rsidR="00731E7E" w:rsidRPr="00E81F37">
        <w:rPr>
          <w:rFonts w:ascii="Times New Roman" w:hAnsi="Times New Roman" w:cs="Times New Roman"/>
          <w:sz w:val="26"/>
          <w:szCs w:val="26"/>
        </w:rPr>
        <w:t xml:space="preserve"> </w:t>
      </w:r>
      <w:r w:rsidRPr="00E81F37">
        <w:rPr>
          <w:rFonts w:ascii="Times New Roman" w:hAnsi="Times New Roman" w:cs="Times New Roman"/>
          <w:sz w:val="26"/>
          <w:szCs w:val="26"/>
        </w:rPr>
        <w:t>(далее</w:t>
      </w:r>
      <w:r w:rsidR="00731E7E" w:rsidRPr="00E81F37">
        <w:rPr>
          <w:rFonts w:ascii="Times New Roman" w:hAnsi="Times New Roman" w:cs="Times New Roman"/>
          <w:sz w:val="26"/>
          <w:szCs w:val="26"/>
        </w:rPr>
        <w:t xml:space="preserve"> – </w:t>
      </w:r>
      <w:r w:rsidRPr="00E81F37">
        <w:rPr>
          <w:rFonts w:ascii="Times New Roman" w:hAnsi="Times New Roman" w:cs="Times New Roman"/>
          <w:sz w:val="26"/>
          <w:szCs w:val="26"/>
        </w:rPr>
        <w:t>Муниципальный</w:t>
      </w:r>
      <w:r w:rsidR="00731E7E" w:rsidRPr="00E81F37">
        <w:rPr>
          <w:rFonts w:ascii="Times New Roman" w:hAnsi="Times New Roman" w:cs="Times New Roman"/>
          <w:sz w:val="26"/>
          <w:szCs w:val="26"/>
        </w:rPr>
        <w:t xml:space="preserve"> </w:t>
      </w:r>
      <w:r w:rsidRPr="00E81F37">
        <w:rPr>
          <w:rFonts w:ascii="Times New Roman" w:hAnsi="Times New Roman" w:cs="Times New Roman"/>
          <w:sz w:val="26"/>
          <w:szCs w:val="26"/>
        </w:rPr>
        <w:t>контракт</w:t>
      </w:r>
      <w:r w:rsidR="00731E7E" w:rsidRPr="00E81F37">
        <w:rPr>
          <w:rFonts w:ascii="Times New Roman" w:hAnsi="Times New Roman" w:cs="Times New Roman"/>
          <w:sz w:val="26"/>
          <w:szCs w:val="26"/>
        </w:rPr>
        <w:t xml:space="preserve"> </w:t>
      </w:r>
      <w:r w:rsidRPr="00E81F37">
        <w:rPr>
          <w:rFonts w:ascii="Times New Roman" w:hAnsi="Times New Roman" w:cs="Times New Roman"/>
          <w:sz w:val="26"/>
          <w:szCs w:val="26"/>
        </w:rPr>
        <w:t>№</w:t>
      </w:r>
      <w:r w:rsidR="001E326A" w:rsidRPr="00E81F37">
        <w:rPr>
          <w:rFonts w:ascii="Times New Roman" w:hAnsi="Times New Roman" w:cs="Times New Roman"/>
          <w:sz w:val="26"/>
          <w:szCs w:val="26"/>
        </w:rPr>
        <w:t>30</w:t>
      </w:r>
      <w:r w:rsidRPr="00E81F37">
        <w:rPr>
          <w:rFonts w:ascii="Times New Roman" w:hAnsi="Times New Roman" w:cs="Times New Roman"/>
          <w:sz w:val="26"/>
          <w:szCs w:val="26"/>
        </w:rPr>
        <w:t>)</w:t>
      </w:r>
      <w:r w:rsidR="00731E7E" w:rsidRPr="00E81F37">
        <w:rPr>
          <w:rFonts w:ascii="Times New Roman" w:hAnsi="Times New Roman" w:cs="Times New Roman"/>
          <w:sz w:val="26"/>
          <w:szCs w:val="26"/>
        </w:rPr>
        <w:t xml:space="preserve"> </w:t>
      </w:r>
      <w:r w:rsidRPr="00E81F37">
        <w:rPr>
          <w:rFonts w:ascii="Times New Roman" w:hAnsi="Times New Roman" w:cs="Times New Roman"/>
          <w:sz w:val="26"/>
          <w:szCs w:val="26"/>
        </w:rPr>
        <w:t>на</w:t>
      </w:r>
      <w:r w:rsidR="00731E7E" w:rsidRPr="00E81F37">
        <w:rPr>
          <w:rFonts w:ascii="Times New Roman" w:hAnsi="Times New Roman" w:cs="Times New Roman"/>
          <w:sz w:val="26"/>
          <w:szCs w:val="26"/>
        </w:rPr>
        <w:t xml:space="preserve"> </w:t>
      </w:r>
      <w:r w:rsidRPr="00E81F37">
        <w:rPr>
          <w:rFonts w:ascii="Times New Roman" w:hAnsi="Times New Roman" w:cs="Times New Roman"/>
          <w:sz w:val="26"/>
          <w:szCs w:val="26"/>
        </w:rPr>
        <w:t>сумму</w:t>
      </w:r>
      <w:r w:rsidR="00731E7E" w:rsidRPr="00E81F37">
        <w:rPr>
          <w:rFonts w:ascii="Times New Roman" w:hAnsi="Times New Roman" w:cs="Times New Roman"/>
          <w:sz w:val="26"/>
          <w:szCs w:val="26"/>
        </w:rPr>
        <w:t xml:space="preserve"> </w:t>
      </w:r>
      <w:r w:rsidR="001E326A" w:rsidRPr="00E81F37">
        <w:rPr>
          <w:rFonts w:ascii="Times New Roman" w:hAnsi="Times New Roman" w:cs="Times New Roman"/>
          <w:sz w:val="26"/>
          <w:szCs w:val="26"/>
        </w:rPr>
        <w:t>23</w:t>
      </w:r>
      <w:r w:rsidR="00731E7E" w:rsidRPr="00E81F37">
        <w:rPr>
          <w:rFonts w:ascii="Times New Roman" w:hAnsi="Times New Roman" w:cs="Times New Roman"/>
          <w:sz w:val="26"/>
          <w:szCs w:val="26"/>
        </w:rPr>
        <w:t> </w:t>
      </w:r>
      <w:r w:rsidRPr="00E81F37">
        <w:rPr>
          <w:rFonts w:ascii="Times New Roman" w:hAnsi="Times New Roman" w:cs="Times New Roman"/>
          <w:sz w:val="26"/>
          <w:szCs w:val="26"/>
        </w:rPr>
        <w:t>7</w:t>
      </w:r>
      <w:r w:rsidR="001E326A" w:rsidRPr="00E81F37">
        <w:rPr>
          <w:rFonts w:ascii="Times New Roman" w:hAnsi="Times New Roman" w:cs="Times New Roman"/>
          <w:sz w:val="26"/>
          <w:szCs w:val="26"/>
        </w:rPr>
        <w:t>51</w:t>
      </w:r>
      <w:r w:rsidR="00731E7E" w:rsidRPr="00E81F37">
        <w:rPr>
          <w:rFonts w:ascii="Times New Roman" w:hAnsi="Times New Roman" w:cs="Times New Roman"/>
          <w:sz w:val="26"/>
          <w:szCs w:val="26"/>
        </w:rPr>
        <w:t xml:space="preserve"> </w:t>
      </w:r>
      <w:r w:rsidR="001E326A" w:rsidRPr="00E81F37">
        <w:rPr>
          <w:rFonts w:ascii="Times New Roman" w:hAnsi="Times New Roman" w:cs="Times New Roman"/>
          <w:sz w:val="26"/>
          <w:szCs w:val="26"/>
        </w:rPr>
        <w:t>792</w:t>
      </w:r>
      <w:r w:rsidRPr="00E81F37">
        <w:rPr>
          <w:rFonts w:ascii="Times New Roman" w:hAnsi="Times New Roman" w:cs="Times New Roman"/>
          <w:sz w:val="26"/>
          <w:szCs w:val="26"/>
        </w:rPr>
        <w:t xml:space="preserve"> рубл</w:t>
      </w:r>
      <w:r w:rsidR="001E326A" w:rsidRPr="00E81F37">
        <w:rPr>
          <w:rFonts w:ascii="Times New Roman" w:hAnsi="Times New Roman" w:cs="Times New Roman"/>
          <w:sz w:val="26"/>
          <w:szCs w:val="26"/>
        </w:rPr>
        <w:t>я</w:t>
      </w:r>
      <w:r w:rsidR="00731E7E" w:rsidRPr="00E81F37">
        <w:rPr>
          <w:rFonts w:ascii="Times New Roman" w:hAnsi="Times New Roman" w:cs="Times New Roman"/>
          <w:sz w:val="26"/>
          <w:szCs w:val="26"/>
        </w:rPr>
        <w:t xml:space="preserve"> </w:t>
      </w:r>
      <w:r w:rsidR="001E326A" w:rsidRPr="00E81F37">
        <w:rPr>
          <w:rFonts w:ascii="Times New Roman" w:hAnsi="Times New Roman" w:cs="Times New Roman"/>
          <w:sz w:val="26"/>
          <w:szCs w:val="26"/>
        </w:rPr>
        <w:t>71</w:t>
      </w:r>
      <w:r w:rsidRPr="00E81F37">
        <w:rPr>
          <w:rFonts w:ascii="Times New Roman" w:hAnsi="Times New Roman" w:cs="Times New Roman"/>
          <w:sz w:val="26"/>
          <w:szCs w:val="26"/>
        </w:rPr>
        <w:t xml:space="preserve"> копе</w:t>
      </w:r>
      <w:r w:rsidR="001E326A" w:rsidRPr="00E81F37">
        <w:rPr>
          <w:rFonts w:ascii="Times New Roman" w:hAnsi="Times New Roman" w:cs="Times New Roman"/>
          <w:sz w:val="26"/>
          <w:szCs w:val="26"/>
        </w:rPr>
        <w:t>й</w:t>
      </w:r>
      <w:r w:rsidRPr="00E81F37">
        <w:rPr>
          <w:rFonts w:ascii="Times New Roman" w:hAnsi="Times New Roman" w:cs="Times New Roman"/>
          <w:sz w:val="26"/>
          <w:szCs w:val="26"/>
        </w:rPr>
        <w:t>к</w:t>
      </w:r>
      <w:r w:rsidR="001E326A" w:rsidRPr="00E81F37">
        <w:rPr>
          <w:rFonts w:ascii="Times New Roman" w:hAnsi="Times New Roman" w:cs="Times New Roman"/>
          <w:sz w:val="26"/>
          <w:szCs w:val="26"/>
        </w:rPr>
        <w:t>а</w:t>
      </w:r>
      <w:r w:rsidRPr="00E81F37">
        <w:rPr>
          <w:rFonts w:ascii="Times New Roman" w:hAnsi="Times New Roman" w:cs="Times New Roman"/>
          <w:sz w:val="26"/>
          <w:szCs w:val="26"/>
        </w:rPr>
        <w:t xml:space="preserve"> </w:t>
      </w:r>
      <w:r w:rsidR="00132746" w:rsidRPr="00E81F37">
        <w:rPr>
          <w:rFonts w:ascii="Times New Roman" w:hAnsi="Times New Roman" w:cs="Times New Roman"/>
          <w:sz w:val="26"/>
          <w:szCs w:val="26"/>
        </w:rPr>
        <w:t xml:space="preserve">с разбивкой на 2 этапа (этап №1 – подготовительные работы: демонтаж асфальтобетонного покрытия; этап №2 – ремонт дорожного полотна, участок дороги ул. Будника: от ж/д переезда до ул. Степная). </w:t>
      </w:r>
      <w:r w:rsidRPr="00E81F37">
        <w:rPr>
          <w:rFonts w:ascii="Times New Roman" w:hAnsi="Times New Roman" w:cs="Times New Roman"/>
          <w:sz w:val="26"/>
          <w:szCs w:val="26"/>
        </w:rPr>
        <w:t>Срок выполнения работ определ</w:t>
      </w:r>
      <w:r w:rsidR="003671D5" w:rsidRPr="00E81F37">
        <w:rPr>
          <w:rFonts w:ascii="Times New Roman" w:hAnsi="Times New Roman" w:cs="Times New Roman"/>
          <w:sz w:val="26"/>
          <w:szCs w:val="26"/>
        </w:rPr>
        <w:t>ё</w:t>
      </w:r>
      <w:r w:rsidRPr="00E81F37">
        <w:rPr>
          <w:rFonts w:ascii="Times New Roman" w:hAnsi="Times New Roman" w:cs="Times New Roman"/>
          <w:sz w:val="26"/>
          <w:szCs w:val="26"/>
        </w:rPr>
        <w:t>н с 1</w:t>
      </w:r>
      <w:r w:rsidR="001E326A" w:rsidRPr="00E81F37">
        <w:rPr>
          <w:rFonts w:ascii="Times New Roman" w:hAnsi="Times New Roman" w:cs="Times New Roman"/>
          <w:sz w:val="26"/>
          <w:szCs w:val="26"/>
        </w:rPr>
        <w:t>4</w:t>
      </w:r>
      <w:r w:rsidRPr="00E81F37">
        <w:rPr>
          <w:rFonts w:ascii="Times New Roman" w:hAnsi="Times New Roman" w:cs="Times New Roman"/>
          <w:sz w:val="26"/>
          <w:szCs w:val="26"/>
        </w:rPr>
        <w:t xml:space="preserve"> </w:t>
      </w:r>
      <w:r w:rsidR="001E326A" w:rsidRPr="00E81F37">
        <w:rPr>
          <w:rFonts w:ascii="Times New Roman" w:hAnsi="Times New Roman" w:cs="Times New Roman"/>
          <w:sz w:val="26"/>
          <w:szCs w:val="26"/>
        </w:rPr>
        <w:t>марта</w:t>
      </w:r>
      <w:r w:rsidRPr="00E81F37">
        <w:rPr>
          <w:rFonts w:ascii="Times New Roman" w:hAnsi="Times New Roman" w:cs="Times New Roman"/>
          <w:sz w:val="26"/>
          <w:szCs w:val="26"/>
        </w:rPr>
        <w:t xml:space="preserve"> 202</w:t>
      </w:r>
      <w:r w:rsidR="001E326A" w:rsidRPr="00E81F37">
        <w:rPr>
          <w:rFonts w:ascii="Times New Roman" w:hAnsi="Times New Roman" w:cs="Times New Roman"/>
          <w:sz w:val="26"/>
          <w:szCs w:val="26"/>
        </w:rPr>
        <w:t>2</w:t>
      </w:r>
      <w:r w:rsidRPr="00E81F37">
        <w:rPr>
          <w:rFonts w:ascii="Times New Roman" w:hAnsi="Times New Roman" w:cs="Times New Roman"/>
          <w:sz w:val="26"/>
          <w:szCs w:val="26"/>
        </w:rPr>
        <w:t xml:space="preserve"> по 31 августа 202</w:t>
      </w:r>
      <w:r w:rsidR="001E326A" w:rsidRPr="00E81F37">
        <w:rPr>
          <w:rFonts w:ascii="Times New Roman" w:hAnsi="Times New Roman" w:cs="Times New Roman"/>
          <w:sz w:val="26"/>
          <w:szCs w:val="26"/>
        </w:rPr>
        <w:t>2</w:t>
      </w:r>
      <w:r w:rsidRPr="00E81F37">
        <w:rPr>
          <w:rFonts w:ascii="Times New Roman" w:hAnsi="Times New Roman" w:cs="Times New Roman"/>
          <w:sz w:val="26"/>
          <w:szCs w:val="26"/>
        </w:rPr>
        <w:t xml:space="preserve"> года.</w:t>
      </w:r>
    </w:p>
    <w:p w14:paraId="3170B739" w14:textId="1C304562" w:rsidR="008F03B3" w:rsidRPr="00E81F37" w:rsidRDefault="00B84C5B" w:rsidP="00731E7E">
      <w:pPr>
        <w:tabs>
          <w:tab w:val="left" w:pos="0"/>
        </w:tabs>
        <w:spacing w:after="0" w:line="240" w:lineRule="auto"/>
        <w:ind w:firstLine="851"/>
        <w:jc w:val="both"/>
        <w:rPr>
          <w:rFonts w:ascii="Times New Roman" w:hAnsi="Times New Roman" w:cs="Times New Roman"/>
          <w:sz w:val="26"/>
          <w:szCs w:val="26"/>
        </w:rPr>
      </w:pPr>
      <w:bookmarkStart w:id="45" w:name="_Hlk143864180"/>
      <w:r w:rsidRPr="00E81F37">
        <w:rPr>
          <w:rFonts w:ascii="Times New Roman" w:hAnsi="Times New Roman" w:cs="Times New Roman"/>
          <w:sz w:val="26"/>
          <w:szCs w:val="26"/>
        </w:rPr>
        <w:t xml:space="preserve">Согласно </w:t>
      </w:r>
      <w:r w:rsidR="00632F12" w:rsidRPr="00E81F37">
        <w:rPr>
          <w:rFonts w:ascii="Times New Roman" w:hAnsi="Times New Roman" w:cs="Times New Roman"/>
          <w:sz w:val="26"/>
          <w:szCs w:val="26"/>
        </w:rPr>
        <w:t xml:space="preserve">п.1.1 </w:t>
      </w:r>
      <w:r w:rsidR="003671D5" w:rsidRPr="00E81F37">
        <w:rPr>
          <w:rFonts w:ascii="Times New Roman" w:hAnsi="Times New Roman" w:cs="Times New Roman"/>
          <w:sz w:val="26"/>
          <w:szCs w:val="26"/>
        </w:rPr>
        <w:t>Муниципального</w:t>
      </w:r>
      <w:r w:rsidR="00632F12" w:rsidRPr="00E81F37">
        <w:rPr>
          <w:rFonts w:ascii="Times New Roman" w:hAnsi="Times New Roman" w:cs="Times New Roman"/>
          <w:sz w:val="26"/>
          <w:szCs w:val="26"/>
        </w:rPr>
        <w:t xml:space="preserve"> контракта </w:t>
      </w:r>
      <w:r w:rsidR="003671D5" w:rsidRPr="00E81F37">
        <w:rPr>
          <w:rFonts w:ascii="Times New Roman" w:hAnsi="Times New Roman" w:cs="Times New Roman"/>
          <w:sz w:val="26"/>
          <w:szCs w:val="26"/>
        </w:rPr>
        <w:t xml:space="preserve">№30 </w:t>
      </w:r>
      <w:r w:rsidR="00632F12" w:rsidRPr="00E81F37">
        <w:rPr>
          <w:rFonts w:ascii="Times New Roman" w:hAnsi="Times New Roman" w:cs="Times New Roman"/>
          <w:sz w:val="26"/>
          <w:szCs w:val="26"/>
        </w:rPr>
        <w:t>Подрядчик</w:t>
      </w:r>
      <w:r w:rsidR="00B93A1A" w:rsidRPr="00E81F37">
        <w:rPr>
          <w:rFonts w:ascii="Times New Roman" w:hAnsi="Times New Roman" w:cs="Times New Roman"/>
          <w:sz w:val="26"/>
          <w:szCs w:val="26"/>
        </w:rPr>
        <w:t xml:space="preserve"> </w:t>
      </w:r>
      <w:r w:rsidR="00632F12" w:rsidRPr="00E81F37">
        <w:rPr>
          <w:rFonts w:ascii="Times New Roman" w:hAnsi="Times New Roman" w:cs="Times New Roman"/>
          <w:sz w:val="26"/>
          <w:szCs w:val="26"/>
        </w:rPr>
        <w:t xml:space="preserve">принимает на себя обязательства </w:t>
      </w:r>
      <w:r w:rsidR="00485A68" w:rsidRPr="00E81F37">
        <w:rPr>
          <w:rFonts w:ascii="Times New Roman" w:hAnsi="Times New Roman" w:cs="Times New Roman"/>
          <w:sz w:val="26"/>
          <w:szCs w:val="26"/>
        </w:rPr>
        <w:t>на</w:t>
      </w:r>
      <w:r w:rsidR="00632F12" w:rsidRPr="00E81F37">
        <w:rPr>
          <w:rFonts w:ascii="Times New Roman" w:hAnsi="Times New Roman" w:cs="Times New Roman"/>
          <w:sz w:val="26"/>
          <w:szCs w:val="26"/>
        </w:rPr>
        <w:t xml:space="preserve"> выполнени</w:t>
      </w:r>
      <w:r w:rsidR="00485A68" w:rsidRPr="00E81F37">
        <w:rPr>
          <w:rFonts w:ascii="Times New Roman" w:hAnsi="Times New Roman" w:cs="Times New Roman"/>
          <w:sz w:val="26"/>
          <w:szCs w:val="26"/>
        </w:rPr>
        <w:t>е</w:t>
      </w:r>
      <w:r w:rsidR="00632F12" w:rsidRPr="00E81F37">
        <w:rPr>
          <w:rFonts w:ascii="Times New Roman" w:hAnsi="Times New Roman" w:cs="Times New Roman"/>
          <w:sz w:val="26"/>
          <w:szCs w:val="26"/>
        </w:rPr>
        <w:t xml:space="preserve"> работ по ремонту автомобильной</w:t>
      </w:r>
      <w:r w:rsidR="000466FF" w:rsidRPr="00E81F37">
        <w:rPr>
          <w:rFonts w:ascii="Times New Roman" w:hAnsi="Times New Roman" w:cs="Times New Roman"/>
          <w:sz w:val="26"/>
          <w:szCs w:val="26"/>
        </w:rPr>
        <w:t xml:space="preserve"> дороги по ул. Будника г.Лесозаводск Приморского края в соответствии с Описанием объекта закупки (Приложение №1 к контракту), со Сметой стоимости выполнения работ (Приложение №2 к контракту), Графиком выполнения работ (Приложение №3 к контракту). </w:t>
      </w:r>
      <w:bookmarkStart w:id="46" w:name="_Hlk145246394"/>
      <w:r w:rsidR="008F03B3" w:rsidRPr="00E81F37">
        <w:rPr>
          <w:rFonts w:ascii="Times New Roman" w:hAnsi="Times New Roman" w:cs="Times New Roman"/>
          <w:sz w:val="26"/>
          <w:szCs w:val="26"/>
        </w:rPr>
        <w:t>Приложение №2 к Муниципальному контракту №30 - локальный сметный расчет на сумму 23 751 792 рубля 71 копейка отсутствует.</w:t>
      </w:r>
    </w:p>
    <w:p w14:paraId="29C48F28" w14:textId="13760699" w:rsidR="000466FF" w:rsidRPr="00E81F37" w:rsidRDefault="000466FF" w:rsidP="00731E7E">
      <w:pPr>
        <w:tabs>
          <w:tab w:val="left" w:pos="0"/>
        </w:tabs>
        <w:spacing w:after="0" w:line="240" w:lineRule="auto"/>
        <w:ind w:firstLine="851"/>
        <w:jc w:val="both"/>
        <w:rPr>
          <w:rFonts w:ascii="Times New Roman" w:hAnsi="Times New Roman" w:cs="Times New Roman"/>
          <w:sz w:val="26"/>
          <w:szCs w:val="26"/>
        </w:rPr>
      </w:pPr>
      <w:bookmarkStart w:id="47" w:name="_Hlk145491172"/>
      <w:bookmarkEnd w:id="46"/>
      <w:r w:rsidRPr="00E81F37">
        <w:rPr>
          <w:rFonts w:ascii="Times New Roman" w:hAnsi="Times New Roman" w:cs="Times New Roman"/>
          <w:sz w:val="26"/>
          <w:szCs w:val="26"/>
        </w:rPr>
        <w:t xml:space="preserve">В ходе проведения контрольного мероприятия установлено, что в соответствии с п.1.2 </w:t>
      </w:r>
      <w:r w:rsidR="00A73E92" w:rsidRPr="00E81F37">
        <w:rPr>
          <w:rFonts w:ascii="Times New Roman" w:hAnsi="Times New Roman" w:cs="Times New Roman"/>
          <w:sz w:val="26"/>
          <w:szCs w:val="26"/>
        </w:rPr>
        <w:t>Муниципального</w:t>
      </w:r>
      <w:r w:rsidRPr="00E81F37">
        <w:rPr>
          <w:rFonts w:ascii="Times New Roman" w:hAnsi="Times New Roman" w:cs="Times New Roman"/>
          <w:sz w:val="26"/>
          <w:szCs w:val="26"/>
        </w:rPr>
        <w:t xml:space="preserve"> контракта</w:t>
      </w:r>
      <w:r w:rsidR="00A73E92" w:rsidRPr="00E81F37">
        <w:rPr>
          <w:rFonts w:ascii="Times New Roman" w:hAnsi="Times New Roman" w:cs="Times New Roman"/>
          <w:sz w:val="26"/>
          <w:szCs w:val="26"/>
        </w:rPr>
        <w:t xml:space="preserve"> №30</w:t>
      </w:r>
      <w:r w:rsidRPr="00E81F37">
        <w:rPr>
          <w:rFonts w:ascii="Times New Roman" w:hAnsi="Times New Roman" w:cs="Times New Roman"/>
          <w:sz w:val="26"/>
          <w:szCs w:val="26"/>
        </w:rPr>
        <w:t xml:space="preserve"> объём и состав работ определяются Описанием объекта закупки (Приложение №1 к настоящему Контракту), Проектной документацией</w:t>
      </w:r>
      <w:r w:rsidR="00AE61FF" w:rsidRPr="00E81F37">
        <w:rPr>
          <w:rFonts w:ascii="Times New Roman" w:hAnsi="Times New Roman" w:cs="Times New Roman"/>
          <w:sz w:val="26"/>
          <w:szCs w:val="26"/>
        </w:rPr>
        <w:t xml:space="preserve"> (дизайн</w:t>
      </w:r>
      <w:r w:rsidR="00A27749" w:rsidRPr="00E81F37">
        <w:rPr>
          <w:rFonts w:ascii="Times New Roman" w:hAnsi="Times New Roman" w:cs="Times New Roman"/>
          <w:sz w:val="26"/>
          <w:szCs w:val="26"/>
        </w:rPr>
        <w:t>-</w:t>
      </w:r>
      <w:r w:rsidR="00AE61FF" w:rsidRPr="00E81F37">
        <w:rPr>
          <w:rFonts w:ascii="Times New Roman" w:hAnsi="Times New Roman" w:cs="Times New Roman"/>
          <w:sz w:val="26"/>
          <w:szCs w:val="26"/>
        </w:rPr>
        <w:t>проект и сметный расчёт) (</w:t>
      </w:r>
      <w:r w:rsidRPr="00E81F37">
        <w:rPr>
          <w:rFonts w:ascii="Times New Roman" w:hAnsi="Times New Roman" w:cs="Times New Roman"/>
          <w:sz w:val="26"/>
          <w:szCs w:val="26"/>
        </w:rPr>
        <w:t xml:space="preserve">Приложение №2 к Контракту). Однако, </w:t>
      </w:r>
      <w:r w:rsidR="0083051C" w:rsidRPr="00E81F37">
        <w:rPr>
          <w:rFonts w:ascii="Times New Roman" w:hAnsi="Times New Roman" w:cs="Times New Roman"/>
          <w:sz w:val="26"/>
          <w:szCs w:val="26"/>
        </w:rPr>
        <w:t xml:space="preserve">в нарушение </w:t>
      </w:r>
      <w:r w:rsidR="0083051C" w:rsidRPr="00E81F37">
        <w:rPr>
          <w:rFonts w:ascii="Times New Roman" w:hAnsi="Times New Roman" w:cs="Times New Roman"/>
          <w:sz w:val="26"/>
          <w:szCs w:val="26"/>
        </w:rPr>
        <w:lastRenderedPageBreak/>
        <w:t>пункта</w:t>
      </w:r>
      <w:r w:rsidR="00132746" w:rsidRPr="00E81F37">
        <w:rPr>
          <w:rFonts w:ascii="Times New Roman" w:hAnsi="Times New Roman" w:cs="Times New Roman"/>
          <w:sz w:val="26"/>
          <w:szCs w:val="26"/>
        </w:rPr>
        <w:t xml:space="preserve"> 1.2</w:t>
      </w:r>
      <w:r w:rsidR="0083051C" w:rsidRPr="00E81F37">
        <w:rPr>
          <w:rFonts w:ascii="Times New Roman" w:hAnsi="Times New Roman" w:cs="Times New Roman"/>
          <w:sz w:val="26"/>
          <w:szCs w:val="26"/>
        </w:rPr>
        <w:t xml:space="preserve"> </w:t>
      </w:r>
      <w:r w:rsidR="00A73E92" w:rsidRPr="00E81F37">
        <w:rPr>
          <w:rFonts w:ascii="Times New Roman" w:hAnsi="Times New Roman" w:cs="Times New Roman"/>
          <w:sz w:val="26"/>
          <w:szCs w:val="26"/>
        </w:rPr>
        <w:t>Муниципального контракта №30</w:t>
      </w:r>
      <w:r w:rsidR="00132746" w:rsidRPr="00E81F37">
        <w:rPr>
          <w:rFonts w:ascii="Times New Roman" w:hAnsi="Times New Roman" w:cs="Times New Roman"/>
          <w:sz w:val="26"/>
          <w:szCs w:val="26"/>
        </w:rPr>
        <w:t xml:space="preserve"> и п.3.37</w:t>
      </w:r>
      <w:r w:rsidR="00B93A1A" w:rsidRPr="00E81F37">
        <w:rPr>
          <w:rFonts w:ascii="Times New Roman" w:hAnsi="Times New Roman" w:cs="Times New Roman"/>
          <w:sz w:val="26"/>
          <w:szCs w:val="26"/>
        </w:rPr>
        <w:t>,</w:t>
      </w:r>
      <w:r w:rsidR="00132746" w:rsidRPr="00E81F37">
        <w:rPr>
          <w:rFonts w:ascii="Times New Roman" w:hAnsi="Times New Roman" w:cs="Times New Roman"/>
          <w:sz w:val="26"/>
          <w:szCs w:val="26"/>
        </w:rPr>
        <w:t xml:space="preserve"> п.3.38</w:t>
      </w:r>
      <w:r w:rsidR="0083051C" w:rsidRPr="00E81F37">
        <w:rPr>
          <w:rFonts w:ascii="Times New Roman" w:hAnsi="Times New Roman" w:cs="Times New Roman"/>
          <w:sz w:val="26"/>
          <w:szCs w:val="26"/>
        </w:rPr>
        <w:t xml:space="preserve"> </w:t>
      </w:r>
      <w:r w:rsidR="00132746" w:rsidRPr="00E81F37">
        <w:rPr>
          <w:rFonts w:ascii="Times New Roman" w:hAnsi="Times New Roman" w:cs="Times New Roman"/>
          <w:sz w:val="26"/>
          <w:szCs w:val="26"/>
        </w:rPr>
        <w:t>ГОСТ 32868-2014, а также п.5</w:t>
      </w:r>
      <w:r w:rsidR="00224718" w:rsidRPr="00E81F37">
        <w:rPr>
          <w:rFonts w:ascii="Times New Roman" w:hAnsi="Times New Roman" w:cs="Times New Roman"/>
          <w:sz w:val="26"/>
          <w:szCs w:val="26"/>
        </w:rPr>
        <w:t xml:space="preserve"> пп. «в» раздела </w:t>
      </w:r>
      <w:r w:rsidR="00224718" w:rsidRPr="00E81F37">
        <w:rPr>
          <w:rFonts w:ascii="Times New Roman" w:hAnsi="Times New Roman" w:cs="Times New Roman"/>
          <w:sz w:val="26"/>
          <w:szCs w:val="26"/>
          <w:lang w:val="en-US"/>
        </w:rPr>
        <w:t>II</w:t>
      </w:r>
      <w:r w:rsidR="00224718" w:rsidRPr="00E81F37">
        <w:rPr>
          <w:rFonts w:ascii="Times New Roman" w:hAnsi="Times New Roman" w:cs="Times New Roman"/>
          <w:sz w:val="26"/>
          <w:szCs w:val="26"/>
        </w:rPr>
        <w:t xml:space="preserve"> Приказа Минтранса России от 16.11.2012 №402</w:t>
      </w:r>
      <w:r w:rsidR="00132746" w:rsidRPr="00E81F37">
        <w:rPr>
          <w:rFonts w:ascii="Times New Roman" w:hAnsi="Times New Roman" w:cs="Times New Roman"/>
          <w:sz w:val="26"/>
          <w:szCs w:val="26"/>
        </w:rPr>
        <w:t xml:space="preserve"> </w:t>
      </w:r>
      <w:r w:rsidR="00224718" w:rsidRPr="00E81F37">
        <w:rPr>
          <w:rFonts w:ascii="Times New Roman" w:hAnsi="Times New Roman" w:cs="Times New Roman"/>
          <w:sz w:val="26"/>
          <w:szCs w:val="26"/>
        </w:rPr>
        <w:t>"Об утверждении Классификации работ по капитальному ремонту, ремонту и содержанию автомобильных дорог" (далее- Приказ №402), не были проведены инженерно-геологические изыскания, направленные на определение геологического строения, состава, структуры и свойства грунтов, а также по составлению прогноза возможных изменений инженерно-геологических условий, которые позволили бы определить рельеф, подземные воды, включая геологические и инженерно</w:t>
      </w:r>
      <w:r w:rsidR="00B52378" w:rsidRPr="00E81F37">
        <w:rPr>
          <w:rFonts w:ascii="Times New Roman" w:hAnsi="Times New Roman" w:cs="Times New Roman"/>
          <w:sz w:val="26"/>
          <w:szCs w:val="26"/>
        </w:rPr>
        <w:t>-геологические процессы и явления, влияющих на условия проектирования и строительства, а также на эксплуатацию автомобильных дорог. Не проведены работы по разработке проектов</w:t>
      </w:r>
      <w:r w:rsidR="00FE015A" w:rsidRPr="00E81F37">
        <w:rPr>
          <w:rFonts w:ascii="Times New Roman" w:hAnsi="Times New Roman" w:cs="Times New Roman"/>
          <w:sz w:val="26"/>
          <w:szCs w:val="26"/>
        </w:rPr>
        <w:t>,</w:t>
      </w:r>
      <w:r w:rsidR="00B52378" w:rsidRPr="00E81F37">
        <w:rPr>
          <w:rFonts w:ascii="Times New Roman" w:hAnsi="Times New Roman" w:cs="Times New Roman"/>
          <w:sz w:val="26"/>
          <w:szCs w:val="26"/>
        </w:rPr>
        <w:t xml:space="preserve"> отсутствует </w:t>
      </w:r>
      <w:r w:rsidRPr="00E81F37">
        <w:rPr>
          <w:rFonts w:ascii="Times New Roman" w:hAnsi="Times New Roman" w:cs="Times New Roman"/>
          <w:sz w:val="26"/>
          <w:szCs w:val="26"/>
        </w:rPr>
        <w:t>проектная документация на выполнение строительных работ.</w:t>
      </w:r>
    </w:p>
    <w:p w14:paraId="3820978A" w14:textId="46D9A5D2" w:rsidR="00F54D43" w:rsidRPr="00E81F37" w:rsidRDefault="00A15284" w:rsidP="00731E7E">
      <w:pPr>
        <w:tabs>
          <w:tab w:val="left" w:pos="0"/>
        </w:tabs>
        <w:spacing w:after="0" w:line="240" w:lineRule="auto"/>
        <w:ind w:firstLine="851"/>
        <w:jc w:val="both"/>
        <w:rPr>
          <w:rFonts w:ascii="Times New Roman" w:hAnsi="Times New Roman" w:cs="Times New Roman"/>
          <w:sz w:val="26"/>
          <w:szCs w:val="26"/>
        </w:rPr>
      </w:pPr>
      <w:bookmarkStart w:id="48" w:name="_Hlk143864489"/>
      <w:bookmarkEnd w:id="45"/>
      <w:bookmarkEnd w:id="47"/>
      <w:r w:rsidRPr="00E81F37">
        <w:rPr>
          <w:rFonts w:ascii="Times New Roman" w:hAnsi="Times New Roman" w:cs="Times New Roman"/>
          <w:sz w:val="26"/>
          <w:szCs w:val="26"/>
        </w:rPr>
        <w:t>Согласно представленных администрацией Лесозаводского городского округа документов, к</w:t>
      </w:r>
      <w:r w:rsidR="00F54D43" w:rsidRPr="00E81F37">
        <w:rPr>
          <w:rFonts w:ascii="Times New Roman" w:hAnsi="Times New Roman" w:cs="Times New Roman"/>
          <w:sz w:val="26"/>
          <w:szCs w:val="26"/>
        </w:rPr>
        <w:t xml:space="preserve"> </w:t>
      </w:r>
      <w:r w:rsidR="00A73E92" w:rsidRPr="00E81F37">
        <w:rPr>
          <w:rFonts w:ascii="Times New Roman" w:hAnsi="Times New Roman" w:cs="Times New Roman"/>
          <w:sz w:val="26"/>
          <w:szCs w:val="26"/>
        </w:rPr>
        <w:t>Муниципальному</w:t>
      </w:r>
      <w:r w:rsidR="00F54D43" w:rsidRPr="00E81F37">
        <w:rPr>
          <w:rFonts w:ascii="Times New Roman" w:hAnsi="Times New Roman" w:cs="Times New Roman"/>
          <w:sz w:val="26"/>
          <w:szCs w:val="26"/>
        </w:rPr>
        <w:t xml:space="preserve"> контракту</w:t>
      </w:r>
      <w:r w:rsidR="00A73E92" w:rsidRPr="00E81F37">
        <w:rPr>
          <w:rFonts w:ascii="Times New Roman" w:hAnsi="Times New Roman" w:cs="Times New Roman"/>
          <w:sz w:val="26"/>
          <w:szCs w:val="26"/>
        </w:rPr>
        <w:t xml:space="preserve"> №30</w:t>
      </w:r>
      <w:r w:rsidR="00E96B02" w:rsidRPr="00E81F37">
        <w:rPr>
          <w:rFonts w:ascii="Times New Roman" w:hAnsi="Times New Roman" w:cs="Times New Roman"/>
          <w:sz w:val="26"/>
          <w:szCs w:val="26"/>
        </w:rPr>
        <w:t xml:space="preserve"> </w:t>
      </w:r>
      <w:r w:rsidR="00DF5DEA" w:rsidRPr="00E81F37">
        <w:rPr>
          <w:rFonts w:ascii="Times New Roman" w:hAnsi="Times New Roman" w:cs="Times New Roman"/>
          <w:sz w:val="26"/>
          <w:szCs w:val="26"/>
        </w:rPr>
        <w:t>не приложен сметный расчёт, прошедший экспертизу по проверке достоверности определения сметной стоимости выполненных работ</w:t>
      </w:r>
      <w:r w:rsidR="002534BC" w:rsidRPr="00E81F37">
        <w:rPr>
          <w:rFonts w:ascii="Times New Roman" w:hAnsi="Times New Roman" w:cs="Times New Roman"/>
          <w:sz w:val="26"/>
          <w:szCs w:val="26"/>
        </w:rPr>
        <w:t xml:space="preserve">, </w:t>
      </w:r>
      <w:bookmarkStart w:id="49" w:name="_Hlk144104188"/>
      <w:r w:rsidR="002534BC" w:rsidRPr="00E81F37">
        <w:rPr>
          <w:rFonts w:ascii="Times New Roman" w:hAnsi="Times New Roman" w:cs="Times New Roman"/>
          <w:sz w:val="26"/>
          <w:szCs w:val="26"/>
        </w:rPr>
        <w:t>что позволяет сделать вывод об его отсутствии</w:t>
      </w:r>
      <w:bookmarkEnd w:id="49"/>
      <w:r w:rsidR="002534BC" w:rsidRPr="00E81F37">
        <w:rPr>
          <w:rFonts w:ascii="Times New Roman" w:hAnsi="Times New Roman" w:cs="Times New Roman"/>
          <w:sz w:val="26"/>
          <w:szCs w:val="26"/>
        </w:rPr>
        <w:t>.</w:t>
      </w:r>
      <w:r w:rsidR="00F54D43" w:rsidRPr="00E81F37">
        <w:rPr>
          <w:rFonts w:ascii="Times New Roman" w:hAnsi="Times New Roman" w:cs="Times New Roman"/>
          <w:sz w:val="26"/>
          <w:szCs w:val="26"/>
        </w:rPr>
        <w:t xml:space="preserve"> </w:t>
      </w:r>
      <w:r w:rsidR="0096417E" w:rsidRPr="00E81F37">
        <w:rPr>
          <w:rFonts w:ascii="Times New Roman" w:hAnsi="Times New Roman" w:cs="Times New Roman"/>
          <w:sz w:val="26"/>
          <w:szCs w:val="26"/>
        </w:rPr>
        <w:t>Представленная к проверке л</w:t>
      </w:r>
      <w:r w:rsidR="00DF5DEA" w:rsidRPr="00E81F37">
        <w:rPr>
          <w:rFonts w:ascii="Times New Roman" w:hAnsi="Times New Roman" w:cs="Times New Roman"/>
          <w:sz w:val="26"/>
          <w:szCs w:val="26"/>
        </w:rPr>
        <w:t>окально ресурсная смета не утверждена главой администрации Лесозаводского городского округа, отсутствуют даты</w:t>
      </w:r>
      <w:r w:rsidR="004E5EC2" w:rsidRPr="00E81F37">
        <w:rPr>
          <w:rFonts w:ascii="Times New Roman" w:hAnsi="Times New Roman" w:cs="Times New Roman"/>
          <w:sz w:val="26"/>
          <w:szCs w:val="26"/>
        </w:rPr>
        <w:t xml:space="preserve">, </w:t>
      </w:r>
      <w:r w:rsidR="00C27586" w:rsidRPr="00E81F37">
        <w:rPr>
          <w:rFonts w:ascii="Times New Roman" w:hAnsi="Times New Roman" w:cs="Times New Roman"/>
          <w:sz w:val="26"/>
          <w:szCs w:val="26"/>
        </w:rPr>
        <w:t>подписи утверждения и согласования соответствующими должностными лицами.</w:t>
      </w:r>
      <w:r w:rsidR="00DF5DEA" w:rsidRPr="00E81F37">
        <w:rPr>
          <w:rFonts w:ascii="Times New Roman" w:hAnsi="Times New Roman" w:cs="Times New Roman"/>
          <w:sz w:val="26"/>
          <w:szCs w:val="26"/>
        </w:rPr>
        <w:t xml:space="preserve">  </w:t>
      </w:r>
      <w:bookmarkEnd w:id="48"/>
    </w:p>
    <w:p w14:paraId="0D22DD84" w14:textId="122E2130" w:rsidR="00B53B8F" w:rsidRPr="00E81F37" w:rsidRDefault="00B53B8F" w:rsidP="00731E7E">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Муниципальным контрактом</w:t>
      </w:r>
      <w:r w:rsidR="00F6024A" w:rsidRPr="00E81F37">
        <w:rPr>
          <w:rFonts w:ascii="Times New Roman" w:hAnsi="Times New Roman" w:cs="Times New Roman"/>
          <w:sz w:val="26"/>
          <w:szCs w:val="26"/>
        </w:rPr>
        <w:t xml:space="preserve"> №30</w:t>
      </w:r>
      <w:r w:rsidRPr="00E81F37">
        <w:rPr>
          <w:rFonts w:ascii="Times New Roman" w:hAnsi="Times New Roman" w:cs="Times New Roman"/>
          <w:sz w:val="26"/>
          <w:szCs w:val="26"/>
        </w:rPr>
        <w:t xml:space="preserve"> предусмотрено выполнение работ в два этапа (приложение№3 к муниципальному контракту №30 </w:t>
      </w:r>
      <w:r w:rsidR="008F03B3" w:rsidRPr="00E81F37">
        <w:rPr>
          <w:rFonts w:ascii="Times New Roman" w:hAnsi="Times New Roman" w:cs="Times New Roman"/>
          <w:sz w:val="26"/>
          <w:szCs w:val="26"/>
        </w:rPr>
        <w:t>- График выполнения работ</w:t>
      </w:r>
      <w:r w:rsidRPr="00E81F37">
        <w:rPr>
          <w:rFonts w:ascii="Times New Roman" w:hAnsi="Times New Roman" w:cs="Times New Roman"/>
          <w:sz w:val="26"/>
          <w:szCs w:val="26"/>
        </w:rPr>
        <w:t>):</w:t>
      </w:r>
    </w:p>
    <w:p w14:paraId="02550E0E" w14:textId="15500896" w:rsidR="00B53B8F" w:rsidRPr="00E81F37" w:rsidRDefault="00B53B8F" w:rsidP="00731E7E">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- 1 этап: подготовительные работы (демонтаж асфальтобетонного покрытия).</w:t>
      </w:r>
      <w:r w:rsidR="00FE62E2" w:rsidRPr="00E81F37">
        <w:rPr>
          <w:rFonts w:ascii="Times New Roman" w:hAnsi="Times New Roman" w:cs="Times New Roman"/>
          <w:sz w:val="26"/>
          <w:szCs w:val="26"/>
        </w:rPr>
        <w:t xml:space="preserve"> </w:t>
      </w:r>
      <w:bookmarkStart w:id="50" w:name="_Hlk143846782"/>
      <w:r w:rsidR="00FE62E2" w:rsidRPr="00E81F37">
        <w:rPr>
          <w:rFonts w:ascii="Times New Roman" w:hAnsi="Times New Roman" w:cs="Times New Roman"/>
          <w:sz w:val="26"/>
          <w:szCs w:val="26"/>
        </w:rPr>
        <w:t xml:space="preserve">Стоимость работ по данному этапу составляет </w:t>
      </w:r>
      <w:bookmarkEnd w:id="50"/>
      <w:r w:rsidR="00FE62E2" w:rsidRPr="00E81F37">
        <w:rPr>
          <w:rFonts w:ascii="Times New Roman" w:hAnsi="Times New Roman" w:cs="Times New Roman"/>
          <w:sz w:val="26"/>
          <w:szCs w:val="26"/>
        </w:rPr>
        <w:t xml:space="preserve">3 357 768,30 рублей. </w:t>
      </w:r>
      <w:r w:rsidRPr="00E81F37">
        <w:rPr>
          <w:rFonts w:ascii="Times New Roman" w:hAnsi="Times New Roman" w:cs="Times New Roman"/>
          <w:sz w:val="26"/>
          <w:szCs w:val="26"/>
        </w:rPr>
        <w:t xml:space="preserve"> Срок исполнения до 20.04.2022 года</w:t>
      </w:r>
      <w:r w:rsidR="00F6024A" w:rsidRPr="00E81F37">
        <w:rPr>
          <w:rFonts w:ascii="Times New Roman" w:hAnsi="Times New Roman" w:cs="Times New Roman"/>
          <w:sz w:val="26"/>
          <w:szCs w:val="26"/>
        </w:rPr>
        <w:t xml:space="preserve">. </w:t>
      </w:r>
    </w:p>
    <w:p w14:paraId="1A18FF76" w14:textId="35C68EED" w:rsidR="00FE62E2" w:rsidRPr="00E81F37" w:rsidRDefault="00FE62E2" w:rsidP="00731E7E">
      <w:pPr>
        <w:tabs>
          <w:tab w:val="left" w:pos="0"/>
        </w:tabs>
        <w:spacing w:after="0" w:line="240" w:lineRule="auto"/>
        <w:ind w:firstLine="851"/>
        <w:jc w:val="both"/>
        <w:rPr>
          <w:rFonts w:ascii="Times New Roman" w:hAnsi="Times New Roman" w:cs="Times New Roman"/>
          <w:sz w:val="26"/>
          <w:szCs w:val="26"/>
        </w:rPr>
      </w:pPr>
      <w:bookmarkStart w:id="51" w:name="_Hlk143868033"/>
      <w:r w:rsidRPr="00E81F37">
        <w:rPr>
          <w:rFonts w:ascii="Times New Roman" w:hAnsi="Times New Roman" w:cs="Times New Roman"/>
          <w:sz w:val="26"/>
          <w:szCs w:val="26"/>
        </w:rPr>
        <w:t xml:space="preserve">Фактически </w:t>
      </w:r>
      <w:r w:rsidR="00E711FE" w:rsidRPr="00E81F37">
        <w:rPr>
          <w:rFonts w:ascii="Times New Roman" w:hAnsi="Times New Roman" w:cs="Times New Roman"/>
          <w:sz w:val="26"/>
          <w:szCs w:val="26"/>
        </w:rPr>
        <w:t>А</w:t>
      </w:r>
      <w:r w:rsidRPr="00E81F37">
        <w:rPr>
          <w:rFonts w:ascii="Times New Roman" w:hAnsi="Times New Roman" w:cs="Times New Roman"/>
          <w:sz w:val="26"/>
          <w:szCs w:val="26"/>
        </w:rPr>
        <w:t>кт о приёмке выполненных работ (ф. КС-2) подписан 09 июня 2022 года.</w:t>
      </w:r>
    </w:p>
    <w:p w14:paraId="1D4D13C0" w14:textId="5BECA1E1" w:rsidR="00EC3F20" w:rsidRPr="00E81F37" w:rsidRDefault="00C76322" w:rsidP="00731E7E">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Документы, подтверждающие </w:t>
      </w:r>
      <w:r w:rsidR="00EC3F20" w:rsidRPr="00E81F37">
        <w:rPr>
          <w:rFonts w:ascii="Times New Roman" w:hAnsi="Times New Roman" w:cs="Times New Roman"/>
          <w:sz w:val="26"/>
          <w:szCs w:val="26"/>
        </w:rPr>
        <w:t>взыскание неустойки за просрочку исполнения данного этапа контракта</w:t>
      </w:r>
      <w:r w:rsidRPr="00E81F37">
        <w:rPr>
          <w:rFonts w:ascii="Times New Roman" w:hAnsi="Times New Roman" w:cs="Times New Roman"/>
          <w:sz w:val="26"/>
          <w:szCs w:val="26"/>
        </w:rPr>
        <w:t xml:space="preserve">, администрацией Лесозаводского городского округа </w:t>
      </w:r>
      <w:r w:rsidR="00EC3F20" w:rsidRPr="00E81F37">
        <w:rPr>
          <w:rFonts w:ascii="Times New Roman" w:hAnsi="Times New Roman" w:cs="Times New Roman"/>
          <w:sz w:val="26"/>
          <w:szCs w:val="26"/>
        </w:rPr>
        <w:t xml:space="preserve">к проверке </w:t>
      </w:r>
      <w:r w:rsidRPr="00E81F37">
        <w:rPr>
          <w:rFonts w:ascii="Times New Roman" w:hAnsi="Times New Roman" w:cs="Times New Roman"/>
          <w:sz w:val="26"/>
          <w:szCs w:val="26"/>
        </w:rPr>
        <w:t>не представлены</w:t>
      </w:r>
      <w:r w:rsidR="00EC3F20" w:rsidRPr="00E81F37">
        <w:rPr>
          <w:rFonts w:ascii="Times New Roman" w:hAnsi="Times New Roman" w:cs="Times New Roman"/>
          <w:sz w:val="26"/>
          <w:szCs w:val="26"/>
        </w:rPr>
        <w:t xml:space="preserve">, </w:t>
      </w:r>
      <w:bookmarkStart w:id="52" w:name="_Hlk145062012"/>
      <w:r w:rsidR="00EC3F20" w:rsidRPr="00E81F37">
        <w:rPr>
          <w:rFonts w:ascii="Times New Roman" w:hAnsi="Times New Roman" w:cs="Times New Roman"/>
          <w:sz w:val="26"/>
          <w:szCs w:val="26"/>
        </w:rPr>
        <w:t>что позволяет сделать вывод об их отсутствии</w:t>
      </w:r>
      <w:bookmarkEnd w:id="52"/>
      <w:r w:rsidR="00EC3F20" w:rsidRPr="00E81F37">
        <w:rPr>
          <w:rFonts w:ascii="Times New Roman" w:hAnsi="Times New Roman" w:cs="Times New Roman"/>
          <w:sz w:val="26"/>
          <w:szCs w:val="26"/>
        </w:rPr>
        <w:t>.</w:t>
      </w:r>
    </w:p>
    <w:p w14:paraId="27446AFF" w14:textId="4F728FC9" w:rsidR="00485A68" w:rsidRPr="00E81F37" w:rsidRDefault="003A6EF1" w:rsidP="00731E7E">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Неустойка</w:t>
      </w:r>
      <w:r w:rsidR="00EC3F20" w:rsidRPr="00E81F37">
        <w:rPr>
          <w:rFonts w:ascii="Times New Roman" w:hAnsi="Times New Roman" w:cs="Times New Roman"/>
          <w:sz w:val="26"/>
          <w:szCs w:val="26"/>
        </w:rPr>
        <w:t xml:space="preserve"> за нарушение срока исполнения 1 этапа по контракту от 14.03.2022 №30 за период с 14.03.2022 по 08.0</w:t>
      </w:r>
      <w:r w:rsidRPr="00E81F37">
        <w:rPr>
          <w:rFonts w:ascii="Times New Roman" w:hAnsi="Times New Roman" w:cs="Times New Roman"/>
          <w:sz w:val="26"/>
          <w:szCs w:val="26"/>
        </w:rPr>
        <w:t>6</w:t>
      </w:r>
      <w:r w:rsidR="00EC3F20" w:rsidRPr="00E81F37">
        <w:rPr>
          <w:rFonts w:ascii="Times New Roman" w:hAnsi="Times New Roman" w:cs="Times New Roman"/>
          <w:sz w:val="26"/>
          <w:szCs w:val="26"/>
        </w:rPr>
        <w:t>.2022 составля</w:t>
      </w:r>
      <w:r w:rsidRPr="00E81F37">
        <w:rPr>
          <w:rFonts w:ascii="Times New Roman" w:hAnsi="Times New Roman" w:cs="Times New Roman"/>
          <w:sz w:val="26"/>
          <w:szCs w:val="26"/>
        </w:rPr>
        <w:t>е</w:t>
      </w:r>
      <w:r w:rsidR="00EC3F20" w:rsidRPr="00E81F37">
        <w:rPr>
          <w:rFonts w:ascii="Times New Roman" w:hAnsi="Times New Roman" w:cs="Times New Roman"/>
          <w:sz w:val="26"/>
          <w:szCs w:val="26"/>
        </w:rPr>
        <w:t>т</w:t>
      </w:r>
      <w:r w:rsidR="00C76322" w:rsidRPr="00E81F37">
        <w:rPr>
          <w:rFonts w:ascii="Times New Roman" w:hAnsi="Times New Roman" w:cs="Times New Roman"/>
          <w:sz w:val="26"/>
          <w:szCs w:val="26"/>
        </w:rPr>
        <w:t xml:space="preserve"> </w:t>
      </w:r>
      <w:r w:rsidR="00B70294" w:rsidRPr="00E81F37">
        <w:rPr>
          <w:rFonts w:ascii="Times New Roman" w:hAnsi="Times New Roman" w:cs="Times New Roman"/>
          <w:sz w:val="26"/>
          <w:szCs w:val="26"/>
        </w:rPr>
        <w:t>76 780,97</w:t>
      </w:r>
      <w:r w:rsidR="00036DDC" w:rsidRPr="00E81F37">
        <w:rPr>
          <w:rFonts w:ascii="Times New Roman" w:hAnsi="Times New Roman" w:cs="Times New Roman"/>
          <w:sz w:val="26"/>
          <w:szCs w:val="26"/>
        </w:rPr>
        <w:t xml:space="preserve"> рубл</w:t>
      </w:r>
      <w:r w:rsidR="00B70294" w:rsidRPr="00E81F37">
        <w:rPr>
          <w:rFonts w:ascii="Times New Roman" w:hAnsi="Times New Roman" w:cs="Times New Roman"/>
          <w:sz w:val="26"/>
          <w:szCs w:val="26"/>
        </w:rPr>
        <w:t>ей</w:t>
      </w:r>
      <w:r w:rsidR="00036DDC" w:rsidRPr="00E81F37">
        <w:rPr>
          <w:rFonts w:ascii="Times New Roman" w:hAnsi="Times New Roman" w:cs="Times New Roman"/>
          <w:sz w:val="26"/>
          <w:szCs w:val="26"/>
        </w:rPr>
        <w:t>.</w:t>
      </w:r>
    </w:p>
    <w:bookmarkEnd w:id="51"/>
    <w:p w14:paraId="1920548B" w14:textId="77777777" w:rsidR="00B70294" w:rsidRPr="00E81F37" w:rsidRDefault="00B70294" w:rsidP="00731E7E">
      <w:pPr>
        <w:shd w:val="clear" w:color="auto" w:fill="FFFFFF"/>
        <w:tabs>
          <w:tab w:val="left" w:pos="0"/>
        </w:tabs>
        <w:spacing w:after="0" w:line="240" w:lineRule="auto"/>
        <w:ind w:firstLine="851"/>
        <w:jc w:val="both"/>
        <w:rPr>
          <w:rFonts w:ascii="Times New Roman" w:eastAsia="Times New Roman" w:hAnsi="Times New Roman" w:cs="Times New Roman"/>
          <w:color w:val="000000"/>
          <w:sz w:val="26"/>
          <w:szCs w:val="26"/>
          <w:lang w:eastAsia="ru-RU"/>
        </w:rPr>
      </w:pPr>
      <w:r w:rsidRPr="00E81F37">
        <w:rPr>
          <w:rFonts w:ascii="Times New Roman" w:eastAsia="Times New Roman" w:hAnsi="Times New Roman" w:cs="Times New Roman"/>
          <w:color w:val="000000"/>
          <w:sz w:val="26"/>
          <w:szCs w:val="26"/>
          <w:lang w:eastAsia="ru-RU"/>
        </w:rPr>
        <w:t>Период начисления неустойки: 21.04.2022 – 08.06.2022 (49 дней)</w:t>
      </w:r>
    </w:p>
    <w:p w14:paraId="7E53EB48" w14:textId="04BFCC7B" w:rsidR="00B70294" w:rsidRPr="00E81F37" w:rsidRDefault="00B70294" w:rsidP="00731E7E">
      <w:pPr>
        <w:shd w:val="clear" w:color="auto" w:fill="FFFFFF"/>
        <w:tabs>
          <w:tab w:val="left" w:pos="0"/>
        </w:tabs>
        <w:spacing w:after="0" w:line="240" w:lineRule="auto"/>
        <w:ind w:firstLine="851"/>
        <w:jc w:val="both"/>
        <w:rPr>
          <w:rFonts w:ascii="Times New Roman" w:eastAsia="Times New Roman" w:hAnsi="Times New Roman" w:cs="Times New Roman"/>
          <w:color w:val="000000"/>
          <w:sz w:val="26"/>
          <w:szCs w:val="26"/>
          <w:lang w:eastAsia="ru-RU"/>
        </w:rPr>
      </w:pPr>
      <w:r w:rsidRPr="00E81F37">
        <w:rPr>
          <w:rFonts w:ascii="Times New Roman" w:eastAsia="Times New Roman" w:hAnsi="Times New Roman" w:cs="Times New Roman"/>
          <w:color w:val="000000"/>
          <w:sz w:val="26"/>
          <w:szCs w:val="26"/>
          <w:lang w:eastAsia="ru-RU"/>
        </w:rPr>
        <w:t>Долг</w:t>
      </w:r>
      <w:r w:rsidR="00A401A7" w:rsidRPr="00E81F37">
        <w:rPr>
          <w:rFonts w:ascii="Times New Roman" w:eastAsia="Times New Roman" w:hAnsi="Times New Roman" w:cs="Times New Roman"/>
          <w:color w:val="000000"/>
          <w:sz w:val="26"/>
          <w:szCs w:val="26"/>
          <w:lang w:eastAsia="ru-RU"/>
        </w:rPr>
        <w:t xml:space="preserve"> </w:t>
      </w:r>
      <w:r w:rsidRPr="00E81F37">
        <w:rPr>
          <w:rFonts w:ascii="Times New Roman" w:eastAsia="Times New Roman" w:hAnsi="Times New Roman" w:cs="Times New Roman"/>
          <w:color w:val="000000"/>
          <w:sz w:val="26"/>
          <w:szCs w:val="26"/>
          <w:lang w:eastAsia="ru-RU"/>
        </w:rPr>
        <w:t>на</w:t>
      </w:r>
      <w:r w:rsidR="00A401A7" w:rsidRPr="00E81F37">
        <w:rPr>
          <w:rFonts w:ascii="Times New Roman" w:eastAsia="Times New Roman" w:hAnsi="Times New Roman" w:cs="Times New Roman"/>
          <w:color w:val="000000"/>
          <w:sz w:val="26"/>
          <w:szCs w:val="26"/>
          <w:lang w:eastAsia="ru-RU"/>
        </w:rPr>
        <w:t xml:space="preserve"> </w:t>
      </w:r>
      <w:r w:rsidRPr="00E81F37">
        <w:rPr>
          <w:rFonts w:ascii="Times New Roman" w:eastAsia="Times New Roman" w:hAnsi="Times New Roman" w:cs="Times New Roman"/>
          <w:color w:val="000000"/>
          <w:sz w:val="26"/>
          <w:szCs w:val="26"/>
          <w:lang w:eastAsia="ru-RU"/>
        </w:rPr>
        <w:t>дату</w:t>
      </w:r>
      <w:r w:rsidR="00A401A7" w:rsidRPr="00E81F37">
        <w:rPr>
          <w:rFonts w:ascii="Times New Roman" w:eastAsia="Times New Roman" w:hAnsi="Times New Roman" w:cs="Times New Roman"/>
          <w:color w:val="000000"/>
          <w:sz w:val="26"/>
          <w:szCs w:val="26"/>
          <w:lang w:eastAsia="ru-RU"/>
        </w:rPr>
        <w:t xml:space="preserve"> </w:t>
      </w:r>
      <w:r w:rsidRPr="00E81F37">
        <w:rPr>
          <w:rFonts w:ascii="Times New Roman" w:eastAsia="Times New Roman" w:hAnsi="Times New Roman" w:cs="Times New Roman"/>
          <w:color w:val="000000"/>
          <w:sz w:val="26"/>
          <w:szCs w:val="26"/>
          <w:lang w:eastAsia="ru-RU"/>
        </w:rPr>
        <w:t>начала</w:t>
      </w:r>
      <w:r w:rsidR="00A401A7" w:rsidRPr="00E81F37">
        <w:rPr>
          <w:rFonts w:ascii="Times New Roman" w:eastAsia="Times New Roman" w:hAnsi="Times New Roman" w:cs="Times New Roman"/>
          <w:color w:val="000000"/>
          <w:sz w:val="26"/>
          <w:szCs w:val="26"/>
          <w:lang w:eastAsia="ru-RU"/>
        </w:rPr>
        <w:t xml:space="preserve"> </w:t>
      </w:r>
      <w:r w:rsidRPr="00E81F37">
        <w:rPr>
          <w:rFonts w:ascii="Times New Roman" w:eastAsia="Times New Roman" w:hAnsi="Times New Roman" w:cs="Times New Roman"/>
          <w:color w:val="000000"/>
          <w:sz w:val="26"/>
          <w:szCs w:val="26"/>
          <w:lang w:eastAsia="ru-RU"/>
        </w:rPr>
        <w:t>периода</w:t>
      </w:r>
      <w:r w:rsidR="00A401A7" w:rsidRPr="00E81F37">
        <w:rPr>
          <w:rFonts w:ascii="Times New Roman" w:eastAsia="Times New Roman" w:hAnsi="Times New Roman" w:cs="Times New Roman"/>
          <w:color w:val="000000"/>
          <w:sz w:val="26"/>
          <w:szCs w:val="26"/>
          <w:lang w:eastAsia="ru-RU"/>
        </w:rPr>
        <w:t xml:space="preserve"> </w:t>
      </w:r>
      <w:r w:rsidRPr="00E81F37">
        <w:rPr>
          <w:rFonts w:ascii="Times New Roman" w:eastAsia="Times New Roman" w:hAnsi="Times New Roman" w:cs="Times New Roman"/>
          <w:color w:val="000000"/>
          <w:sz w:val="26"/>
          <w:szCs w:val="26"/>
          <w:lang w:eastAsia="ru-RU"/>
        </w:rPr>
        <w:t>начисления</w:t>
      </w:r>
      <w:r w:rsidR="00A401A7" w:rsidRPr="00E81F37">
        <w:rPr>
          <w:rFonts w:ascii="Times New Roman" w:eastAsia="Times New Roman" w:hAnsi="Times New Roman" w:cs="Times New Roman"/>
          <w:color w:val="000000"/>
          <w:sz w:val="26"/>
          <w:szCs w:val="26"/>
          <w:lang w:eastAsia="ru-RU"/>
        </w:rPr>
        <w:t xml:space="preserve"> </w:t>
      </w:r>
      <w:r w:rsidRPr="00E81F37">
        <w:rPr>
          <w:rFonts w:ascii="Times New Roman" w:eastAsia="Times New Roman" w:hAnsi="Times New Roman" w:cs="Times New Roman"/>
          <w:color w:val="000000"/>
          <w:sz w:val="26"/>
          <w:szCs w:val="26"/>
          <w:lang w:eastAsia="ru-RU"/>
        </w:rPr>
        <w:t>неустойки</w:t>
      </w:r>
      <w:r w:rsidR="00A401A7" w:rsidRPr="00E81F37">
        <w:rPr>
          <w:rFonts w:ascii="Times New Roman" w:eastAsia="Times New Roman" w:hAnsi="Times New Roman" w:cs="Times New Roman"/>
          <w:color w:val="000000"/>
          <w:sz w:val="26"/>
          <w:szCs w:val="26"/>
          <w:lang w:eastAsia="ru-RU"/>
        </w:rPr>
        <w:t xml:space="preserve"> </w:t>
      </w:r>
      <w:r w:rsidRPr="00E81F37">
        <w:rPr>
          <w:rFonts w:ascii="Times New Roman" w:eastAsia="Times New Roman" w:hAnsi="Times New Roman" w:cs="Times New Roman"/>
          <w:color w:val="000000"/>
          <w:sz w:val="26"/>
          <w:szCs w:val="26"/>
          <w:lang w:eastAsia="ru-RU"/>
        </w:rPr>
        <w:t>(21.04.2022):</w:t>
      </w:r>
      <w:r w:rsidR="00A401A7" w:rsidRPr="00E81F37">
        <w:rPr>
          <w:rFonts w:ascii="Times New Roman" w:eastAsia="Times New Roman" w:hAnsi="Times New Roman" w:cs="Times New Roman"/>
          <w:color w:val="000000"/>
          <w:sz w:val="26"/>
          <w:szCs w:val="26"/>
          <w:lang w:eastAsia="ru-RU"/>
        </w:rPr>
        <w:t xml:space="preserve"> </w:t>
      </w:r>
      <w:r w:rsidRPr="00E81F37">
        <w:rPr>
          <w:rFonts w:ascii="Times New Roman" w:eastAsia="Times New Roman" w:hAnsi="Times New Roman" w:cs="Times New Roman"/>
          <w:color w:val="000000"/>
          <w:sz w:val="26"/>
          <w:szCs w:val="26"/>
          <w:lang w:eastAsia="ru-RU"/>
        </w:rPr>
        <w:t>3 357 768,30 </w:t>
      </w:r>
      <w:r w:rsidR="001A4F3F" w:rsidRPr="00E81F37">
        <w:rPr>
          <w:rFonts w:ascii="Times New Roman" w:eastAsia="Times New Roman" w:hAnsi="Times New Roman" w:cs="Times New Roman"/>
          <w:color w:val="000000"/>
          <w:sz w:val="26"/>
          <w:szCs w:val="26"/>
          <w:lang w:eastAsia="ru-RU"/>
        </w:rPr>
        <w:t>руб</w:t>
      </w:r>
      <w:r w:rsidR="00A838AA" w:rsidRPr="00E81F37">
        <w:rPr>
          <w:rFonts w:ascii="Times New Roman" w:eastAsia="Times New Roman" w:hAnsi="Times New Roman" w:cs="Times New Roman"/>
          <w:color w:val="000000"/>
          <w:sz w:val="26"/>
          <w:szCs w:val="26"/>
          <w:lang w:eastAsia="ru-RU"/>
        </w:rPr>
        <w:t>лей</w:t>
      </w:r>
    </w:p>
    <w:p w14:paraId="52E9EB4D" w14:textId="77777777" w:rsidR="00B70294" w:rsidRPr="00E81F37" w:rsidRDefault="00B70294" w:rsidP="00B70294">
      <w:pPr>
        <w:shd w:val="clear" w:color="auto" w:fill="FFFFFF"/>
        <w:spacing w:after="0" w:line="240" w:lineRule="auto"/>
        <w:rPr>
          <w:rFonts w:ascii="Times New Roman" w:eastAsia="Times New Roman" w:hAnsi="Times New Roman" w:cs="Times New Roman"/>
          <w:color w:val="000000"/>
          <w:sz w:val="24"/>
          <w:szCs w:val="24"/>
          <w:lang w:eastAsia="ru-RU"/>
        </w:rPr>
      </w:pPr>
    </w:p>
    <w:tbl>
      <w:tblPr>
        <w:tblStyle w:val="a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950"/>
        <w:gridCol w:w="1639"/>
        <w:gridCol w:w="1737"/>
        <w:gridCol w:w="2019"/>
      </w:tblGrid>
      <w:tr w:rsidR="00B70294" w:rsidRPr="00E81F37" w14:paraId="6741196F" w14:textId="77777777" w:rsidTr="001D7A73">
        <w:trPr>
          <w:trHeight w:val="363"/>
        </w:trPr>
        <w:tc>
          <w:tcPr>
            <w:tcW w:w="1888" w:type="pct"/>
            <w:vAlign w:val="center"/>
            <w:hideMark/>
          </w:tcPr>
          <w:p w14:paraId="7476217D" w14:textId="3FB95D12" w:rsidR="00B70294" w:rsidRPr="00E81F37" w:rsidRDefault="00A401A7" w:rsidP="00B70294">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П</w:t>
            </w:r>
            <w:r w:rsidR="00B70294" w:rsidRPr="00E81F37">
              <w:rPr>
                <w:rFonts w:ascii="Times New Roman" w:eastAsia="Times New Roman" w:hAnsi="Times New Roman" w:cs="Times New Roman"/>
                <w:lang w:eastAsia="ru-RU"/>
              </w:rPr>
              <w:t>ериод</w:t>
            </w:r>
          </w:p>
        </w:tc>
        <w:tc>
          <w:tcPr>
            <w:tcW w:w="466" w:type="pct"/>
            <w:vAlign w:val="center"/>
            <w:hideMark/>
          </w:tcPr>
          <w:p w14:paraId="72EFADD2" w14:textId="77777777" w:rsidR="00B70294" w:rsidRPr="00E81F37" w:rsidRDefault="00B70294" w:rsidP="00B70294">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дней</w:t>
            </w:r>
          </w:p>
        </w:tc>
        <w:tc>
          <w:tcPr>
            <w:tcW w:w="804" w:type="pct"/>
            <w:vAlign w:val="center"/>
            <w:hideMark/>
          </w:tcPr>
          <w:p w14:paraId="6FEC4367" w14:textId="77777777" w:rsidR="00B70294" w:rsidRPr="00E81F37" w:rsidRDefault="00B70294" w:rsidP="00B70294">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ставка ЦБ</w:t>
            </w:r>
          </w:p>
        </w:tc>
        <w:tc>
          <w:tcPr>
            <w:tcW w:w="852" w:type="pct"/>
            <w:vAlign w:val="center"/>
            <w:hideMark/>
          </w:tcPr>
          <w:p w14:paraId="55E2B8D5" w14:textId="77777777" w:rsidR="00B70294" w:rsidRPr="00E81F37" w:rsidRDefault="00B70294" w:rsidP="00B70294">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неустойка</w:t>
            </w:r>
          </w:p>
        </w:tc>
        <w:tc>
          <w:tcPr>
            <w:tcW w:w="990" w:type="pct"/>
            <w:vAlign w:val="center"/>
            <w:hideMark/>
          </w:tcPr>
          <w:p w14:paraId="75D9AB4D" w14:textId="165F58A1" w:rsidR="00B70294" w:rsidRPr="00E81F37" w:rsidRDefault="00B70294" w:rsidP="00B70294">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сумма неустойки</w:t>
            </w:r>
          </w:p>
        </w:tc>
      </w:tr>
      <w:tr w:rsidR="00B70294" w:rsidRPr="00E81F37" w14:paraId="7DAADC50" w14:textId="77777777" w:rsidTr="001D7A73">
        <w:trPr>
          <w:trHeight w:val="363"/>
        </w:trPr>
        <w:tc>
          <w:tcPr>
            <w:tcW w:w="1888" w:type="pct"/>
            <w:noWrap/>
            <w:vAlign w:val="center"/>
            <w:hideMark/>
          </w:tcPr>
          <w:p w14:paraId="4779B38E" w14:textId="77777777" w:rsidR="00B70294" w:rsidRPr="00E81F37" w:rsidRDefault="00B70294" w:rsidP="00B70294">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21.04.2022 – 03.05.2022</w:t>
            </w:r>
          </w:p>
        </w:tc>
        <w:tc>
          <w:tcPr>
            <w:tcW w:w="466" w:type="pct"/>
            <w:vAlign w:val="center"/>
            <w:hideMark/>
          </w:tcPr>
          <w:p w14:paraId="22EA2E92" w14:textId="77777777" w:rsidR="00B70294" w:rsidRPr="00E81F37" w:rsidRDefault="00B70294" w:rsidP="00B70294">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13</w:t>
            </w:r>
          </w:p>
        </w:tc>
        <w:tc>
          <w:tcPr>
            <w:tcW w:w="804" w:type="pct"/>
            <w:vAlign w:val="center"/>
            <w:hideMark/>
          </w:tcPr>
          <w:p w14:paraId="0D0964AB" w14:textId="77777777" w:rsidR="00B70294" w:rsidRPr="00E81F37" w:rsidRDefault="00B70294" w:rsidP="00B70294">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17,00</w:t>
            </w:r>
          </w:p>
        </w:tc>
        <w:tc>
          <w:tcPr>
            <w:tcW w:w="852" w:type="pct"/>
            <w:vAlign w:val="center"/>
            <w:hideMark/>
          </w:tcPr>
          <w:p w14:paraId="3C67AE7E" w14:textId="77777777" w:rsidR="00B70294" w:rsidRPr="00E81F37" w:rsidRDefault="00B70294" w:rsidP="00B70294">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24 735,56</w:t>
            </w:r>
          </w:p>
        </w:tc>
        <w:tc>
          <w:tcPr>
            <w:tcW w:w="990" w:type="pct"/>
            <w:vAlign w:val="center"/>
            <w:hideMark/>
          </w:tcPr>
          <w:p w14:paraId="709DDE5A" w14:textId="77777777" w:rsidR="00B70294" w:rsidRPr="00E81F37" w:rsidRDefault="00B70294" w:rsidP="00B70294">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24 735,56</w:t>
            </w:r>
          </w:p>
        </w:tc>
      </w:tr>
      <w:tr w:rsidR="00B70294" w:rsidRPr="00E81F37" w14:paraId="7C5A5A07" w14:textId="77777777" w:rsidTr="001D7A73">
        <w:trPr>
          <w:trHeight w:val="363"/>
        </w:trPr>
        <w:tc>
          <w:tcPr>
            <w:tcW w:w="1888" w:type="pct"/>
            <w:noWrap/>
            <w:vAlign w:val="center"/>
            <w:hideMark/>
          </w:tcPr>
          <w:p w14:paraId="1ED2F781" w14:textId="77777777" w:rsidR="00B70294" w:rsidRPr="00E81F37" w:rsidRDefault="00B70294" w:rsidP="00B70294">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04.05.2022 – 26.05.2022</w:t>
            </w:r>
          </w:p>
        </w:tc>
        <w:tc>
          <w:tcPr>
            <w:tcW w:w="466" w:type="pct"/>
            <w:vAlign w:val="center"/>
            <w:hideMark/>
          </w:tcPr>
          <w:p w14:paraId="1E6DCEE1" w14:textId="77777777" w:rsidR="00B70294" w:rsidRPr="00E81F37" w:rsidRDefault="00B70294" w:rsidP="00B70294">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23</w:t>
            </w:r>
          </w:p>
        </w:tc>
        <w:tc>
          <w:tcPr>
            <w:tcW w:w="804" w:type="pct"/>
            <w:vAlign w:val="center"/>
            <w:hideMark/>
          </w:tcPr>
          <w:p w14:paraId="75A65E5C" w14:textId="77777777" w:rsidR="00B70294" w:rsidRPr="00E81F37" w:rsidRDefault="00B70294" w:rsidP="00B70294">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14,00</w:t>
            </w:r>
          </w:p>
        </w:tc>
        <w:tc>
          <w:tcPr>
            <w:tcW w:w="852" w:type="pct"/>
            <w:vAlign w:val="center"/>
            <w:hideMark/>
          </w:tcPr>
          <w:p w14:paraId="0A7EDA59" w14:textId="77777777" w:rsidR="00B70294" w:rsidRPr="00E81F37" w:rsidRDefault="00B70294" w:rsidP="00B70294">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36 040,05</w:t>
            </w:r>
          </w:p>
        </w:tc>
        <w:tc>
          <w:tcPr>
            <w:tcW w:w="990" w:type="pct"/>
            <w:vAlign w:val="center"/>
            <w:hideMark/>
          </w:tcPr>
          <w:p w14:paraId="3F8B439A" w14:textId="77777777" w:rsidR="00B70294" w:rsidRPr="00E81F37" w:rsidRDefault="00B70294" w:rsidP="00B70294">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60 775,61</w:t>
            </w:r>
          </w:p>
        </w:tc>
      </w:tr>
      <w:tr w:rsidR="00B70294" w:rsidRPr="00E81F37" w14:paraId="1546006A" w14:textId="77777777" w:rsidTr="001D7A73">
        <w:trPr>
          <w:trHeight w:val="363"/>
        </w:trPr>
        <w:tc>
          <w:tcPr>
            <w:tcW w:w="1888" w:type="pct"/>
            <w:noWrap/>
            <w:vAlign w:val="center"/>
            <w:hideMark/>
          </w:tcPr>
          <w:p w14:paraId="313CB3BB" w14:textId="77777777" w:rsidR="00B70294" w:rsidRPr="00E81F37" w:rsidRDefault="00B70294" w:rsidP="00B70294">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27.05.2022 – 08.06.2022</w:t>
            </w:r>
          </w:p>
        </w:tc>
        <w:tc>
          <w:tcPr>
            <w:tcW w:w="466" w:type="pct"/>
            <w:vAlign w:val="center"/>
            <w:hideMark/>
          </w:tcPr>
          <w:p w14:paraId="00C7EA13" w14:textId="77777777" w:rsidR="00B70294" w:rsidRPr="00E81F37" w:rsidRDefault="00B70294" w:rsidP="00B70294">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13</w:t>
            </w:r>
          </w:p>
        </w:tc>
        <w:tc>
          <w:tcPr>
            <w:tcW w:w="804" w:type="pct"/>
            <w:vAlign w:val="center"/>
            <w:hideMark/>
          </w:tcPr>
          <w:p w14:paraId="106B85EA" w14:textId="77777777" w:rsidR="00B70294" w:rsidRPr="00E81F37" w:rsidRDefault="00B70294" w:rsidP="00B70294">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11,00</w:t>
            </w:r>
          </w:p>
        </w:tc>
        <w:tc>
          <w:tcPr>
            <w:tcW w:w="852" w:type="pct"/>
            <w:vAlign w:val="center"/>
            <w:hideMark/>
          </w:tcPr>
          <w:p w14:paraId="07FD1F87" w14:textId="77777777" w:rsidR="00B70294" w:rsidRPr="00E81F37" w:rsidRDefault="00B70294" w:rsidP="00B70294">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16 005,36</w:t>
            </w:r>
          </w:p>
        </w:tc>
        <w:tc>
          <w:tcPr>
            <w:tcW w:w="990" w:type="pct"/>
            <w:vAlign w:val="center"/>
            <w:hideMark/>
          </w:tcPr>
          <w:p w14:paraId="14AF41E5" w14:textId="77777777" w:rsidR="00B70294" w:rsidRPr="00E81F37" w:rsidRDefault="00B70294" w:rsidP="00B70294">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76 780,97</w:t>
            </w:r>
          </w:p>
        </w:tc>
      </w:tr>
    </w:tbl>
    <w:p w14:paraId="21419A06" w14:textId="77777777" w:rsidR="009A5DC4" w:rsidRPr="00E81F37" w:rsidRDefault="009A5DC4" w:rsidP="00FE62E2">
      <w:pPr>
        <w:tabs>
          <w:tab w:val="left" w:pos="0"/>
        </w:tabs>
        <w:spacing w:after="0" w:line="240" w:lineRule="auto"/>
        <w:ind w:firstLine="851"/>
        <w:jc w:val="both"/>
        <w:rPr>
          <w:rFonts w:ascii="Times New Roman" w:hAnsi="Times New Roman" w:cs="Times New Roman"/>
          <w:sz w:val="24"/>
          <w:szCs w:val="24"/>
        </w:rPr>
      </w:pPr>
    </w:p>
    <w:p w14:paraId="3956A709" w14:textId="2225DAA4" w:rsidR="00FE62E2" w:rsidRPr="00E81F37" w:rsidRDefault="00B53B8F"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- 2 этап: ремонт дорожного полотна участка дороги ул. Будника (от ж/д переезда до ул. Степная). Срок исполнения</w:t>
      </w:r>
      <w:r w:rsidR="00D70D58" w:rsidRPr="00E81F37">
        <w:rPr>
          <w:rFonts w:ascii="Times New Roman" w:hAnsi="Times New Roman" w:cs="Times New Roman"/>
          <w:sz w:val="26"/>
          <w:szCs w:val="26"/>
        </w:rPr>
        <w:t>: с 21.04.2022 по 31.08.2022 года.</w:t>
      </w:r>
      <w:r w:rsidRPr="00E81F37">
        <w:rPr>
          <w:rFonts w:ascii="Times New Roman" w:hAnsi="Times New Roman" w:cs="Times New Roman"/>
          <w:sz w:val="26"/>
          <w:szCs w:val="26"/>
        </w:rPr>
        <w:t xml:space="preserve">  </w:t>
      </w:r>
      <w:r w:rsidR="00F6024A" w:rsidRPr="00E81F37">
        <w:rPr>
          <w:rFonts w:ascii="Times New Roman" w:hAnsi="Times New Roman" w:cs="Times New Roman"/>
          <w:sz w:val="26"/>
          <w:szCs w:val="26"/>
        </w:rPr>
        <w:t>Стоимость работ по данному этапу составляет 20 394 024,41 рубля.</w:t>
      </w:r>
      <w:r w:rsidR="00FE62E2" w:rsidRPr="00E81F37">
        <w:rPr>
          <w:rFonts w:ascii="Times New Roman" w:hAnsi="Times New Roman" w:cs="Times New Roman"/>
          <w:sz w:val="26"/>
          <w:szCs w:val="26"/>
        </w:rPr>
        <w:t xml:space="preserve"> Фактически </w:t>
      </w:r>
      <w:r w:rsidR="00E711FE" w:rsidRPr="00E81F37">
        <w:rPr>
          <w:rFonts w:ascii="Times New Roman" w:hAnsi="Times New Roman" w:cs="Times New Roman"/>
          <w:sz w:val="26"/>
          <w:szCs w:val="26"/>
        </w:rPr>
        <w:t>А</w:t>
      </w:r>
      <w:r w:rsidR="00FE62E2" w:rsidRPr="00E81F37">
        <w:rPr>
          <w:rFonts w:ascii="Times New Roman" w:hAnsi="Times New Roman" w:cs="Times New Roman"/>
          <w:sz w:val="26"/>
          <w:szCs w:val="26"/>
        </w:rPr>
        <w:t>кт о приёмке выполненных работ (ф. КС-2) подписан 26 июля 2022 года</w:t>
      </w:r>
      <w:r w:rsidR="008B6E0F" w:rsidRPr="00E81F37">
        <w:rPr>
          <w:rFonts w:ascii="Times New Roman" w:hAnsi="Times New Roman" w:cs="Times New Roman"/>
          <w:sz w:val="26"/>
          <w:szCs w:val="26"/>
        </w:rPr>
        <w:t>, в срок, установленный муниципальным контрактом.</w:t>
      </w:r>
    </w:p>
    <w:p w14:paraId="5DF784D3" w14:textId="6E5D3B1B" w:rsidR="00C40C5B" w:rsidRPr="00E81F37" w:rsidRDefault="00C40C5B"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На основании постановления Правительства Российской Федерации от 29.03.2022 №505 «О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(муниципальных) контрактов в 2022 году» 03 июня 2022 года между администрацией Лесозаводского городского округа и обществом с ограниченной </w:t>
      </w:r>
      <w:r w:rsidRPr="00E81F37">
        <w:rPr>
          <w:rFonts w:ascii="Times New Roman" w:hAnsi="Times New Roman" w:cs="Times New Roman"/>
          <w:sz w:val="26"/>
          <w:szCs w:val="26"/>
        </w:rPr>
        <w:lastRenderedPageBreak/>
        <w:t>ответственностью «Строительная компания №1» заключено дополнительное соглашение №81 к муниципальному контракту от 14.03.2022 №30 на выполнение работ по ремонту автомобильной дороги ул. Будника г.Лесозаводск Приморского края, об определении размера аванса и о выплате аванса в размере 45% от цены контракта в отношении 1 этапа исполнения контракта составляющего 1 510 995 рублей 72 копейки, в том числе из средств субсидий бюджета Приморского края в сумме 1 465 665 рублей 86 копеек и 45 329 рублей 87 копеек из средств бюджета Лесозаводского городского округа. Размер аванса в отношении 2 этапа исполнения контракта составляет 45% от цены 2 этапа исполнения контракта в сумме 9 177 310 рублей 98 копеек, в том числе из средств субсидий бюджета Приморского края в сумме 1 465 665 рублей 86 копеек и 45 329 рублей 87 копеек из средств бюджета Лесозаводского городского округа.</w:t>
      </w:r>
    </w:p>
    <w:p w14:paraId="3DFCF12E" w14:textId="77777777" w:rsidR="00327A47" w:rsidRPr="00E81F37" w:rsidRDefault="00327A47"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Согласно представленным документам, оплата по Муниципальному контракту № 30 на выполнение работ по ремонту автомобильной дороги по ул. Будника в г. Лесозаводске, за счёт средств бюджета Лесозаводского городского округа произведена  в сумме 712 553,78 рубля (платёжные поручения № 384729 от 07.07.2022, №421047 от 08.07.2022, №774753 от 17.08.2022), за счёт средств бюджета Приморского края в сумме 23 039 239,33 рублей (платежные поручения № 542 385 от 21.07.2022, №542111 от 21.07.2022, №602635 от 29.07.2022, №882074 от 31.08.2022).</w:t>
      </w:r>
    </w:p>
    <w:p w14:paraId="7934780F" w14:textId="075E855F" w:rsidR="00B70294" w:rsidRPr="00E81F37" w:rsidRDefault="00C61ECC"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При проведении контрольного мероприятия установлено, что </w:t>
      </w:r>
      <w:bookmarkStart w:id="53" w:name="_Hlk145487567"/>
      <w:r w:rsidRPr="00E81F37">
        <w:rPr>
          <w:rFonts w:ascii="Times New Roman" w:hAnsi="Times New Roman" w:cs="Times New Roman"/>
          <w:sz w:val="26"/>
          <w:szCs w:val="26"/>
        </w:rPr>
        <w:t>Акты о приёмке выполненных работ (два этапа) по ремонту автомобильной дороги ул. Будника, г. Лесозаводск</w:t>
      </w:r>
      <w:r w:rsidR="008F03B3" w:rsidRPr="00E81F37">
        <w:rPr>
          <w:rFonts w:ascii="Times New Roman" w:hAnsi="Times New Roman" w:cs="Times New Roman"/>
          <w:sz w:val="26"/>
          <w:szCs w:val="26"/>
        </w:rPr>
        <w:t> </w:t>
      </w:r>
      <w:r w:rsidRPr="00E81F37">
        <w:rPr>
          <w:rFonts w:ascii="Times New Roman" w:hAnsi="Times New Roman" w:cs="Times New Roman"/>
          <w:sz w:val="26"/>
          <w:szCs w:val="26"/>
        </w:rPr>
        <w:t>Приморского края (подготовительные работы, ремонт)</w:t>
      </w:r>
      <w:r w:rsidR="00337D42" w:rsidRPr="00E81F37">
        <w:rPr>
          <w:rFonts w:ascii="Times New Roman" w:hAnsi="Times New Roman" w:cs="Times New Roman"/>
          <w:sz w:val="26"/>
          <w:szCs w:val="26"/>
        </w:rPr>
        <w:t xml:space="preserve"> на сумму 23 751 792,71 рубля</w:t>
      </w:r>
      <w:r w:rsidRPr="00E81F37">
        <w:rPr>
          <w:rFonts w:ascii="Times New Roman" w:hAnsi="Times New Roman" w:cs="Times New Roman"/>
          <w:sz w:val="26"/>
          <w:szCs w:val="26"/>
        </w:rPr>
        <w:t xml:space="preserve"> не соответствуют сметному расчёту по стоимости.</w:t>
      </w:r>
    </w:p>
    <w:bookmarkEnd w:id="53"/>
    <w:p w14:paraId="1E241C3C" w14:textId="063989FD" w:rsidR="004F12AF" w:rsidRPr="00E81F37" w:rsidRDefault="004F12AF"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Сравнительный анализ изменения объема работ и цены Муниципального контракта №30 представлен в Приложении № 1.</w:t>
      </w:r>
    </w:p>
    <w:p w14:paraId="7710D30A" w14:textId="54FA3730" w:rsidR="00C61ECC" w:rsidRPr="00E81F37" w:rsidRDefault="00C61ECC"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При сравнительном анализе данных документов выявлено:</w:t>
      </w:r>
    </w:p>
    <w:p w14:paraId="55385FDB" w14:textId="7C819F8F" w:rsidR="00AE6518" w:rsidRPr="00E81F37" w:rsidRDefault="00AE6518"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 по 2 позициям сметного расчёта произведено уменьшение цены более чем на 10%, </w:t>
      </w:r>
      <w:r w:rsidR="0049166C" w:rsidRPr="00E81F37">
        <w:rPr>
          <w:rFonts w:ascii="Times New Roman" w:hAnsi="Times New Roman" w:cs="Times New Roman"/>
          <w:sz w:val="26"/>
          <w:szCs w:val="26"/>
        </w:rPr>
        <w:t>а именно</w:t>
      </w:r>
      <w:r w:rsidRPr="00E81F37">
        <w:rPr>
          <w:rFonts w:ascii="Times New Roman" w:hAnsi="Times New Roman" w:cs="Times New Roman"/>
          <w:sz w:val="26"/>
          <w:szCs w:val="26"/>
        </w:rPr>
        <w:t>:</w:t>
      </w:r>
    </w:p>
    <w:p w14:paraId="50A94D90" w14:textId="306BDCF6" w:rsidR="0049166C" w:rsidRPr="00E81F37" w:rsidRDefault="00AE6518"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в разделе «Ремонт дорожного полотна, участок дороги ул. Будника: от ж/д переезда до ул. Степная»</w:t>
      </w:r>
      <w:r w:rsidR="0049166C" w:rsidRPr="00E81F37">
        <w:rPr>
          <w:rFonts w:ascii="Times New Roman" w:hAnsi="Times New Roman" w:cs="Times New Roman"/>
          <w:sz w:val="26"/>
          <w:szCs w:val="26"/>
        </w:rPr>
        <w:t>:</w:t>
      </w:r>
    </w:p>
    <w:p w14:paraId="290898BD" w14:textId="2C6C8E30" w:rsidR="0049166C" w:rsidRPr="00E81F37" w:rsidRDefault="00624F62" w:rsidP="00A401A7">
      <w:pPr>
        <w:pStyle w:val="a6"/>
        <w:numPr>
          <w:ilvl w:val="0"/>
          <w:numId w:val="13"/>
        </w:numPr>
        <w:tabs>
          <w:tab w:val="left" w:pos="0"/>
          <w:tab w:val="left" w:pos="1134"/>
        </w:tabs>
        <w:spacing w:after="0" w:line="240" w:lineRule="auto"/>
        <w:ind w:left="0" w:firstLine="851"/>
        <w:jc w:val="both"/>
        <w:rPr>
          <w:rFonts w:ascii="Times New Roman" w:hAnsi="Times New Roman" w:cs="Times New Roman"/>
          <w:sz w:val="26"/>
          <w:szCs w:val="26"/>
        </w:rPr>
      </w:pPr>
      <w:bookmarkStart w:id="54" w:name="_Hlk144979167"/>
      <w:r w:rsidRPr="00E81F37">
        <w:rPr>
          <w:rFonts w:ascii="Times New Roman" w:hAnsi="Times New Roman" w:cs="Times New Roman"/>
          <w:sz w:val="26"/>
          <w:szCs w:val="26"/>
        </w:rPr>
        <w:t>наименование позиции</w:t>
      </w:r>
      <w:bookmarkEnd w:id="54"/>
      <w:r w:rsidRPr="00E81F37">
        <w:rPr>
          <w:rFonts w:ascii="Times New Roman" w:hAnsi="Times New Roman" w:cs="Times New Roman"/>
          <w:sz w:val="26"/>
          <w:szCs w:val="26"/>
        </w:rPr>
        <w:t xml:space="preserve"> «устройство укрепительных полос из щебня шириной 0,5 и 0,75 м, толщиной 10 см»</w:t>
      </w:r>
      <w:r w:rsidR="00AE6518" w:rsidRPr="00E81F37">
        <w:rPr>
          <w:rFonts w:ascii="Times New Roman" w:hAnsi="Times New Roman" w:cs="Times New Roman"/>
          <w:sz w:val="26"/>
          <w:szCs w:val="26"/>
        </w:rPr>
        <w:t xml:space="preserve"> </w:t>
      </w:r>
      <w:r w:rsidRPr="00E81F37">
        <w:rPr>
          <w:rFonts w:ascii="Times New Roman" w:hAnsi="Times New Roman" w:cs="Times New Roman"/>
          <w:sz w:val="26"/>
          <w:szCs w:val="26"/>
        </w:rPr>
        <w:t>цена уменьшена на 53,4% (</w:t>
      </w:r>
      <w:bookmarkStart w:id="55" w:name="_Hlk144979328"/>
      <w:r w:rsidRPr="00E81F37">
        <w:rPr>
          <w:rFonts w:ascii="Times New Roman" w:hAnsi="Times New Roman" w:cs="Times New Roman"/>
          <w:sz w:val="26"/>
          <w:szCs w:val="26"/>
        </w:rPr>
        <w:t xml:space="preserve">по смете: 4,5 кв.м. в сумме 1 648 114,07 рублей; по акту выполненных работ: 4,5 </w:t>
      </w:r>
      <w:r w:rsidR="0049166C" w:rsidRPr="00E81F37">
        <w:rPr>
          <w:rFonts w:ascii="Times New Roman" w:hAnsi="Times New Roman" w:cs="Times New Roman"/>
          <w:sz w:val="26"/>
          <w:szCs w:val="26"/>
        </w:rPr>
        <w:t>кв. м.</w:t>
      </w:r>
      <w:r w:rsidRPr="00E81F37">
        <w:rPr>
          <w:rFonts w:ascii="Times New Roman" w:hAnsi="Times New Roman" w:cs="Times New Roman"/>
          <w:sz w:val="26"/>
          <w:szCs w:val="26"/>
        </w:rPr>
        <w:t xml:space="preserve"> в сумме 768 123,32 рубля) в стоимостном выражении уменьшение составило</w:t>
      </w:r>
      <w:r w:rsidR="0049166C" w:rsidRPr="00E81F37">
        <w:rPr>
          <w:rFonts w:ascii="Times New Roman" w:hAnsi="Times New Roman" w:cs="Times New Roman"/>
          <w:sz w:val="26"/>
          <w:szCs w:val="26"/>
        </w:rPr>
        <w:t xml:space="preserve"> более 10% -</w:t>
      </w:r>
      <w:r w:rsidRPr="00E81F37">
        <w:rPr>
          <w:rFonts w:ascii="Times New Roman" w:hAnsi="Times New Roman" w:cs="Times New Roman"/>
          <w:sz w:val="26"/>
          <w:szCs w:val="26"/>
        </w:rPr>
        <w:t xml:space="preserve"> </w:t>
      </w:r>
      <w:r w:rsidR="0049166C" w:rsidRPr="00E81F37">
        <w:rPr>
          <w:rFonts w:ascii="Times New Roman" w:hAnsi="Times New Roman" w:cs="Times New Roman"/>
          <w:sz w:val="26"/>
          <w:szCs w:val="26"/>
        </w:rPr>
        <w:t>879 990,75 рублей;</w:t>
      </w:r>
    </w:p>
    <w:bookmarkEnd w:id="55"/>
    <w:p w14:paraId="3EABEE4A" w14:textId="267A9DD9" w:rsidR="0049166C" w:rsidRPr="00E81F37" w:rsidRDefault="0049166C" w:rsidP="00A401A7">
      <w:pPr>
        <w:pStyle w:val="a6"/>
        <w:numPr>
          <w:ilvl w:val="0"/>
          <w:numId w:val="13"/>
        </w:numPr>
        <w:tabs>
          <w:tab w:val="left" w:pos="0"/>
          <w:tab w:val="left" w:pos="1134"/>
        </w:tabs>
        <w:spacing w:after="0" w:line="240" w:lineRule="auto"/>
        <w:ind w:left="0" w:firstLine="851"/>
        <w:jc w:val="both"/>
        <w:rPr>
          <w:rFonts w:ascii="Times New Roman" w:hAnsi="Times New Roman" w:cs="Times New Roman"/>
          <w:sz w:val="26"/>
          <w:szCs w:val="26"/>
        </w:rPr>
      </w:pPr>
      <w:r w:rsidRPr="00E81F37">
        <w:rPr>
          <w:rFonts w:ascii="Times New Roman" w:hAnsi="Times New Roman" w:cs="Times New Roman"/>
          <w:sz w:val="26"/>
          <w:szCs w:val="26"/>
        </w:rPr>
        <w:t>наименование позиции «на каждый 1 см изменения толщины слоя добавлять или исключать к норме 27-08-001-05» снижение</w:t>
      </w:r>
      <w:r w:rsidR="00624F62" w:rsidRPr="00E81F37">
        <w:rPr>
          <w:rFonts w:ascii="Times New Roman" w:hAnsi="Times New Roman" w:cs="Times New Roman"/>
          <w:sz w:val="26"/>
          <w:szCs w:val="26"/>
        </w:rPr>
        <w:t xml:space="preserve"> цены </w:t>
      </w:r>
      <w:r w:rsidRPr="00E81F37">
        <w:rPr>
          <w:rFonts w:ascii="Times New Roman" w:hAnsi="Times New Roman" w:cs="Times New Roman"/>
          <w:sz w:val="26"/>
          <w:szCs w:val="26"/>
        </w:rPr>
        <w:t>составило 80,5</w:t>
      </w:r>
      <w:r w:rsidR="00624F62" w:rsidRPr="00E81F37">
        <w:rPr>
          <w:rFonts w:ascii="Times New Roman" w:hAnsi="Times New Roman" w:cs="Times New Roman"/>
          <w:sz w:val="26"/>
          <w:szCs w:val="26"/>
        </w:rPr>
        <w:t>%</w:t>
      </w:r>
      <w:r w:rsidRPr="00E81F37">
        <w:rPr>
          <w:rFonts w:ascii="Times New Roman" w:hAnsi="Times New Roman" w:cs="Times New Roman"/>
          <w:sz w:val="26"/>
          <w:szCs w:val="26"/>
        </w:rPr>
        <w:t xml:space="preserve"> (по смете: 22,5 кв.м. в сумме 448 818,5 рублей; по акту выполненных работ: 22,5 кв. м. в сумме 87 057,00 рублей) в стоимостном выражении уменьшение составило более 10% - 359 761,5 рублей</w:t>
      </w:r>
      <w:r w:rsidR="002973BE" w:rsidRPr="00E81F37">
        <w:rPr>
          <w:rFonts w:ascii="Times New Roman" w:hAnsi="Times New Roman" w:cs="Times New Roman"/>
          <w:sz w:val="26"/>
          <w:szCs w:val="26"/>
        </w:rPr>
        <w:t>.</w:t>
      </w:r>
    </w:p>
    <w:p w14:paraId="49065E88" w14:textId="7DB19ECB" w:rsidR="0049166C" w:rsidRPr="00E81F37" w:rsidRDefault="002973BE"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Итоговое стоимостное снижение по данному разделу составило </w:t>
      </w:r>
      <w:r w:rsidR="009A5DC4" w:rsidRPr="00E81F37">
        <w:rPr>
          <w:rFonts w:ascii="Times New Roman" w:hAnsi="Times New Roman" w:cs="Times New Roman"/>
          <w:sz w:val="26"/>
          <w:szCs w:val="26"/>
        </w:rPr>
        <w:t>1 239 752,25 рубля.</w:t>
      </w:r>
    </w:p>
    <w:p w14:paraId="1D41A9A1" w14:textId="5BC02A82" w:rsidR="00327A47" w:rsidRPr="00E81F37" w:rsidRDefault="008872C7"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В соответствии с </w:t>
      </w:r>
      <w:bookmarkStart w:id="56" w:name="_Hlk145408529"/>
      <w:r w:rsidRPr="00E81F37">
        <w:rPr>
          <w:rFonts w:ascii="Times New Roman" w:hAnsi="Times New Roman" w:cs="Times New Roman"/>
          <w:sz w:val="26"/>
          <w:szCs w:val="26"/>
        </w:rPr>
        <w:t xml:space="preserve">ч.3 ст.94 Федерального закона от 05.04.2013 № 44-ФЗ </w:t>
      </w:r>
      <w:bookmarkStart w:id="57" w:name="_Hlk145408555"/>
      <w:bookmarkEnd w:id="56"/>
      <w:r w:rsidRPr="00E81F37">
        <w:rPr>
          <w:rFonts w:ascii="Times New Roman" w:hAnsi="Times New Roman" w:cs="Times New Roman"/>
          <w:sz w:val="26"/>
          <w:szCs w:val="26"/>
        </w:rPr>
        <w:t xml:space="preserve">«О контрактной системе в сфере закупок товаров, работ, услуг для обеспечения государственных и муниципальных </w:t>
      </w:r>
      <w:r w:rsidR="00337D42" w:rsidRPr="00E81F37">
        <w:rPr>
          <w:rFonts w:ascii="Times New Roman" w:hAnsi="Times New Roman" w:cs="Times New Roman"/>
          <w:sz w:val="26"/>
          <w:szCs w:val="26"/>
        </w:rPr>
        <w:t xml:space="preserve">нужд» и п.5.4 Муниципального контракта №30 </w:t>
      </w:r>
      <w:bookmarkEnd w:id="57"/>
      <w:r w:rsidRPr="00E81F37">
        <w:rPr>
          <w:rFonts w:ascii="Times New Roman" w:hAnsi="Times New Roman" w:cs="Times New Roman"/>
          <w:sz w:val="26"/>
          <w:szCs w:val="26"/>
        </w:rPr>
        <w:t xml:space="preserve">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3" w:history="1">
        <w:r w:rsidRPr="00E81F37">
          <w:rPr>
            <w:rStyle w:val="a3"/>
            <w:rFonts w:ascii="Times New Roman" w:hAnsi="Times New Roman" w:cs="Times New Roman"/>
            <w:color w:val="auto"/>
            <w:sz w:val="26"/>
            <w:szCs w:val="26"/>
            <w:u w:val="none"/>
          </w:rPr>
          <w:t>эксперты</w:t>
        </w:r>
      </w:hyperlink>
      <w:r w:rsidRPr="00E81F37">
        <w:rPr>
          <w:rFonts w:ascii="Times New Roman" w:hAnsi="Times New Roman" w:cs="Times New Roman"/>
          <w:sz w:val="26"/>
          <w:szCs w:val="26"/>
        </w:rPr>
        <w:t>, экспертные организации на основании контрактов, заключенных в соответствии с настоящим Федеральным законом.</w:t>
      </w:r>
      <w:r w:rsidR="00E50AC9" w:rsidRPr="00E81F37">
        <w:rPr>
          <w:rFonts w:ascii="Times New Roman" w:hAnsi="Times New Roman" w:cs="Times New Roman"/>
          <w:sz w:val="26"/>
          <w:szCs w:val="26"/>
        </w:rPr>
        <w:t xml:space="preserve"> </w:t>
      </w:r>
    </w:p>
    <w:p w14:paraId="5022613C" w14:textId="15BA4746" w:rsidR="00812464" w:rsidRPr="00E81F37" w:rsidRDefault="000E6050"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При проведении контрольного мероприятия установлено, что </w:t>
      </w:r>
      <w:bookmarkStart w:id="58" w:name="_Hlk145487674"/>
      <w:r w:rsidRPr="00E81F37">
        <w:rPr>
          <w:rFonts w:ascii="Times New Roman" w:hAnsi="Times New Roman" w:cs="Times New Roman"/>
          <w:sz w:val="26"/>
          <w:szCs w:val="26"/>
        </w:rPr>
        <w:t xml:space="preserve">в нарушение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и п.5.4 </w:t>
      </w:r>
      <w:r w:rsidRPr="00E81F37">
        <w:rPr>
          <w:rFonts w:ascii="Times New Roman" w:hAnsi="Times New Roman" w:cs="Times New Roman"/>
          <w:sz w:val="26"/>
          <w:szCs w:val="26"/>
        </w:rPr>
        <w:lastRenderedPageBreak/>
        <w:t>Муниципального контракта №30</w:t>
      </w:r>
      <w:r w:rsidR="00812464" w:rsidRPr="00E81F37">
        <w:rPr>
          <w:rFonts w:ascii="Times New Roman" w:eastAsia="Calibri" w:hAnsi="Times New Roman" w:cs="Times New Roman"/>
          <w:sz w:val="26"/>
          <w:szCs w:val="26"/>
        </w:rPr>
        <w:t xml:space="preserve"> Заказчик-администрация Лесозаводского городского округа </w:t>
      </w:r>
      <w:r w:rsidR="00812464" w:rsidRPr="00E81F37">
        <w:rPr>
          <w:rFonts w:ascii="Times New Roman" w:hAnsi="Times New Roman" w:cs="Times New Roman"/>
          <w:sz w:val="26"/>
          <w:szCs w:val="26"/>
        </w:rPr>
        <w:t>экспертизу</w:t>
      </w:r>
      <w:r w:rsidRPr="00E81F37">
        <w:rPr>
          <w:rFonts w:ascii="Times New Roman" w:hAnsi="Times New Roman" w:cs="Times New Roman"/>
          <w:sz w:val="26"/>
          <w:szCs w:val="26"/>
        </w:rPr>
        <w:t xml:space="preserve"> </w:t>
      </w:r>
      <w:r w:rsidR="00812464" w:rsidRPr="00E81F37">
        <w:rPr>
          <w:rFonts w:ascii="Times New Roman" w:hAnsi="Times New Roman" w:cs="Times New Roman"/>
          <w:sz w:val="26"/>
          <w:szCs w:val="26"/>
        </w:rPr>
        <w:t>выполненных работ не проводил и соответствующ</w:t>
      </w:r>
      <w:r w:rsidR="00A838AA" w:rsidRPr="00E81F37">
        <w:rPr>
          <w:rFonts w:ascii="Times New Roman" w:hAnsi="Times New Roman" w:cs="Times New Roman"/>
          <w:sz w:val="26"/>
          <w:szCs w:val="26"/>
        </w:rPr>
        <w:t>е</w:t>
      </w:r>
      <w:r w:rsidR="00812464" w:rsidRPr="00E81F37">
        <w:rPr>
          <w:rFonts w:ascii="Times New Roman" w:hAnsi="Times New Roman" w:cs="Times New Roman"/>
          <w:sz w:val="26"/>
          <w:szCs w:val="26"/>
        </w:rPr>
        <w:t>е заключени</w:t>
      </w:r>
      <w:r w:rsidR="00A838AA" w:rsidRPr="00E81F37">
        <w:rPr>
          <w:rFonts w:ascii="Times New Roman" w:hAnsi="Times New Roman" w:cs="Times New Roman"/>
          <w:sz w:val="26"/>
          <w:szCs w:val="26"/>
        </w:rPr>
        <w:t>е</w:t>
      </w:r>
      <w:r w:rsidR="00812464" w:rsidRPr="00E81F37">
        <w:rPr>
          <w:rFonts w:ascii="Times New Roman" w:hAnsi="Times New Roman" w:cs="Times New Roman"/>
          <w:sz w:val="26"/>
          <w:szCs w:val="26"/>
        </w:rPr>
        <w:t xml:space="preserve"> экспертизы не изготавливалось.</w:t>
      </w:r>
    </w:p>
    <w:bookmarkEnd w:id="58"/>
    <w:p w14:paraId="49E30280" w14:textId="2C0943A5" w:rsidR="008768AD" w:rsidRPr="00E81F37" w:rsidRDefault="000E6050"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Однако, а</w:t>
      </w:r>
      <w:r w:rsidR="00036DDC" w:rsidRPr="00E81F37">
        <w:rPr>
          <w:rFonts w:ascii="Times New Roman" w:hAnsi="Times New Roman" w:cs="Times New Roman"/>
          <w:sz w:val="26"/>
          <w:szCs w:val="26"/>
        </w:rPr>
        <w:t xml:space="preserve">дминистрацией Лесозаводского городского округа </w:t>
      </w:r>
      <w:r w:rsidR="000169F0" w:rsidRPr="00E81F37">
        <w:rPr>
          <w:rFonts w:ascii="Times New Roman" w:hAnsi="Times New Roman" w:cs="Times New Roman"/>
          <w:sz w:val="26"/>
          <w:szCs w:val="26"/>
        </w:rPr>
        <w:t>был</w:t>
      </w:r>
      <w:r w:rsidR="00DC65D6" w:rsidRPr="00E81F37">
        <w:rPr>
          <w:rFonts w:ascii="Times New Roman" w:hAnsi="Times New Roman" w:cs="Times New Roman"/>
          <w:sz w:val="26"/>
          <w:szCs w:val="26"/>
        </w:rPr>
        <w:t>о</w:t>
      </w:r>
      <w:r w:rsidR="000169F0" w:rsidRPr="00E81F37">
        <w:rPr>
          <w:rFonts w:ascii="Times New Roman" w:hAnsi="Times New Roman" w:cs="Times New Roman"/>
          <w:sz w:val="26"/>
          <w:szCs w:val="26"/>
        </w:rPr>
        <w:t xml:space="preserve"> привлечен</w:t>
      </w:r>
      <w:r w:rsidR="00DC65D6" w:rsidRPr="00E81F37">
        <w:rPr>
          <w:rFonts w:ascii="Times New Roman" w:hAnsi="Times New Roman" w:cs="Times New Roman"/>
          <w:sz w:val="26"/>
          <w:szCs w:val="26"/>
        </w:rPr>
        <w:t>о</w:t>
      </w:r>
      <w:r w:rsidR="000169F0" w:rsidRPr="00E81F37">
        <w:rPr>
          <w:rFonts w:ascii="Times New Roman" w:hAnsi="Times New Roman" w:cs="Times New Roman"/>
          <w:sz w:val="26"/>
          <w:szCs w:val="26"/>
        </w:rPr>
        <w:t xml:space="preserve"> О</w:t>
      </w:r>
      <w:r w:rsidR="00DC65D6" w:rsidRPr="00E81F37">
        <w:rPr>
          <w:rFonts w:ascii="Times New Roman" w:hAnsi="Times New Roman" w:cs="Times New Roman"/>
          <w:sz w:val="26"/>
          <w:szCs w:val="26"/>
        </w:rPr>
        <w:t>бщество с ограниченной ответственностью</w:t>
      </w:r>
      <w:r w:rsidR="000169F0" w:rsidRPr="00E81F37">
        <w:rPr>
          <w:rFonts w:ascii="Times New Roman" w:hAnsi="Times New Roman" w:cs="Times New Roman"/>
          <w:sz w:val="26"/>
          <w:szCs w:val="26"/>
        </w:rPr>
        <w:t xml:space="preserve"> «Абрис» </w:t>
      </w:r>
      <w:r w:rsidR="00DC65D6" w:rsidRPr="00E81F37">
        <w:rPr>
          <w:rFonts w:ascii="Times New Roman" w:hAnsi="Times New Roman" w:cs="Times New Roman"/>
          <w:sz w:val="26"/>
          <w:szCs w:val="26"/>
        </w:rPr>
        <w:t xml:space="preserve">(далее </w:t>
      </w:r>
      <w:r w:rsidR="005D146E" w:rsidRPr="00E81F37">
        <w:rPr>
          <w:rFonts w:ascii="Times New Roman" w:hAnsi="Times New Roman" w:cs="Times New Roman"/>
          <w:sz w:val="26"/>
          <w:szCs w:val="26"/>
        </w:rPr>
        <w:t xml:space="preserve">– </w:t>
      </w:r>
      <w:r w:rsidR="00DC65D6" w:rsidRPr="00E81F37">
        <w:rPr>
          <w:rFonts w:ascii="Times New Roman" w:hAnsi="Times New Roman" w:cs="Times New Roman"/>
          <w:sz w:val="26"/>
          <w:szCs w:val="26"/>
        </w:rPr>
        <w:t xml:space="preserve">Служба технического надзора) </w:t>
      </w:r>
      <w:r w:rsidR="000169F0" w:rsidRPr="00E81F37">
        <w:rPr>
          <w:rFonts w:ascii="Times New Roman" w:hAnsi="Times New Roman" w:cs="Times New Roman"/>
          <w:sz w:val="26"/>
          <w:szCs w:val="26"/>
        </w:rPr>
        <w:t>на основании заключ</w:t>
      </w:r>
      <w:r w:rsidR="008768AD" w:rsidRPr="00E81F37">
        <w:rPr>
          <w:rFonts w:ascii="Times New Roman" w:hAnsi="Times New Roman" w:cs="Times New Roman"/>
          <w:sz w:val="26"/>
          <w:szCs w:val="26"/>
        </w:rPr>
        <w:t>ё</w:t>
      </w:r>
      <w:r w:rsidR="000169F0" w:rsidRPr="00E81F37">
        <w:rPr>
          <w:rFonts w:ascii="Times New Roman" w:hAnsi="Times New Roman" w:cs="Times New Roman"/>
          <w:sz w:val="26"/>
          <w:szCs w:val="26"/>
        </w:rPr>
        <w:t>нного контракта от 04.05.2022 №63</w:t>
      </w:r>
      <w:r w:rsidRPr="00E81F37">
        <w:rPr>
          <w:rFonts w:ascii="Times New Roman" w:hAnsi="Times New Roman" w:cs="Times New Roman"/>
          <w:sz w:val="26"/>
          <w:szCs w:val="26"/>
        </w:rPr>
        <w:t xml:space="preserve"> </w:t>
      </w:r>
      <w:r w:rsidR="00582479" w:rsidRPr="00E81F37">
        <w:rPr>
          <w:rFonts w:ascii="Times New Roman" w:hAnsi="Times New Roman" w:cs="Times New Roman"/>
          <w:sz w:val="26"/>
          <w:szCs w:val="26"/>
        </w:rPr>
        <w:t>на</w:t>
      </w:r>
      <w:r w:rsidRPr="00E81F37">
        <w:rPr>
          <w:rFonts w:ascii="Times New Roman" w:hAnsi="Times New Roman" w:cs="Times New Roman"/>
          <w:sz w:val="26"/>
          <w:szCs w:val="26"/>
        </w:rPr>
        <w:t xml:space="preserve"> сумм</w:t>
      </w:r>
      <w:r w:rsidR="00582479" w:rsidRPr="00E81F37">
        <w:rPr>
          <w:rFonts w:ascii="Times New Roman" w:hAnsi="Times New Roman" w:cs="Times New Roman"/>
          <w:sz w:val="26"/>
          <w:szCs w:val="26"/>
        </w:rPr>
        <w:t>у 513 279,13 рублей</w:t>
      </w:r>
      <w:r w:rsidR="008768AD" w:rsidRPr="00E81F37">
        <w:rPr>
          <w:rFonts w:ascii="Times New Roman" w:hAnsi="Times New Roman" w:cs="Times New Roman"/>
          <w:sz w:val="26"/>
          <w:szCs w:val="26"/>
        </w:rPr>
        <w:t xml:space="preserve"> </w:t>
      </w:r>
      <w:r w:rsidR="00337D42" w:rsidRPr="00E81F37">
        <w:rPr>
          <w:rFonts w:ascii="Times New Roman" w:hAnsi="Times New Roman" w:cs="Times New Roman"/>
          <w:sz w:val="26"/>
          <w:szCs w:val="26"/>
        </w:rPr>
        <w:t>на</w:t>
      </w:r>
      <w:r w:rsidR="008768AD" w:rsidRPr="00E81F37">
        <w:rPr>
          <w:rFonts w:ascii="Times New Roman" w:hAnsi="Times New Roman" w:cs="Times New Roman"/>
          <w:sz w:val="26"/>
          <w:szCs w:val="26"/>
        </w:rPr>
        <w:t xml:space="preserve"> оказани</w:t>
      </w:r>
      <w:r w:rsidR="00337D42" w:rsidRPr="00E81F37">
        <w:rPr>
          <w:rFonts w:ascii="Times New Roman" w:hAnsi="Times New Roman" w:cs="Times New Roman"/>
          <w:sz w:val="26"/>
          <w:szCs w:val="26"/>
        </w:rPr>
        <w:t>е</w:t>
      </w:r>
      <w:r w:rsidR="008768AD" w:rsidRPr="00E81F37">
        <w:rPr>
          <w:rFonts w:ascii="Times New Roman" w:hAnsi="Times New Roman" w:cs="Times New Roman"/>
          <w:sz w:val="26"/>
          <w:szCs w:val="26"/>
        </w:rPr>
        <w:t xml:space="preserve"> услуг по техническому надзору выполненных подрядных работ по данному Объекту.</w:t>
      </w:r>
    </w:p>
    <w:p w14:paraId="6954806D" w14:textId="06F60169" w:rsidR="00380750" w:rsidRPr="00E81F37" w:rsidRDefault="00DC65D6"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Службой технического надзора</w:t>
      </w:r>
      <w:r w:rsidR="00380750" w:rsidRPr="00E81F37">
        <w:rPr>
          <w:rFonts w:ascii="Times New Roman" w:hAnsi="Times New Roman" w:cs="Times New Roman"/>
          <w:sz w:val="26"/>
          <w:szCs w:val="26"/>
        </w:rPr>
        <w:t xml:space="preserve"> проведено рекогносцировочное обследование участка производства работ на соответствие фактических объёмов выполненных </w:t>
      </w:r>
      <w:r w:rsidR="0083311F" w:rsidRPr="00E81F37">
        <w:rPr>
          <w:rFonts w:ascii="Times New Roman" w:hAnsi="Times New Roman" w:cs="Times New Roman"/>
          <w:sz w:val="26"/>
          <w:szCs w:val="26"/>
        </w:rPr>
        <w:t>работ требуемым</w:t>
      </w:r>
      <w:r w:rsidR="00380750" w:rsidRPr="00E81F37">
        <w:rPr>
          <w:rFonts w:ascii="Times New Roman" w:hAnsi="Times New Roman" w:cs="Times New Roman"/>
          <w:sz w:val="26"/>
          <w:szCs w:val="26"/>
        </w:rPr>
        <w:t>, проведена оценка качества выполненных работ, в том числе с учётом предоставленных Подрядчиком документов о качестве на применяемые материалы, изделия и кон</w:t>
      </w:r>
      <w:r w:rsidR="0083311F" w:rsidRPr="00E81F37">
        <w:rPr>
          <w:rFonts w:ascii="Times New Roman" w:hAnsi="Times New Roman" w:cs="Times New Roman"/>
          <w:sz w:val="26"/>
          <w:szCs w:val="26"/>
        </w:rPr>
        <w:t>с</w:t>
      </w:r>
      <w:r w:rsidR="00380750" w:rsidRPr="00E81F37">
        <w:rPr>
          <w:rFonts w:ascii="Times New Roman" w:hAnsi="Times New Roman" w:cs="Times New Roman"/>
          <w:sz w:val="26"/>
          <w:szCs w:val="26"/>
        </w:rPr>
        <w:t>трукции.</w:t>
      </w:r>
      <w:r w:rsidR="0083311F" w:rsidRPr="00E81F37">
        <w:rPr>
          <w:rFonts w:ascii="Times New Roman" w:hAnsi="Times New Roman" w:cs="Times New Roman"/>
          <w:sz w:val="26"/>
          <w:szCs w:val="26"/>
        </w:rPr>
        <w:t xml:space="preserve"> В результате провед</w:t>
      </w:r>
      <w:r w:rsidR="00C3009F" w:rsidRPr="00E81F37">
        <w:rPr>
          <w:rFonts w:ascii="Times New Roman" w:hAnsi="Times New Roman" w:cs="Times New Roman"/>
          <w:sz w:val="26"/>
          <w:szCs w:val="26"/>
        </w:rPr>
        <w:t>ённого</w:t>
      </w:r>
      <w:r w:rsidR="0083311F" w:rsidRPr="00E81F37">
        <w:rPr>
          <w:rFonts w:ascii="Times New Roman" w:hAnsi="Times New Roman" w:cs="Times New Roman"/>
          <w:sz w:val="26"/>
          <w:szCs w:val="26"/>
        </w:rPr>
        <w:t xml:space="preserve"> технического </w:t>
      </w:r>
      <w:r w:rsidR="00455D29" w:rsidRPr="00E81F37">
        <w:rPr>
          <w:rFonts w:ascii="Times New Roman" w:hAnsi="Times New Roman" w:cs="Times New Roman"/>
          <w:sz w:val="26"/>
          <w:szCs w:val="26"/>
        </w:rPr>
        <w:t xml:space="preserve">надзора </w:t>
      </w:r>
      <w:r w:rsidR="00C3009F" w:rsidRPr="00E81F37">
        <w:rPr>
          <w:rFonts w:ascii="Times New Roman" w:hAnsi="Times New Roman" w:cs="Times New Roman"/>
          <w:sz w:val="26"/>
          <w:szCs w:val="26"/>
        </w:rPr>
        <w:t>следует</w:t>
      </w:r>
      <w:r w:rsidR="0083311F" w:rsidRPr="00E81F37">
        <w:rPr>
          <w:rFonts w:ascii="Times New Roman" w:hAnsi="Times New Roman" w:cs="Times New Roman"/>
          <w:sz w:val="26"/>
          <w:szCs w:val="26"/>
        </w:rPr>
        <w:t xml:space="preserve">, что за период производства работ, Подрядчик выполнил все работы по ремонту автомобильной дороги, </w:t>
      </w:r>
      <w:r w:rsidR="00455D29" w:rsidRPr="00E81F37">
        <w:rPr>
          <w:rFonts w:ascii="Times New Roman" w:hAnsi="Times New Roman" w:cs="Times New Roman"/>
          <w:sz w:val="26"/>
          <w:szCs w:val="26"/>
        </w:rPr>
        <w:t>согласно предусмотренному настоящему контракту</w:t>
      </w:r>
      <w:r w:rsidR="0083311F" w:rsidRPr="00E81F37">
        <w:rPr>
          <w:rFonts w:ascii="Times New Roman" w:hAnsi="Times New Roman" w:cs="Times New Roman"/>
          <w:sz w:val="26"/>
          <w:szCs w:val="26"/>
        </w:rPr>
        <w:t xml:space="preserve"> и действующей на данный момент нормативно-технической документации.</w:t>
      </w:r>
    </w:p>
    <w:p w14:paraId="32E4EFBF" w14:textId="3638055B" w:rsidR="003671D5" w:rsidRPr="00E81F37" w:rsidRDefault="00497255"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Однако, по результатам контрольного мероприятия</w:t>
      </w:r>
      <w:r w:rsidR="00812464" w:rsidRPr="00E81F37">
        <w:rPr>
          <w:rFonts w:ascii="Times New Roman" w:hAnsi="Times New Roman" w:cs="Times New Roman"/>
          <w:sz w:val="26"/>
          <w:szCs w:val="26"/>
        </w:rPr>
        <w:t xml:space="preserve"> </w:t>
      </w:r>
      <w:r w:rsidR="00F626B7" w:rsidRPr="00E81F37">
        <w:rPr>
          <w:rFonts w:ascii="Times New Roman" w:hAnsi="Times New Roman" w:cs="Times New Roman"/>
          <w:sz w:val="26"/>
          <w:szCs w:val="26"/>
        </w:rPr>
        <w:t>установлено, что</w:t>
      </w:r>
      <w:r w:rsidR="00812464" w:rsidRPr="00E81F37">
        <w:rPr>
          <w:rFonts w:ascii="Times New Roman" w:hAnsi="Times New Roman" w:cs="Times New Roman"/>
          <w:sz w:val="26"/>
          <w:szCs w:val="26"/>
        </w:rPr>
        <w:t xml:space="preserve"> </w:t>
      </w:r>
      <w:r w:rsidRPr="00E81F37">
        <w:rPr>
          <w:rFonts w:ascii="Times New Roman" w:hAnsi="Times New Roman" w:cs="Times New Roman"/>
          <w:sz w:val="26"/>
          <w:szCs w:val="26"/>
        </w:rPr>
        <w:t>Подрядчик в</w:t>
      </w:r>
      <w:r w:rsidR="00DC65D6" w:rsidRPr="00E81F37">
        <w:rPr>
          <w:rFonts w:ascii="Times New Roman" w:hAnsi="Times New Roman" w:cs="Times New Roman"/>
          <w:sz w:val="26"/>
          <w:szCs w:val="26"/>
        </w:rPr>
        <w:t>ыполн</w:t>
      </w:r>
      <w:r w:rsidRPr="00E81F37">
        <w:rPr>
          <w:rFonts w:ascii="Times New Roman" w:hAnsi="Times New Roman" w:cs="Times New Roman"/>
          <w:sz w:val="26"/>
          <w:szCs w:val="26"/>
        </w:rPr>
        <w:t>ил</w:t>
      </w:r>
      <w:r w:rsidR="00DC65D6" w:rsidRPr="00E81F37">
        <w:rPr>
          <w:rFonts w:ascii="Times New Roman" w:hAnsi="Times New Roman" w:cs="Times New Roman"/>
          <w:sz w:val="26"/>
          <w:szCs w:val="26"/>
        </w:rPr>
        <w:t xml:space="preserve"> не весь </w:t>
      </w:r>
      <w:r w:rsidRPr="00E81F37">
        <w:rPr>
          <w:rFonts w:ascii="Times New Roman" w:hAnsi="Times New Roman" w:cs="Times New Roman"/>
          <w:sz w:val="26"/>
          <w:szCs w:val="26"/>
        </w:rPr>
        <w:t>объём</w:t>
      </w:r>
      <w:r w:rsidR="00DC65D6" w:rsidRPr="00E81F37">
        <w:rPr>
          <w:rFonts w:ascii="Times New Roman" w:hAnsi="Times New Roman" w:cs="Times New Roman"/>
          <w:sz w:val="26"/>
          <w:szCs w:val="26"/>
        </w:rPr>
        <w:t xml:space="preserve"> работ</w:t>
      </w:r>
      <w:r w:rsidR="00D13D2A" w:rsidRPr="00E81F37">
        <w:rPr>
          <w:rFonts w:ascii="Times New Roman" w:hAnsi="Times New Roman" w:cs="Times New Roman"/>
          <w:sz w:val="26"/>
          <w:szCs w:val="26"/>
        </w:rPr>
        <w:t>,</w:t>
      </w:r>
      <w:r w:rsidR="00DC65D6" w:rsidRPr="00E81F37">
        <w:rPr>
          <w:rFonts w:ascii="Times New Roman" w:hAnsi="Times New Roman" w:cs="Times New Roman"/>
          <w:sz w:val="26"/>
          <w:szCs w:val="26"/>
        </w:rPr>
        <w:t xml:space="preserve"> в соответствии с локально сметным расчетом</w:t>
      </w:r>
      <w:r w:rsidR="00151604" w:rsidRPr="00E81F37">
        <w:rPr>
          <w:rFonts w:ascii="Times New Roman" w:hAnsi="Times New Roman" w:cs="Times New Roman"/>
          <w:sz w:val="26"/>
          <w:szCs w:val="26"/>
        </w:rPr>
        <w:t xml:space="preserve"> </w:t>
      </w:r>
      <w:r w:rsidR="000E6050" w:rsidRPr="00E81F37">
        <w:rPr>
          <w:rFonts w:ascii="Times New Roman" w:hAnsi="Times New Roman" w:cs="Times New Roman"/>
          <w:sz w:val="26"/>
          <w:szCs w:val="26"/>
        </w:rPr>
        <w:t>на</w:t>
      </w:r>
      <w:r w:rsidR="00151604" w:rsidRPr="00E81F37">
        <w:rPr>
          <w:rFonts w:ascii="Times New Roman" w:hAnsi="Times New Roman" w:cs="Times New Roman"/>
          <w:sz w:val="26"/>
          <w:szCs w:val="26"/>
        </w:rPr>
        <w:t xml:space="preserve"> сумм</w:t>
      </w:r>
      <w:r w:rsidR="000E6050" w:rsidRPr="00E81F37">
        <w:rPr>
          <w:rFonts w:ascii="Times New Roman" w:hAnsi="Times New Roman" w:cs="Times New Roman"/>
          <w:sz w:val="26"/>
          <w:szCs w:val="26"/>
        </w:rPr>
        <w:t>у</w:t>
      </w:r>
      <w:r w:rsidR="00151604" w:rsidRPr="00E81F37">
        <w:rPr>
          <w:rFonts w:ascii="Times New Roman" w:hAnsi="Times New Roman" w:cs="Times New Roman"/>
          <w:sz w:val="26"/>
          <w:szCs w:val="26"/>
        </w:rPr>
        <w:t xml:space="preserve"> 859 912,56 рублей</w:t>
      </w:r>
      <w:r w:rsidR="00DC65D6" w:rsidRPr="00E81F37">
        <w:rPr>
          <w:rFonts w:ascii="Times New Roman" w:hAnsi="Times New Roman" w:cs="Times New Roman"/>
          <w:sz w:val="26"/>
          <w:szCs w:val="26"/>
        </w:rPr>
        <w:t>.</w:t>
      </w:r>
    </w:p>
    <w:p w14:paraId="67ABF480" w14:textId="77777777" w:rsidR="000D25BB" w:rsidRDefault="00DC65D6" w:rsidP="00A401A7">
      <w:pPr>
        <w:tabs>
          <w:tab w:val="left" w:pos="0"/>
        </w:tabs>
        <w:spacing w:after="0" w:line="240" w:lineRule="auto"/>
        <w:ind w:firstLine="851"/>
        <w:jc w:val="both"/>
        <w:rPr>
          <w:rFonts w:ascii="Times New Roman" w:hAnsi="Times New Roman" w:cs="Times New Roman"/>
          <w:sz w:val="26"/>
          <w:szCs w:val="26"/>
        </w:rPr>
      </w:pPr>
      <w:bookmarkStart w:id="59" w:name="_Hlk145423945"/>
      <w:r w:rsidRPr="00E81F37">
        <w:rPr>
          <w:rFonts w:ascii="Times New Roman" w:hAnsi="Times New Roman" w:cs="Times New Roman"/>
          <w:sz w:val="26"/>
          <w:szCs w:val="26"/>
        </w:rPr>
        <w:t>В связи с отсутствием в штате Контрольно-счётной палаты Лесозаводского городского округа инженера</w:t>
      </w:r>
      <w:r w:rsidR="0096417E" w:rsidRPr="00E81F37">
        <w:rPr>
          <w:rFonts w:ascii="Times New Roman" w:hAnsi="Times New Roman" w:cs="Times New Roman"/>
          <w:sz w:val="26"/>
          <w:szCs w:val="26"/>
        </w:rPr>
        <w:t xml:space="preserve"> </w:t>
      </w:r>
      <w:r w:rsidR="005D146E" w:rsidRPr="00E81F37">
        <w:rPr>
          <w:rFonts w:ascii="Times New Roman" w:hAnsi="Times New Roman" w:cs="Times New Roman"/>
          <w:sz w:val="26"/>
          <w:szCs w:val="26"/>
        </w:rPr>
        <w:t>–</w:t>
      </w:r>
      <w:r w:rsidRPr="00E81F37">
        <w:rPr>
          <w:rFonts w:ascii="Times New Roman" w:hAnsi="Times New Roman" w:cs="Times New Roman"/>
          <w:sz w:val="26"/>
          <w:szCs w:val="26"/>
        </w:rPr>
        <w:t xml:space="preserve"> сметчика и необходимого </w:t>
      </w:r>
      <w:r w:rsidR="000E6050" w:rsidRPr="00E81F37">
        <w:rPr>
          <w:rFonts w:ascii="Times New Roman" w:hAnsi="Times New Roman" w:cs="Times New Roman"/>
          <w:sz w:val="26"/>
          <w:szCs w:val="26"/>
        </w:rPr>
        <w:t xml:space="preserve">для расчёта </w:t>
      </w:r>
      <w:r w:rsidRPr="00E81F37">
        <w:rPr>
          <w:rFonts w:ascii="Times New Roman" w:hAnsi="Times New Roman" w:cs="Times New Roman"/>
          <w:sz w:val="26"/>
          <w:szCs w:val="26"/>
        </w:rPr>
        <w:t>программного продукта</w:t>
      </w:r>
      <w:r w:rsidR="000E6050" w:rsidRPr="00E81F37">
        <w:rPr>
          <w:rFonts w:ascii="Times New Roman" w:hAnsi="Times New Roman" w:cs="Times New Roman"/>
          <w:sz w:val="26"/>
          <w:szCs w:val="26"/>
        </w:rPr>
        <w:t xml:space="preserve"> «Гранд-СМЕТА»</w:t>
      </w:r>
      <w:r w:rsidRPr="00E81F37">
        <w:rPr>
          <w:rFonts w:ascii="Times New Roman" w:hAnsi="Times New Roman" w:cs="Times New Roman"/>
          <w:sz w:val="26"/>
          <w:szCs w:val="26"/>
        </w:rPr>
        <w:t xml:space="preserve">, расчёт произведён </w:t>
      </w:r>
      <w:r w:rsidR="000E6050" w:rsidRPr="00E81F37">
        <w:rPr>
          <w:rFonts w:ascii="Times New Roman" w:hAnsi="Times New Roman" w:cs="Times New Roman"/>
          <w:sz w:val="26"/>
          <w:szCs w:val="26"/>
        </w:rPr>
        <w:t>с применением математического расчёта</w:t>
      </w:r>
      <w:r w:rsidRPr="00E81F37">
        <w:rPr>
          <w:rFonts w:ascii="Times New Roman" w:hAnsi="Times New Roman" w:cs="Times New Roman"/>
          <w:sz w:val="26"/>
          <w:szCs w:val="26"/>
        </w:rPr>
        <w:t xml:space="preserve"> без учёта накладных расходов</w:t>
      </w:r>
      <w:r w:rsidR="000E6050" w:rsidRPr="00E81F37">
        <w:rPr>
          <w:rFonts w:ascii="Times New Roman" w:hAnsi="Times New Roman" w:cs="Times New Roman"/>
          <w:sz w:val="26"/>
          <w:szCs w:val="26"/>
        </w:rPr>
        <w:t xml:space="preserve"> и</w:t>
      </w:r>
      <w:r w:rsidRPr="00E81F37">
        <w:rPr>
          <w:rFonts w:ascii="Times New Roman" w:hAnsi="Times New Roman" w:cs="Times New Roman"/>
          <w:sz w:val="26"/>
          <w:szCs w:val="26"/>
        </w:rPr>
        <w:t xml:space="preserve"> сметной прибыли. </w:t>
      </w:r>
      <w:r w:rsidR="00497255" w:rsidRPr="00E81F37">
        <w:rPr>
          <w:rFonts w:ascii="Times New Roman" w:hAnsi="Times New Roman" w:cs="Times New Roman"/>
          <w:sz w:val="26"/>
          <w:szCs w:val="26"/>
        </w:rPr>
        <w:t xml:space="preserve">Расчёт является примерным и подлежит уточнению с применением «Гранд-СМЕТЫ». </w:t>
      </w:r>
    </w:p>
    <w:p w14:paraId="00BD0E1D" w14:textId="6A29FBC0" w:rsidR="00A401A7" w:rsidRPr="00E81F37" w:rsidRDefault="00DC65D6"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Сведения по расчёту стоимости </w:t>
      </w:r>
      <w:r w:rsidR="000E6050" w:rsidRPr="00E81F37">
        <w:rPr>
          <w:rFonts w:ascii="Times New Roman" w:hAnsi="Times New Roman" w:cs="Times New Roman"/>
          <w:sz w:val="26"/>
          <w:szCs w:val="26"/>
        </w:rPr>
        <w:t xml:space="preserve">фактически не выполненных работ </w:t>
      </w:r>
      <w:r w:rsidRPr="00E81F37">
        <w:rPr>
          <w:rFonts w:ascii="Times New Roman" w:hAnsi="Times New Roman" w:cs="Times New Roman"/>
          <w:sz w:val="26"/>
          <w:szCs w:val="26"/>
        </w:rPr>
        <w:t xml:space="preserve">представлены в </w:t>
      </w:r>
      <w:bookmarkEnd w:id="59"/>
      <w:r w:rsidR="00681614" w:rsidRPr="00E81F37">
        <w:rPr>
          <w:rFonts w:ascii="Times New Roman" w:hAnsi="Times New Roman" w:cs="Times New Roman"/>
          <w:sz w:val="26"/>
          <w:szCs w:val="26"/>
        </w:rPr>
        <w:t>Т</w:t>
      </w:r>
      <w:r w:rsidRPr="00E81F37">
        <w:rPr>
          <w:rFonts w:ascii="Times New Roman" w:hAnsi="Times New Roman" w:cs="Times New Roman"/>
          <w:sz w:val="26"/>
          <w:szCs w:val="26"/>
        </w:rPr>
        <w:t xml:space="preserve">аблице №2. </w:t>
      </w:r>
    </w:p>
    <w:p w14:paraId="48312D52" w14:textId="77777777" w:rsidR="00A838AA" w:rsidRPr="00E81F37" w:rsidRDefault="00DC65D6"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ab/>
        <w:t xml:space="preserve">                </w:t>
      </w:r>
    </w:p>
    <w:p w14:paraId="3A56ECCB" w14:textId="1DC881F1" w:rsidR="00DC65D6" w:rsidRPr="00E81F37" w:rsidRDefault="00DC65D6" w:rsidP="00DC65D6">
      <w:pPr>
        <w:tabs>
          <w:tab w:val="left" w:pos="0"/>
        </w:tabs>
        <w:spacing w:after="0" w:line="240" w:lineRule="auto"/>
        <w:jc w:val="both"/>
        <w:rPr>
          <w:rFonts w:ascii="Times New Roman" w:hAnsi="Times New Roman" w:cs="Times New Roman"/>
          <w:sz w:val="20"/>
          <w:szCs w:val="20"/>
        </w:rPr>
      </w:pPr>
      <w:r w:rsidRPr="00E81F37">
        <w:rPr>
          <w:rFonts w:ascii="Times New Roman" w:hAnsi="Times New Roman" w:cs="Times New Roman"/>
          <w:sz w:val="20"/>
          <w:szCs w:val="20"/>
        </w:rPr>
        <w:t xml:space="preserve">                                 </w:t>
      </w:r>
      <w:r w:rsidR="008872C7" w:rsidRPr="00E81F37">
        <w:rPr>
          <w:rFonts w:ascii="Times New Roman" w:hAnsi="Times New Roman" w:cs="Times New Roman"/>
          <w:sz w:val="20"/>
          <w:szCs w:val="20"/>
        </w:rPr>
        <w:t xml:space="preserve">                                                                    </w:t>
      </w:r>
      <w:r w:rsidR="00A838AA" w:rsidRPr="00E81F37">
        <w:rPr>
          <w:rFonts w:ascii="Times New Roman" w:hAnsi="Times New Roman" w:cs="Times New Roman"/>
          <w:sz w:val="20"/>
          <w:szCs w:val="20"/>
        </w:rPr>
        <w:t xml:space="preserve">                           </w:t>
      </w:r>
      <w:r w:rsidR="00A401A7" w:rsidRPr="00E81F37">
        <w:rPr>
          <w:rFonts w:ascii="Times New Roman" w:hAnsi="Times New Roman" w:cs="Times New Roman"/>
          <w:sz w:val="20"/>
          <w:szCs w:val="20"/>
        </w:rPr>
        <w:t xml:space="preserve">                                    </w:t>
      </w:r>
      <w:r w:rsidR="008872C7" w:rsidRPr="00E81F37">
        <w:rPr>
          <w:rFonts w:ascii="Times New Roman" w:hAnsi="Times New Roman" w:cs="Times New Roman"/>
          <w:sz w:val="20"/>
          <w:szCs w:val="20"/>
        </w:rPr>
        <w:t xml:space="preserve">   </w:t>
      </w:r>
      <w:r w:rsidRPr="00E81F37">
        <w:rPr>
          <w:rFonts w:ascii="Times New Roman" w:hAnsi="Times New Roman" w:cs="Times New Roman"/>
          <w:sz w:val="20"/>
          <w:szCs w:val="20"/>
        </w:rPr>
        <w:t>Таблица №2</w:t>
      </w:r>
      <w:r w:rsidRPr="00E81F37">
        <w:rPr>
          <w:rFonts w:ascii="Times New Roman" w:hAnsi="Times New Roman" w:cs="Times New Roman"/>
          <w:sz w:val="20"/>
          <w:szCs w:val="20"/>
        </w:rPr>
        <w:tab/>
        <w:t xml:space="preserve">                                                                                                          </w:t>
      </w:r>
    </w:p>
    <w:tbl>
      <w:tblPr>
        <w:tblStyle w:val="ab"/>
        <w:tblW w:w="10201" w:type="dxa"/>
        <w:tblLook w:val="04A0" w:firstRow="1" w:lastRow="0" w:firstColumn="1" w:lastColumn="0" w:noHBand="0" w:noVBand="1"/>
      </w:tblPr>
      <w:tblGrid>
        <w:gridCol w:w="7479"/>
        <w:gridCol w:w="2722"/>
      </w:tblGrid>
      <w:tr w:rsidR="00DC65D6" w:rsidRPr="00E81F37" w14:paraId="3D1F12EF" w14:textId="77777777" w:rsidTr="005D146E">
        <w:tc>
          <w:tcPr>
            <w:tcW w:w="7479" w:type="dxa"/>
            <w:tcBorders>
              <w:top w:val="single" w:sz="4" w:space="0" w:color="auto"/>
              <w:left w:val="single" w:sz="4" w:space="0" w:color="auto"/>
              <w:bottom w:val="single" w:sz="4" w:space="0" w:color="auto"/>
              <w:right w:val="single" w:sz="4" w:space="0" w:color="auto"/>
            </w:tcBorders>
            <w:vAlign w:val="center"/>
            <w:hideMark/>
          </w:tcPr>
          <w:p w14:paraId="33C708EE" w14:textId="77777777" w:rsidR="00DC65D6" w:rsidRPr="00E81F37" w:rsidRDefault="00DC65D6" w:rsidP="00A401A7">
            <w:pPr>
              <w:tabs>
                <w:tab w:val="left" w:pos="0"/>
              </w:tabs>
              <w:jc w:val="center"/>
              <w:rPr>
                <w:rFonts w:ascii="Times New Roman" w:hAnsi="Times New Roman" w:cs="Times New Roman"/>
                <w:sz w:val="20"/>
                <w:szCs w:val="20"/>
              </w:rPr>
            </w:pPr>
            <w:r w:rsidRPr="00E81F37">
              <w:rPr>
                <w:rFonts w:ascii="Times New Roman" w:hAnsi="Times New Roman" w:cs="Times New Roman"/>
                <w:sz w:val="20"/>
                <w:szCs w:val="20"/>
              </w:rPr>
              <w:t>Виды работ, материалов, изделий</w:t>
            </w:r>
          </w:p>
        </w:tc>
        <w:tc>
          <w:tcPr>
            <w:tcW w:w="2722" w:type="dxa"/>
            <w:tcBorders>
              <w:top w:val="single" w:sz="4" w:space="0" w:color="auto"/>
              <w:left w:val="single" w:sz="4" w:space="0" w:color="auto"/>
              <w:bottom w:val="single" w:sz="4" w:space="0" w:color="auto"/>
              <w:right w:val="single" w:sz="4" w:space="0" w:color="auto"/>
            </w:tcBorders>
            <w:vAlign w:val="center"/>
            <w:hideMark/>
          </w:tcPr>
          <w:p w14:paraId="75AE5C7D" w14:textId="302DB91E" w:rsidR="00DC65D6" w:rsidRPr="00E81F37" w:rsidRDefault="00DC65D6" w:rsidP="00A401A7">
            <w:pPr>
              <w:tabs>
                <w:tab w:val="left" w:pos="0"/>
              </w:tabs>
              <w:jc w:val="center"/>
              <w:rPr>
                <w:rFonts w:ascii="Times New Roman" w:hAnsi="Times New Roman" w:cs="Times New Roman"/>
                <w:sz w:val="20"/>
                <w:szCs w:val="20"/>
              </w:rPr>
            </w:pPr>
            <w:r w:rsidRPr="00E81F37">
              <w:rPr>
                <w:rFonts w:ascii="Times New Roman" w:hAnsi="Times New Roman" w:cs="Times New Roman"/>
                <w:sz w:val="20"/>
                <w:szCs w:val="20"/>
              </w:rPr>
              <w:t>Сметная стоимость, руб.</w:t>
            </w:r>
          </w:p>
        </w:tc>
      </w:tr>
      <w:tr w:rsidR="00DC65D6" w:rsidRPr="00E81F37" w14:paraId="0EC54632" w14:textId="77777777" w:rsidTr="005D146E">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6C262779" w14:textId="77777777" w:rsidR="00DC65D6" w:rsidRPr="00E81F37" w:rsidRDefault="00DC65D6" w:rsidP="00A401A7">
            <w:pPr>
              <w:tabs>
                <w:tab w:val="left" w:pos="0"/>
              </w:tabs>
              <w:jc w:val="center"/>
              <w:rPr>
                <w:rFonts w:ascii="Times New Roman" w:hAnsi="Times New Roman" w:cs="Times New Roman"/>
                <w:sz w:val="20"/>
                <w:szCs w:val="20"/>
              </w:rPr>
            </w:pPr>
            <w:r w:rsidRPr="00E81F37">
              <w:rPr>
                <w:rFonts w:ascii="Times New Roman" w:hAnsi="Times New Roman" w:cs="Times New Roman"/>
                <w:sz w:val="20"/>
                <w:szCs w:val="20"/>
              </w:rPr>
              <w:t>Муниципальный контракт №30</w:t>
            </w:r>
          </w:p>
        </w:tc>
      </w:tr>
      <w:tr w:rsidR="00DC65D6" w:rsidRPr="00E81F37" w14:paraId="72EE7652" w14:textId="77777777" w:rsidTr="005D146E">
        <w:tc>
          <w:tcPr>
            <w:tcW w:w="7479" w:type="dxa"/>
            <w:tcBorders>
              <w:top w:val="single" w:sz="4" w:space="0" w:color="auto"/>
              <w:left w:val="single" w:sz="4" w:space="0" w:color="auto"/>
              <w:bottom w:val="single" w:sz="4" w:space="0" w:color="auto"/>
              <w:right w:val="single" w:sz="4" w:space="0" w:color="auto"/>
            </w:tcBorders>
            <w:vAlign w:val="center"/>
            <w:hideMark/>
          </w:tcPr>
          <w:p w14:paraId="41229BBE" w14:textId="77777777" w:rsidR="00DC65D6" w:rsidRPr="00E81F37" w:rsidRDefault="00DC65D6" w:rsidP="00DC65D6">
            <w:pPr>
              <w:tabs>
                <w:tab w:val="left" w:pos="0"/>
              </w:tabs>
              <w:jc w:val="both"/>
              <w:rPr>
                <w:rFonts w:ascii="Times New Roman" w:hAnsi="Times New Roman" w:cs="Times New Roman"/>
                <w:sz w:val="20"/>
                <w:szCs w:val="20"/>
              </w:rPr>
            </w:pPr>
            <w:r w:rsidRPr="00E81F37">
              <w:rPr>
                <w:rFonts w:ascii="Times New Roman" w:hAnsi="Times New Roman" w:cs="Times New Roman"/>
                <w:sz w:val="20"/>
                <w:szCs w:val="20"/>
              </w:rPr>
              <w:t>Снятие деформированных асфальтобетонных покрытий самоходными холодными фрезами с шириной фрезерования 1500-2100 мм толщиной слоя: до 110 мм (1000 м2)</w:t>
            </w:r>
          </w:p>
        </w:tc>
        <w:tc>
          <w:tcPr>
            <w:tcW w:w="2722" w:type="dxa"/>
            <w:tcBorders>
              <w:top w:val="single" w:sz="4" w:space="0" w:color="auto"/>
              <w:left w:val="single" w:sz="4" w:space="0" w:color="auto"/>
              <w:bottom w:val="single" w:sz="4" w:space="0" w:color="auto"/>
              <w:right w:val="single" w:sz="4" w:space="0" w:color="auto"/>
            </w:tcBorders>
            <w:vAlign w:val="center"/>
            <w:hideMark/>
          </w:tcPr>
          <w:p w14:paraId="67BDAEF9" w14:textId="77777777" w:rsidR="00DC65D6" w:rsidRPr="00E81F37" w:rsidRDefault="00DC65D6" w:rsidP="005D146E">
            <w:pPr>
              <w:tabs>
                <w:tab w:val="left" w:pos="0"/>
              </w:tabs>
              <w:jc w:val="center"/>
              <w:rPr>
                <w:rFonts w:ascii="Times New Roman" w:hAnsi="Times New Roman" w:cs="Times New Roman"/>
                <w:sz w:val="20"/>
                <w:szCs w:val="20"/>
              </w:rPr>
            </w:pPr>
            <w:r w:rsidRPr="00E81F37">
              <w:rPr>
                <w:rFonts w:ascii="Times New Roman" w:hAnsi="Times New Roman" w:cs="Times New Roman"/>
                <w:sz w:val="20"/>
                <w:szCs w:val="20"/>
              </w:rPr>
              <w:t>684 899,84</w:t>
            </w:r>
          </w:p>
        </w:tc>
      </w:tr>
      <w:tr w:rsidR="00DC65D6" w:rsidRPr="00E81F37" w14:paraId="085898B4" w14:textId="77777777" w:rsidTr="005D146E">
        <w:tc>
          <w:tcPr>
            <w:tcW w:w="7479" w:type="dxa"/>
            <w:tcBorders>
              <w:top w:val="single" w:sz="4" w:space="0" w:color="auto"/>
              <w:left w:val="single" w:sz="4" w:space="0" w:color="auto"/>
              <w:bottom w:val="single" w:sz="4" w:space="0" w:color="auto"/>
              <w:right w:val="single" w:sz="4" w:space="0" w:color="auto"/>
            </w:tcBorders>
            <w:vAlign w:val="center"/>
          </w:tcPr>
          <w:p w14:paraId="413E2F42" w14:textId="77777777" w:rsidR="00DC65D6" w:rsidRPr="00E81F37" w:rsidRDefault="00DC65D6" w:rsidP="00DC65D6">
            <w:pPr>
              <w:tabs>
                <w:tab w:val="left" w:pos="0"/>
              </w:tabs>
              <w:jc w:val="both"/>
              <w:rPr>
                <w:rFonts w:ascii="Times New Roman" w:hAnsi="Times New Roman" w:cs="Times New Roman"/>
                <w:sz w:val="20"/>
                <w:szCs w:val="20"/>
              </w:rPr>
            </w:pPr>
            <w:r w:rsidRPr="00E81F37">
              <w:rPr>
                <w:rFonts w:ascii="Times New Roman" w:hAnsi="Times New Roman" w:cs="Times New Roman"/>
                <w:sz w:val="20"/>
                <w:szCs w:val="20"/>
              </w:rPr>
              <w:t xml:space="preserve">Разработка грунта с перемещением до 10 м бульдозерами мощностью: 132 кВт (180 л.с.), группа грунтов 2 </w:t>
            </w:r>
          </w:p>
        </w:tc>
        <w:tc>
          <w:tcPr>
            <w:tcW w:w="2722" w:type="dxa"/>
            <w:tcBorders>
              <w:top w:val="single" w:sz="4" w:space="0" w:color="auto"/>
              <w:left w:val="single" w:sz="4" w:space="0" w:color="auto"/>
              <w:bottom w:val="single" w:sz="4" w:space="0" w:color="auto"/>
              <w:right w:val="single" w:sz="4" w:space="0" w:color="auto"/>
            </w:tcBorders>
            <w:vAlign w:val="center"/>
          </w:tcPr>
          <w:p w14:paraId="09A7E068" w14:textId="77777777" w:rsidR="00DC65D6" w:rsidRPr="00E81F37" w:rsidRDefault="00DC65D6" w:rsidP="005D146E">
            <w:pPr>
              <w:tabs>
                <w:tab w:val="left" w:pos="0"/>
              </w:tabs>
              <w:jc w:val="center"/>
              <w:rPr>
                <w:rFonts w:ascii="Times New Roman" w:hAnsi="Times New Roman" w:cs="Times New Roman"/>
                <w:sz w:val="20"/>
                <w:szCs w:val="20"/>
              </w:rPr>
            </w:pPr>
            <w:r w:rsidRPr="00E81F37">
              <w:rPr>
                <w:rFonts w:ascii="Times New Roman" w:hAnsi="Times New Roman" w:cs="Times New Roman"/>
                <w:sz w:val="20"/>
                <w:szCs w:val="20"/>
              </w:rPr>
              <w:t>31 693,96</w:t>
            </w:r>
          </w:p>
        </w:tc>
      </w:tr>
      <w:tr w:rsidR="00DC65D6" w:rsidRPr="00E81F37" w14:paraId="04A8DD15" w14:textId="77777777" w:rsidTr="005D146E">
        <w:tc>
          <w:tcPr>
            <w:tcW w:w="7479" w:type="dxa"/>
            <w:tcBorders>
              <w:top w:val="single" w:sz="4" w:space="0" w:color="auto"/>
              <w:left w:val="single" w:sz="4" w:space="0" w:color="auto"/>
              <w:bottom w:val="single" w:sz="4" w:space="0" w:color="auto"/>
              <w:right w:val="single" w:sz="4" w:space="0" w:color="auto"/>
            </w:tcBorders>
          </w:tcPr>
          <w:p w14:paraId="49E6D73B" w14:textId="77777777" w:rsidR="00DC65D6" w:rsidRPr="00E81F37" w:rsidRDefault="00DC65D6" w:rsidP="00DC65D6">
            <w:pPr>
              <w:tabs>
                <w:tab w:val="left" w:pos="0"/>
              </w:tabs>
              <w:jc w:val="both"/>
              <w:rPr>
                <w:rFonts w:ascii="Times New Roman" w:hAnsi="Times New Roman" w:cs="Times New Roman"/>
                <w:sz w:val="20"/>
                <w:szCs w:val="20"/>
              </w:rPr>
            </w:pPr>
            <w:r w:rsidRPr="00E81F37">
              <w:rPr>
                <w:rFonts w:ascii="Times New Roman" w:hAnsi="Times New Roman" w:cs="Times New Roman"/>
                <w:sz w:val="20"/>
                <w:szCs w:val="20"/>
              </w:rPr>
              <w:t>Итого прямые затраты по смете с учетом индексов</w:t>
            </w:r>
          </w:p>
        </w:tc>
        <w:tc>
          <w:tcPr>
            <w:tcW w:w="2722" w:type="dxa"/>
            <w:tcBorders>
              <w:top w:val="single" w:sz="4" w:space="0" w:color="auto"/>
              <w:left w:val="single" w:sz="4" w:space="0" w:color="auto"/>
              <w:bottom w:val="single" w:sz="4" w:space="0" w:color="auto"/>
              <w:right w:val="single" w:sz="4" w:space="0" w:color="auto"/>
            </w:tcBorders>
          </w:tcPr>
          <w:p w14:paraId="37DBC1DC" w14:textId="77777777" w:rsidR="00DC65D6" w:rsidRPr="00E81F37" w:rsidRDefault="00DC65D6" w:rsidP="005D146E">
            <w:pPr>
              <w:tabs>
                <w:tab w:val="left" w:pos="0"/>
              </w:tabs>
              <w:jc w:val="center"/>
              <w:rPr>
                <w:rFonts w:ascii="Times New Roman" w:hAnsi="Times New Roman" w:cs="Times New Roman"/>
                <w:sz w:val="20"/>
                <w:szCs w:val="20"/>
              </w:rPr>
            </w:pPr>
            <w:r w:rsidRPr="00E81F37">
              <w:rPr>
                <w:rFonts w:ascii="Times New Roman" w:hAnsi="Times New Roman" w:cs="Times New Roman"/>
                <w:sz w:val="20"/>
                <w:szCs w:val="20"/>
              </w:rPr>
              <w:t>716 593,80</w:t>
            </w:r>
          </w:p>
        </w:tc>
      </w:tr>
      <w:tr w:rsidR="00DC65D6" w:rsidRPr="00E81F37" w14:paraId="4C614D8E" w14:textId="77777777" w:rsidTr="005D146E">
        <w:tc>
          <w:tcPr>
            <w:tcW w:w="7479" w:type="dxa"/>
            <w:tcBorders>
              <w:top w:val="single" w:sz="4" w:space="0" w:color="auto"/>
              <w:left w:val="single" w:sz="4" w:space="0" w:color="auto"/>
              <w:bottom w:val="single" w:sz="4" w:space="0" w:color="auto"/>
              <w:right w:val="single" w:sz="4" w:space="0" w:color="auto"/>
            </w:tcBorders>
            <w:vAlign w:val="center"/>
          </w:tcPr>
          <w:p w14:paraId="5D361F08" w14:textId="77777777" w:rsidR="00DC65D6" w:rsidRPr="00E81F37" w:rsidRDefault="00DC65D6" w:rsidP="00DC65D6">
            <w:pPr>
              <w:tabs>
                <w:tab w:val="left" w:pos="0"/>
              </w:tabs>
              <w:jc w:val="both"/>
              <w:rPr>
                <w:rFonts w:ascii="Times New Roman" w:hAnsi="Times New Roman" w:cs="Times New Roman"/>
                <w:sz w:val="20"/>
                <w:szCs w:val="20"/>
              </w:rPr>
            </w:pPr>
            <w:r w:rsidRPr="00E81F37">
              <w:rPr>
                <w:rFonts w:ascii="Times New Roman" w:hAnsi="Times New Roman" w:cs="Times New Roman"/>
                <w:sz w:val="20"/>
                <w:szCs w:val="20"/>
              </w:rPr>
              <w:t>НДС (20%)</w:t>
            </w:r>
          </w:p>
        </w:tc>
        <w:tc>
          <w:tcPr>
            <w:tcW w:w="2722" w:type="dxa"/>
            <w:tcBorders>
              <w:top w:val="single" w:sz="4" w:space="0" w:color="auto"/>
              <w:left w:val="single" w:sz="4" w:space="0" w:color="auto"/>
              <w:bottom w:val="single" w:sz="4" w:space="0" w:color="auto"/>
              <w:right w:val="single" w:sz="4" w:space="0" w:color="auto"/>
            </w:tcBorders>
            <w:vAlign w:val="center"/>
          </w:tcPr>
          <w:p w14:paraId="00515CC9" w14:textId="77777777" w:rsidR="00DC65D6" w:rsidRPr="00E81F37" w:rsidRDefault="00DC65D6" w:rsidP="005D146E">
            <w:pPr>
              <w:tabs>
                <w:tab w:val="left" w:pos="0"/>
              </w:tabs>
              <w:jc w:val="center"/>
              <w:rPr>
                <w:rFonts w:ascii="Times New Roman" w:hAnsi="Times New Roman" w:cs="Times New Roman"/>
                <w:sz w:val="20"/>
                <w:szCs w:val="20"/>
              </w:rPr>
            </w:pPr>
            <w:r w:rsidRPr="00E81F37">
              <w:rPr>
                <w:rFonts w:ascii="Times New Roman" w:hAnsi="Times New Roman" w:cs="Times New Roman"/>
                <w:sz w:val="20"/>
                <w:szCs w:val="20"/>
              </w:rPr>
              <w:t>143 318,76</w:t>
            </w:r>
          </w:p>
        </w:tc>
      </w:tr>
      <w:tr w:rsidR="00DC65D6" w:rsidRPr="00E81F37" w14:paraId="5CA68C01" w14:textId="77777777" w:rsidTr="005D146E">
        <w:tc>
          <w:tcPr>
            <w:tcW w:w="7479" w:type="dxa"/>
            <w:tcBorders>
              <w:top w:val="single" w:sz="4" w:space="0" w:color="auto"/>
              <w:left w:val="single" w:sz="4" w:space="0" w:color="auto"/>
              <w:bottom w:val="single" w:sz="4" w:space="0" w:color="auto"/>
              <w:right w:val="single" w:sz="4" w:space="0" w:color="auto"/>
            </w:tcBorders>
            <w:vAlign w:val="center"/>
          </w:tcPr>
          <w:p w14:paraId="4BE925D1" w14:textId="77777777" w:rsidR="00DC65D6" w:rsidRPr="00E81F37" w:rsidRDefault="00DC65D6" w:rsidP="00DC65D6">
            <w:pPr>
              <w:tabs>
                <w:tab w:val="left" w:pos="0"/>
              </w:tabs>
              <w:jc w:val="both"/>
              <w:rPr>
                <w:rFonts w:ascii="Times New Roman" w:hAnsi="Times New Roman" w:cs="Times New Roman"/>
                <w:sz w:val="20"/>
                <w:szCs w:val="20"/>
              </w:rPr>
            </w:pPr>
            <w:r w:rsidRPr="00E81F37">
              <w:rPr>
                <w:rFonts w:ascii="Times New Roman" w:hAnsi="Times New Roman" w:cs="Times New Roman"/>
                <w:sz w:val="20"/>
                <w:szCs w:val="20"/>
              </w:rPr>
              <w:t>Всего с учетом НДС</w:t>
            </w:r>
          </w:p>
        </w:tc>
        <w:tc>
          <w:tcPr>
            <w:tcW w:w="2722" w:type="dxa"/>
            <w:tcBorders>
              <w:top w:val="single" w:sz="4" w:space="0" w:color="auto"/>
              <w:left w:val="single" w:sz="4" w:space="0" w:color="auto"/>
              <w:bottom w:val="single" w:sz="4" w:space="0" w:color="auto"/>
              <w:right w:val="single" w:sz="4" w:space="0" w:color="auto"/>
            </w:tcBorders>
            <w:vAlign w:val="center"/>
          </w:tcPr>
          <w:p w14:paraId="4A5C93FF" w14:textId="77777777" w:rsidR="00DC65D6" w:rsidRPr="00E81F37" w:rsidRDefault="00DC65D6" w:rsidP="005D146E">
            <w:pPr>
              <w:tabs>
                <w:tab w:val="left" w:pos="0"/>
              </w:tabs>
              <w:jc w:val="center"/>
              <w:rPr>
                <w:rFonts w:ascii="Times New Roman" w:hAnsi="Times New Roman" w:cs="Times New Roman"/>
                <w:sz w:val="20"/>
                <w:szCs w:val="20"/>
              </w:rPr>
            </w:pPr>
            <w:r w:rsidRPr="00E81F37">
              <w:rPr>
                <w:rFonts w:ascii="Times New Roman" w:hAnsi="Times New Roman" w:cs="Times New Roman"/>
                <w:sz w:val="20"/>
                <w:szCs w:val="20"/>
              </w:rPr>
              <w:t>859 912,56</w:t>
            </w:r>
          </w:p>
        </w:tc>
      </w:tr>
    </w:tbl>
    <w:p w14:paraId="34C7D451" w14:textId="6AFFA0F6" w:rsidR="00CB381A" w:rsidRDefault="00CB381A" w:rsidP="000B0775">
      <w:pPr>
        <w:tabs>
          <w:tab w:val="left" w:pos="0"/>
        </w:tabs>
        <w:spacing w:after="0" w:line="240" w:lineRule="auto"/>
        <w:jc w:val="both"/>
        <w:rPr>
          <w:rFonts w:ascii="Times New Roman" w:hAnsi="Times New Roman" w:cs="Times New Roman"/>
          <w:sz w:val="24"/>
          <w:szCs w:val="24"/>
        </w:rPr>
      </w:pPr>
    </w:p>
    <w:p w14:paraId="78CD51AB" w14:textId="77777777" w:rsidR="00A401A7" w:rsidRDefault="00A244B2" w:rsidP="00A401A7">
      <w:pPr>
        <w:tabs>
          <w:tab w:val="left" w:pos="0"/>
        </w:tabs>
        <w:spacing w:after="0" w:line="240" w:lineRule="auto"/>
        <w:ind w:firstLine="851"/>
        <w:jc w:val="both"/>
        <w:rPr>
          <w:rFonts w:ascii="Times New Roman" w:hAnsi="Times New Roman" w:cs="Times New Roman"/>
          <w:b/>
          <w:bCs/>
          <w:sz w:val="26"/>
          <w:szCs w:val="26"/>
        </w:rPr>
      </w:pPr>
      <w:bookmarkStart w:id="60" w:name="_Hlk139293319"/>
      <w:r w:rsidRPr="0079165F">
        <w:rPr>
          <w:rFonts w:ascii="Times New Roman" w:hAnsi="Times New Roman" w:cs="Times New Roman"/>
          <w:b/>
          <w:bCs/>
          <w:sz w:val="26"/>
          <w:szCs w:val="26"/>
        </w:rPr>
        <w:t>Муниципальный</w:t>
      </w:r>
      <w:r w:rsidR="00153BC0" w:rsidRPr="0079165F">
        <w:rPr>
          <w:rFonts w:ascii="Times New Roman" w:hAnsi="Times New Roman" w:cs="Times New Roman"/>
          <w:b/>
          <w:bCs/>
          <w:sz w:val="26"/>
          <w:szCs w:val="26"/>
        </w:rPr>
        <w:t> </w:t>
      </w:r>
      <w:r w:rsidRPr="0079165F">
        <w:rPr>
          <w:rFonts w:ascii="Times New Roman" w:hAnsi="Times New Roman" w:cs="Times New Roman"/>
          <w:b/>
          <w:bCs/>
          <w:sz w:val="26"/>
          <w:szCs w:val="26"/>
        </w:rPr>
        <w:t>контракт</w:t>
      </w:r>
      <w:r w:rsidR="00153BC0" w:rsidRPr="0079165F">
        <w:rPr>
          <w:rFonts w:ascii="Times New Roman" w:hAnsi="Times New Roman" w:cs="Times New Roman"/>
          <w:b/>
          <w:bCs/>
          <w:sz w:val="26"/>
          <w:szCs w:val="26"/>
        </w:rPr>
        <w:t> </w:t>
      </w:r>
      <w:r w:rsidRPr="0079165F">
        <w:rPr>
          <w:rFonts w:ascii="Times New Roman" w:hAnsi="Times New Roman" w:cs="Times New Roman"/>
          <w:b/>
          <w:bCs/>
          <w:sz w:val="26"/>
          <w:szCs w:val="26"/>
        </w:rPr>
        <w:t>от</w:t>
      </w:r>
      <w:r w:rsidR="00153BC0" w:rsidRPr="0079165F">
        <w:rPr>
          <w:rFonts w:ascii="Times New Roman" w:hAnsi="Times New Roman" w:cs="Times New Roman"/>
          <w:b/>
          <w:bCs/>
          <w:sz w:val="26"/>
          <w:szCs w:val="26"/>
        </w:rPr>
        <w:t> </w:t>
      </w:r>
      <w:r w:rsidRPr="0079165F">
        <w:rPr>
          <w:rFonts w:ascii="Times New Roman" w:hAnsi="Times New Roman" w:cs="Times New Roman"/>
          <w:b/>
          <w:bCs/>
          <w:sz w:val="26"/>
          <w:szCs w:val="26"/>
        </w:rPr>
        <w:t>14.03.2022</w:t>
      </w:r>
      <w:r w:rsidR="00153BC0" w:rsidRPr="0079165F">
        <w:rPr>
          <w:rFonts w:ascii="Times New Roman" w:hAnsi="Times New Roman" w:cs="Times New Roman"/>
          <w:b/>
          <w:bCs/>
          <w:sz w:val="26"/>
          <w:szCs w:val="26"/>
        </w:rPr>
        <w:t> </w:t>
      </w:r>
      <w:r w:rsidRPr="0079165F">
        <w:rPr>
          <w:rFonts w:ascii="Times New Roman" w:hAnsi="Times New Roman" w:cs="Times New Roman"/>
          <w:b/>
          <w:bCs/>
          <w:sz w:val="26"/>
          <w:szCs w:val="26"/>
        </w:rPr>
        <w:t>№3</w:t>
      </w:r>
      <w:r w:rsidR="00D76BA9" w:rsidRPr="0079165F">
        <w:rPr>
          <w:rFonts w:ascii="Times New Roman" w:hAnsi="Times New Roman" w:cs="Times New Roman"/>
          <w:b/>
          <w:bCs/>
          <w:sz w:val="26"/>
          <w:szCs w:val="26"/>
        </w:rPr>
        <w:t>1</w:t>
      </w:r>
      <w:bookmarkEnd w:id="60"/>
    </w:p>
    <w:p w14:paraId="3B1A153A" w14:textId="2C37B143" w:rsidR="0005029B" w:rsidRPr="0079165F" w:rsidRDefault="005D146E" w:rsidP="00A401A7">
      <w:pPr>
        <w:tabs>
          <w:tab w:val="left" w:pos="0"/>
        </w:tabs>
        <w:spacing w:after="0" w:line="240" w:lineRule="auto"/>
        <w:ind w:firstLine="851"/>
        <w:jc w:val="both"/>
        <w:rPr>
          <w:rFonts w:ascii="Times New Roman" w:hAnsi="Times New Roman" w:cs="Times New Roman"/>
          <w:b/>
          <w:bCs/>
          <w:sz w:val="26"/>
          <w:szCs w:val="26"/>
        </w:rPr>
      </w:pPr>
      <w:r>
        <w:rPr>
          <w:rFonts w:ascii="Times New Roman" w:hAnsi="Times New Roman" w:cs="Times New Roman"/>
          <w:b/>
          <w:bCs/>
          <w:sz w:val="26"/>
          <w:szCs w:val="26"/>
        </w:rPr>
        <w:t>(</w:t>
      </w:r>
      <w:r w:rsidR="00153BC0" w:rsidRPr="0079165F">
        <w:rPr>
          <w:rFonts w:ascii="Times New Roman" w:hAnsi="Times New Roman" w:cs="Times New Roman"/>
          <w:b/>
          <w:bCs/>
          <w:sz w:val="26"/>
          <w:szCs w:val="26"/>
        </w:rPr>
        <w:t>ИКЗ 223250701130025070100100050014211244</w:t>
      </w:r>
      <w:r>
        <w:rPr>
          <w:rFonts w:ascii="Times New Roman" w:hAnsi="Times New Roman" w:cs="Times New Roman"/>
          <w:b/>
          <w:bCs/>
          <w:sz w:val="26"/>
          <w:szCs w:val="26"/>
        </w:rPr>
        <w:t>)</w:t>
      </w:r>
    </w:p>
    <w:p w14:paraId="5658B4A7" w14:textId="6FB2D09C" w:rsidR="00A27749" w:rsidRPr="00E81F37" w:rsidRDefault="00A27749" w:rsidP="00A401A7">
      <w:pPr>
        <w:tabs>
          <w:tab w:val="left" w:pos="0"/>
        </w:tabs>
        <w:spacing w:after="0" w:line="240" w:lineRule="auto"/>
        <w:ind w:firstLine="851"/>
        <w:jc w:val="both"/>
        <w:rPr>
          <w:rFonts w:ascii="Times New Roman" w:hAnsi="Times New Roman" w:cs="Times New Roman"/>
          <w:sz w:val="26"/>
          <w:szCs w:val="26"/>
        </w:rPr>
      </w:pPr>
      <w:bookmarkStart w:id="61" w:name="_Hlk143865535"/>
      <w:r w:rsidRPr="00E81F37">
        <w:rPr>
          <w:rFonts w:ascii="Times New Roman" w:hAnsi="Times New Roman" w:cs="Times New Roman"/>
          <w:sz w:val="26"/>
          <w:szCs w:val="26"/>
        </w:rPr>
        <w:t>В</w:t>
      </w:r>
      <w:r w:rsidR="005D146E" w:rsidRPr="00E81F37">
        <w:rPr>
          <w:rFonts w:ascii="Times New Roman" w:hAnsi="Times New Roman" w:cs="Times New Roman"/>
          <w:sz w:val="26"/>
          <w:szCs w:val="26"/>
        </w:rPr>
        <w:t xml:space="preserve"> </w:t>
      </w:r>
      <w:r w:rsidRPr="00E81F37">
        <w:rPr>
          <w:rFonts w:ascii="Times New Roman" w:hAnsi="Times New Roman" w:cs="Times New Roman"/>
          <w:sz w:val="26"/>
          <w:szCs w:val="26"/>
        </w:rPr>
        <w:t>целях</w:t>
      </w:r>
      <w:r w:rsidR="005D146E" w:rsidRPr="00E81F37">
        <w:rPr>
          <w:rFonts w:ascii="Times New Roman" w:hAnsi="Times New Roman" w:cs="Times New Roman"/>
          <w:sz w:val="26"/>
          <w:szCs w:val="26"/>
        </w:rPr>
        <w:t xml:space="preserve"> </w:t>
      </w:r>
      <w:r w:rsidRPr="00E81F37">
        <w:rPr>
          <w:rFonts w:ascii="Times New Roman" w:hAnsi="Times New Roman" w:cs="Times New Roman"/>
          <w:sz w:val="26"/>
          <w:szCs w:val="26"/>
        </w:rPr>
        <w:t>выполнения</w:t>
      </w:r>
      <w:r w:rsidR="005D146E" w:rsidRPr="00E81F37">
        <w:rPr>
          <w:rFonts w:ascii="Times New Roman" w:hAnsi="Times New Roman" w:cs="Times New Roman"/>
          <w:sz w:val="26"/>
          <w:szCs w:val="26"/>
        </w:rPr>
        <w:t xml:space="preserve"> </w:t>
      </w:r>
      <w:r w:rsidRPr="00E81F37">
        <w:rPr>
          <w:rFonts w:ascii="Times New Roman" w:hAnsi="Times New Roman" w:cs="Times New Roman"/>
          <w:sz w:val="26"/>
          <w:szCs w:val="26"/>
        </w:rPr>
        <w:t>работ</w:t>
      </w:r>
      <w:r w:rsidR="005D146E" w:rsidRPr="00E81F37">
        <w:rPr>
          <w:rFonts w:ascii="Times New Roman" w:hAnsi="Times New Roman" w:cs="Times New Roman"/>
          <w:sz w:val="26"/>
          <w:szCs w:val="26"/>
        </w:rPr>
        <w:t xml:space="preserve"> </w:t>
      </w:r>
      <w:r w:rsidRPr="00E81F37">
        <w:rPr>
          <w:rFonts w:ascii="Times New Roman" w:hAnsi="Times New Roman" w:cs="Times New Roman"/>
          <w:sz w:val="26"/>
          <w:szCs w:val="26"/>
        </w:rPr>
        <w:t>по</w:t>
      </w:r>
      <w:r w:rsidR="005D146E" w:rsidRPr="00E81F37">
        <w:rPr>
          <w:rFonts w:ascii="Times New Roman" w:hAnsi="Times New Roman" w:cs="Times New Roman"/>
          <w:sz w:val="26"/>
          <w:szCs w:val="26"/>
        </w:rPr>
        <w:t xml:space="preserve"> </w:t>
      </w:r>
      <w:r w:rsidRPr="00E81F37">
        <w:rPr>
          <w:rFonts w:ascii="Times New Roman" w:hAnsi="Times New Roman" w:cs="Times New Roman"/>
          <w:sz w:val="26"/>
          <w:szCs w:val="26"/>
        </w:rPr>
        <w:t>ремонту</w:t>
      </w:r>
      <w:r w:rsidR="005D146E" w:rsidRPr="00E81F37">
        <w:rPr>
          <w:rFonts w:ascii="Times New Roman" w:hAnsi="Times New Roman" w:cs="Times New Roman"/>
          <w:sz w:val="26"/>
          <w:szCs w:val="26"/>
        </w:rPr>
        <w:t xml:space="preserve"> </w:t>
      </w:r>
      <w:r w:rsidRPr="00E81F37">
        <w:rPr>
          <w:rFonts w:ascii="Times New Roman" w:hAnsi="Times New Roman" w:cs="Times New Roman"/>
          <w:sz w:val="26"/>
          <w:szCs w:val="26"/>
        </w:rPr>
        <w:t>автомобильной</w:t>
      </w:r>
      <w:r w:rsidR="005D146E" w:rsidRPr="00E81F37">
        <w:rPr>
          <w:rFonts w:ascii="Times New Roman" w:hAnsi="Times New Roman" w:cs="Times New Roman"/>
          <w:sz w:val="26"/>
          <w:szCs w:val="26"/>
        </w:rPr>
        <w:t xml:space="preserve"> </w:t>
      </w:r>
      <w:r w:rsidRPr="00E81F37">
        <w:rPr>
          <w:rFonts w:ascii="Times New Roman" w:hAnsi="Times New Roman" w:cs="Times New Roman"/>
          <w:sz w:val="26"/>
          <w:szCs w:val="26"/>
        </w:rPr>
        <w:t>дороги</w:t>
      </w:r>
      <w:r w:rsidR="005D146E" w:rsidRPr="00E81F37">
        <w:rPr>
          <w:rFonts w:ascii="Times New Roman" w:hAnsi="Times New Roman" w:cs="Times New Roman"/>
          <w:sz w:val="26"/>
          <w:szCs w:val="26"/>
        </w:rPr>
        <w:t xml:space="preserve"> </w:t>
      </w:r>
      <w:r w:rsidRPr="00E81F37">
        <w:rPr>
          <w:rFonts w:ascii="Times New Roman" w:hAnsi="Times New Roman" w:cs="Times New Roman"/>
          <w:sz w:val="26"/>
          <w:szCs w:val="26"/>
        </w:rPr>
        <w:t>ул.</w:t>
      </w:r>
      <w:r w:rsidR="005D146E" w:rsidRPr="00E81F37">
        <w:rPr>
          <w:rFonts w:ascii="Times New Roman" w:hAnsi="Times New Roman" w:cs="Times New Roman"/>
          <w:sz w:val="26"/>
          <w:szCs w:val="26"/>
        </w:rPr>
        <w:t xml:space="preserve"> </w:t>
      </w:r>
      <w:r w:rsidRPr="00E81F37">
        <w:rPr>
          <w:rFonts w:ascii="Times New Roman" w:hAnsi="Times New Roman" w:cs="Times New Roman"/>
          <w:sz w:val="26"/>
          <w:szCs w:val="26"/>
        </w:rPr>
        <w:t>Будника,</w:t>
      </w:r>
      <w:r w:rsidR="005D146E" w:rsidRPr="00E81F37">
        <w:rPr>
          <w:rFonts w:ascii="Times New Roman" w:hAnsi="Times New Roman" w:cs="Times New Roman"/>
          <w:sz w:val="26"/>
          <w:szCs w:val="26"/>
        </w:rPr>
        <w:t xml:space="preserve"> </w:t>
      </w:r>
      <w:r w:rsidRPr="00E81F37">
        <w:rPr>
          <w:rFonts w:ascii="Times New Roman" w:hAnsi="Times New Roman" w:cs="Times New Roman"/>
          <w:sz w:val="26"/>
          <w:szCs w:val="26"/>
        </w:rPr>
        <w:t>г.Лесозаводск</w:t>
      </w:r>
      <w:r w:rsidR="005D146E" w:rsidRPr="00E81F37">
        <w:rPr>
          <w:rFonts w:ascii="Times New Roman" w:hAnsi="Times New Roman" w:cs="Times New Roman"/>
          <w:sz w:val="26"/>
          <w:szCs w:val="26"/>
        </w:rPr>
        <w:t xml:space="preserve"> </w:t>
      </w:r>
      <w:r w:rsidRPr="00E81F37">
        <w:rPr>
          <w:rFonts w:ascii="Times New Roman" w:hAnsi="Times New Roman" w:cs="Times New Roman"/>
          <w:sz w:val="26"/>
          <w:szCs w:val="26"/>
        </w:rPr>
        <w:t>Приморского</w:t>
      </w:r>
      <w:r w:rsidR="005D146E" w:rsidRPr="00E81F37">
        <w:rPr>
          <w:rFonts w:ascii="Times New Roman" w:hAnsi="Times New Roman" w:cs="Times New Roman"/>
          <w:sz w:val="26"/>
          <w:szCs w:val="26"/>
        </w:rPr>
        <w:t xml:space="preserve"> </w:t>
      </w:r>
      <w:r w:rsidRPr="00E81F37">
        <w:rPr>
          <w:rFonts w:ascii="Times New Roman" w:hAnsi="Times New Roman" w:cs="Times New Roman"/>
          <w:sz w:val="26"/>
          <w:szCs w:val="26"/>
        </w:rPr>
        <w:t>края</w:t>
      </w:r>
      <w:r w:rsidR="005D146E" w:rsidRPr="00E81F37">
        <w:rPr>
          <w:rFonts w:ascii="Times New Roman" w:hAnsi="Times New Roman" w:cs="Times New Roman"/>
          <w:sz w:val="26"/>
          <w:szCs w:val="26"/>
        </w:rPr>
        <w:t xml:space="preserve"> </w:t>
      </w:r>
      <w:r w:rsidRPr="00E81F37">
        <w:rPr>
          <w:rFonts w:ascii="Times New Roman" w:hAnsi="Times New Roman" w:cs="Times New Roman"/>
          <w:sz w:val="26"/>
          <w:szCs w:val="26"/>
        </w:rPr>
        <w:t>(ремонт</w:t>
      </w:r>
      <w:r w:rsidR="00CF16AC" w:rsidRPr="00E81F37">
        <w:rPr>
          <w:rFonts w:ascii="Times New Roman" w:hAnsi="Times New Roman" w:cs="Times New Roman"/>
          <w:sz w:val="26"/>
          <w:szCs w:val="26"/>
        </w:rPr>
        <w:t>,</w:t>
      </w:r>
      <w:r w:rsidR="005D146E" w:rsidRPr="00E81F37">
        <w:rPr>
          <w:rFonts w:ascii="Times New Roman" w:hAnsi="Times New Roman" w:cs="Times New Roman"/>
          <w:sz w:val="26"/>
          <w:szCs w:val="26"/>
        </w:rPr>
        <w:t xml:space="preserve"> </w:t>
      </w:r>
      <w:r w:rsidR="00CF16AC" w:rsidRPr="00E81F37">
        <w:rPr>
          <w:rFonts w:ascii="Times New Roman" w:hAnsi="Times New Roman" w:cs="Times New Roman"/>
          <w:sz w:val="26"/>
          <w:szCs w:val="26"/>
        </w:rPr>
        <w:t>обустройство</w:t>
      </w:r>
      <w:r w:rsidRPr="00E81F37">
        <w:rPr>
          <w:rFonts w:ascii="Times New Roman" w:hAnsi="Times New Roman" w:cs="Times New Roman"/>
          <w:sz w:val="26"/>
          <w:szCs w:val="26"/>
        </w:rPr>
        <w:t>)</w:t>
      </w:r>
      <w:r w:rsidR="005D146E" w:rsidRPr="00E81F37">
        <w:rPr>
          <w:rFonts w:ascii="Times New Roman" w:hAnsi="Times New Roman" w:cs="Times New Roman"/>
          <w:sz w:val="26"/>
          <w:szCs w:val="26"/>
        </w:rPr>
        <w:t xml:space="preserve"> </w:t>
      </w:r>
      <w:r w:rsidRPr="00E81F37">
        <w:rPr>
          <w:rFonts w:ascii="Times New Roman" w:hAnsi="Times New Roman" w:cs="Times New Roman"/>
          <w:sz w:val="26"/>
          <w:szCs w:val="26"/>
        </w:rPr>
        <w:t>администрацией</w:t>
      </w:r>
      <w:r w:rsidR="005D146E" w:rsidRPr="00E81F37">
        <w:rPr>
          <w:rFonts w:ascii="Times New Roman" w:hAnsi="Times New Roman" w:cs="Times New Roman"/>
          <w:sz w:val="26"/>
          <w:szCs w:val="26"/>
        </w:rPr>
        <w:t xml:space="preserve"> </w:t>
      </w:r>
      <w:r w:rsidRPr="00E81F37">
        <w:rPr>
          <w:rFonts w:ascii="Times New Roman" w:hAnsi="Times New Roman" w:cs="Times New Roman"/>
          <w:sz w:val="26"/>
          <w:szCs w:val="26"/>
        </w:rPr>
        <w:t>Лесозаводского</w:t>
      </w:r>
      <w:r w:rsidR="005D146E" w:rsidRPr="00E81F37">
        <w:rPr>
          <w:rFonts w:ascii="Times New Roman" w:hAnsi="Times New Roman" w:cs="Times New Roman"/>
          <w:sz w:val="26"/>
          <w:szCs w:val="26"/>
        </w:rPr>
        <w:t xml:space="preserve"> </w:t>
      </w:r>
      <w:r w:rsidRPr="00E81F37">
        <w:rPr>
          <w:rFonts w:ascii="Times New Roman" w:hAnsi="Times New Roman" w:cs="Times New Roman"/>
          <w:sz w:val="26"/>
          <w:szCs w:val="26"/>
        </w:rPr>
        <w:t>городского</w:t>
      </w:r>
      <w:r w:rsidR="005D146E" w:rsidRPr="00E81F37">
        <w:rPr>
          <w:rFonts w:ascii="Times New Roman" w:hAnsi="Times New Roman" w:cs="Times New Roman"/>
          <w:sz w:val="26"/>
          <w:szCs w:val="26"/>
        </w:rPr>
        <w:t xml:space="preserve"> </w:t>
      </w:r>
      <w:r w:rsidRPr="00E81F37">
        <w:rPr>
          <w:rFonts w:ascii="Times New Roman" w:hAnsi="Times New Roman" w:cs="Times New Roman"/>
          <w:sz w:val="26"/>
          <w:szCs w:val="26"/>
        </w:rPr>
        <w:t xml:space="preserve">округа 28.02.2022 на электронной площадке РТС-тендер проведен аукцион в электронной форме. Начальная (максимальная) цена муниципального контракта составляла </w:t>
      </w:r>
      <w:r w:rsidR="00CF16AC" w:rsidRPr="00E81F37">
        <w:rPr>
          <w:rFonts w:ascii="Times New Roman" w:hAnsi="Times New Roman" w:cs="Times New Roman"/>
          <w:sz w:val="26"/>
          <w:szCs w:val="26"/>
        </w:rPr>
        <w:t>78</w:t>
      </w:r>
      <w:r w:rsidRPr="00E81F37">
        <w:rPr>
          <w:rFonts w:ascii="Times New Roman" w:hAnsi="Times New Roman" w:cs="Times New Roman"/>
          <w:sz w:val="26"/>
          <w:szCs w:val="26"/>
        </w:rPr>
        <w:t> 0</w:t>
      </w:r>
      <w:r w:rsidR="00CF16AC" w:rsidRPr="00E81F37">
        <w:rPr>
          <w:rFonts w:ascii="Times New Roman" w:hAnsi="Times New Roman" w:cs="Times New Roman"/>
          <w:sz w:val="26"/>
          <w:szCs w:val="26"/>
        </w:rPr>
        <w:t>90</w:t>
      </w:r>
      <w:r w:rsidRPr="00E81F37">
        <w:rPr>
          <w:rFonts w:ascii="Times New Roman" w:hAnsi="Times New Roman" w:cs="Times New Roman"/>
          <w:sz w:val="26"/>
          <w:szCs w:val="26"/>
        </w:rPr>
        <w:t xml:space="preserve"> 8</w:t>
      </w:r>
      <w:r w:rsidR="00CF16AC" w:rsidRPr="00E81F37">
        <w:rPr>
          <w:rFonts w:ascii="Times New Roman" w:hAnsi="Times New Roman" w:cs="Times New Roman"/>
          <w:sz w:val="26"/>
          <w:szCs w:val="26"/>
        </w:rPr>
        <w:t>96</w:t>
      </w:r>
      <w:r w:rsidRPr="00E81F37">
        <w:rPr>
          <w:rFonts w:ascii="Times New Roman" w:hAnsi="Times New Roman" w:cs="Times New Roman"/>
          <w:sz w:val="26"/>
          <w:szCs w:val="26"/>
        </w:rPr>
        <w:t xml:space="preserve"> рублей </w:t>
      </w:r>
      <w:r w:rsidR="00CF16AC" w:rsidRPr="00E81F37">
        <w:rPr>
          <w:rFonts w:ascii="Times New Roman" w:hAnsi="Times New Roman" w:cs="Times New Roman"/>
          <w:sz w:val="26"/>
          <w:szCs w:val="26"/>
        </w:rPr>
        <w:t>40</w:t>
      </w:r>
      <w:r w:rsidRPr="00E81F37">
        <w:rPr>
          <w:rFonts w:ascii="Times New Roman" w:hAnsi="Times New Roman" w:cs="Times New Roman"/>
          <w:sz w:val="26"/>
          <w:szCs w:val="26"/>
        </w:rPr>
        <w:t xml:space="preserve"> копеек. </w:t>
      </w:r>
    </w:p>
    <w:p w14:paraId="24174C4D" w14:textId="77777777" w:rsidR="00A27749" w:rsidRPr="00E81F37" w:rsidRDefault="00A27749"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При проведении аукциона в электронной форме определение начальной максимальной цены контракта (НМЦК) проводилось ресурсным методом с применением программного комплекса «Гранд-СМЕТА».</w:t>
      </w:r>
    </w:p>
    <w:p w14:paraId="2CD6F373" w14:textId="56C490CE" w:rsidR="00A27749" w:rsidRPr="00E81F37" w:rsidRDefault="00A27749"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По окончанию срока подачи заявок на участие в электронном аукционе, поданы заявки от двух участников, соответственно от Общества с ограниченной ответственностью «Дальневосточная строительная компания-1» и </w:t>
      </w:r>
      <w:r w:rsidR="00151604" w:rsidRPr="00E81F37">
        <w:rPr>
          <w:rFonts w:ascii="Times New Roman" w:hAnsi="Times New Roman" w:cs="Times New Roman"/>
          <w:sz w:val="26"/>
          <w:szCs w:val="26"/>
        </w:rPr>
        <w:t>от Общества с ограниченной ответственностью «Бетон-Сервис».</w:t>
      </w:r>
      <w:r w:rsidRPr="00E81F37">
        <w:rPr>
          <w:rFonts w:ascii="Times New Roman" w:hAnsi="Times New Roman" w:cs="Times New Roman"/>
          <w:sz w:val="26"/>
          <w:szCs w:val="26"/>
        </w:rPr>
        <w:t xml:space="preserve"> Согласно Протокола подведения итогов электронного </w:t>
      </w:r>
      <w:r w:rsidRPr="00E81F37">
        <w:rPr>
          <w:rFonts w:ascii="Times New Roman" w:hAnsi="Times New Roman" w:cs="Times New Roman"/>
          <w:sz w:val="26"/>
          <w:szCs w:val="26"/>
        </w:rPr>
        <w:lastRenderedPageBreak/>
        <w:t>аукциона №012030000882200001</w:t>
      </w:r>
      <w:r w:rsidR="00CF16AC" w:rsidRPr="00E81F37">
        <w:rPr>
          <w:rFonts w:ascii="Times New Roman" w:hAnsi="Times New Roman" w:cs="Times New Roman"/>
          <w:sz w:val="26"/>
          <w:szCs w:val="26"/>
        </w:rPr>
        <w:t>2</w:t>
      </w:r>
      <w:r w:rsidRPr="00E81F37">
        <w:rPr>
          <w:rFonts w:ascii="Times New Roman" w:hAnsi="Times New Roman" w:cs="Times New Roman"/>
          <w:sz w:val="26"/>
          <w:szCs w:val="26"/>
        </w:rPr>
        <w:t xml:space="preserve"> от 28.02.2022 №1</w:t>
      </w:r>
      <w:r w:rsidR="00CF16AC" w:rsidRPr="00E81F37">
        <w:rPr>
          <w:rFonts w:ascii="Times New Roman" w:hAnsi="Times New Roman" w:cs="Times New Roman"/>
          <w:sz w:val="26"/>
          <w:szCs w:val="26"/>
        </w:rPr>
        <w:t>6</w:t>
      </w:r>
      <w:r w:rsidRPr="00E81F37">
        <w:rPr>
          <w:rFonts w:ascii="Times New Roman" w:hAnsi="Times New Roman" w:cs="Times New Roman"/>
          <w:sz w:val="26"/>
          <w:szCs w:val="26"/>
        </w:rPr>
        <w:t xml:space="preserve"> победителем электронного аукциона определено Общество с ограниченной ответственностью «Дальневосточная строительная компания-1». </w:t>
      </w:r>
    </w:p>
    <w:p w14:paraId="4D465593" w14:textId="48A04593" w:rsidR="00A27749" w:rsidRPr="00E81F37" w:rsidRDefault="00A27749"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По результатам электронного аукциона цена Муниципального контракта определена в размере </w:t>
      </w:r>
      <w:r w:rsidR="00CF16AC" w:rsidRPr="00E81F37">
        <w:rPr>
          <w:rFonts w:ascii="Times New Roman" w:hAnsi="Times New Roman" w:cs="Times New Roman"/>
          <w:sz w:val="26"/>
          <w:szCs w:val="26"/>
        </w:rPr>
        <w:t>7</w:t>
      </w:r>
      <w:r w:rsidRPr="00E81F37">
        <w:rPr>
          <w:rFonts w:ascii="Times New Roman" w:hAnsi="Times New Roman" w:cs="Times New Roman"/>
          <w:sz w:val="26"/>
          <w:szCs w:val="26"/>
        </w:rPr>
        <w:t>3 7</w:t>
      </w:r>
      <w:r w:rsidR="00CF16AC" w:rsidRPr="00E81F37">
        <w:rPr>
          <w:rFonts w:ascii="Times New Roman" w:hAnsi="Times New Roman" w:cs="Times New Roman"/>
          <w:sz w:val="26"/>
          <w:szCs w:val="26"/>
        </w:rPr>
        <w:t>95</w:t>
      </w:r>
      <w:r w:rsidRPr="00E81F37">
        <w:rPr>
          <w:rFonts w:ascii="Times New Roman" w:hAnsi="Times New Roman" w:cs="Times New Roman"/>
          <w:sz w:val="26"/>
          <w:szCs w:val="26"/>
        </w:rPr>
        <w:t> </w:t>
      </w:r>
      <w:r w:rsidR="00CF16AC" w:rsidRPr="00E81F37">
        <w:rPr>
          <w:rFonts w:ascii="Times New Roman" w:hAnsi="Times New Roman" w:cs="Times New Roman"/>
          <w:sz w:val="26"/>
          <w:szCs w:val="26"/>
        </w:rPr>
        <w:t>897</w:t>
      </w:r>
      <w:r w:rsidRPr="00E81F37">
        <w:rPr>
          <w:rFonts w:ascii="Times New Roman" w:hAnsi="Times New Roman" w:cs="Times New Roman"/>
          <w:sz w:val="26"/>
          <w:szCs w:val="26"/>
        </w:rPr>
        <w:t xml:space="preserve"> рубл</w:t>
      </w:r>
      <w:r w:rsidR="00CF16AC" w:rsidRPr="00E81F37">
        <w:rPr>
          <w:rFonts w:ascii="Times New Roman" w:hAnsi="Times New Roman" w:cs="Times New Roman"/>
          <w:sz w:val="26"/>
          <w:szCs w:val="26"/>
        </w:rPr>
        <w:t>ей</w:t>
      </w:r>
      <w:r w:rsidRPr="00E81F37">
        <w:rPr>
          <w:rFonts w:ascii="Times New Roman" w:hAnsi="Times New Roman" w:cs="Times New Roman"/>
          <w:sz w:val="26"/>
          <w:szCs w:val="26"/>
        </w:rPr>
        <w:t xml:space="preserve"> </w:t>
      </w:r>
      <w:r w:rsidR="00CF16AC" w:rsidRPr="00E81F37">
        <w:rPr>
          <w:rFonts w:ascii="Times New Roman" w:hAnsi="Times New Roman" w:cs="Times New Roman"/>
          <w:sz w:val="26"/>
          <w:szCs w:val="26"/>
        </w:rPr>
        <w:t>0</w:t>
      </w:r>
      <w:r w:rsidRPr="00E81F37">
        <w:rPr>
          <w:rFonts w:ascii="Times New Roman" w:hAnsi="Times New Roman" w:cs="Times New Roman"/>
          <w:sz w:val="26"/>
          <w:szCs w:val="26"/>
        </w:rPr>
        <w:t xml:space="preserve">1 копейка. Относительно сформированной начальной максимальной цены Муниципального контракта образовалась экономия в сумме </w:t>
      </w:r>
      <w:r w:rsidR="00CF16AC" w:rsidRPr="00E81F37">
        <w:rPr>
          <w:rFonts w:ascii="Times New Roman" w:hAnsi="Times New Roman" w:cs="Times New Roman"/>
          <w:sz w:val="26"/>
          <w:szCs w:val="26"/>
        </w:rPr>
        <w:t>4</w:t>
      </w:r>
      <w:r w:rsidRPr="00E81F37">
        <w:rPr>
          <w:rFonts w:ascii="Times New Roman" w:hAnsi="Times New Roman" w:cs="Times New Roman"/>
          <w:sz w:val="26"/>
          <w:szCs w:val="26"/>
        </w:rPr>
        <w:t xml:space="preserve"> </w:t>
      </w:r>
      <w:r w:rsidR="00CF16AC" w:rsidRPr="00E81F37">
        <w:rPr>
          <w:rFonts w:ascii="Times New Roman" w:hAnsi="Times New Roman" w:cs="Times New Roman"/>
          <w:sz w:val="26"/>
          <w:szCs w:val="26"/>
        </w:rPr>
        <w:t>294</w:t>
      </w:r>
      <w:r w:rsidRPr="00E81F37">
        <w:rPr>
          <w:rFonts w:ascii="Times New Roman" w:hAnsi="Times New Roman" w:cs="Times New Roman"/>
          <w:sz w:val="26"/>
          <w:szCs w:val="26"/>
        </w:rPr>
        <w:t> </w:t>
      </w:r>
      <w:r w:rsidR="00CF16AC" w:rsidRPr="00E81F37">
        <w:rPr>
          <w:rFonts w:ascii="Times New Roman" w:hAnsi="Times New Roman" w:cs="Times New Roman"/>
          <w:sz w:val="26"/>
          <w:szCs w:val="26"/>
        </w:rPr>
        <w:t>999</w:t>
      </w:r>
      <w:r w:rsidRPr="00E81F37">
        <w:rPr>
          <w:rFonts w:ascii="Times New Roman" w:hAnsi="Times New Roman" w:cs="Times New Roman"/>
          <w:sz w:val="26"/>
          <w:szCs w:val="26"/>
        </w:rPr>
        <w:t xml:space="preserve"> рубл</w:t>
      </w:r>
      <w:r w:rsidR="00CF16AC" w:rsidRPr="00E81F37">
        <w:rPr>
          <w:rFonts w:ascii="Times New Roman" w:hAnsi="Times New Roman" w:cs="Times New Roman"/>
          <w:sz w:val="26"/>
          <w:szCs w:val="26"/>
        </w:rPr>
        <w:t>ей</w:t>
      </w:r>
      <w:r w:rsidRPr="00E81F37">
        <w:rPr>
          <w:rFonts w:ascii="Times New Roman" w:hAnsi="Times New Roman" w:cs="Times New Roman"/>
          <w:sz w:val="26"/>
          <w:szCs w:val="26"/>
        </w:rPr>
        <w:t xml:space="preserve"> </w:t>
      </w:r>
      <w:r w:rsidR="00CF16AC" w:rsidRPr="00E81F37">
        <w:rPr>
          <w:rFonts w:ascii="Times New Roman" w:hAnsi="Times New Roman" w:cs="Times New Roman"/>
          <w:sz w:val="26"/>
          <w:szCs w:val="26"/>
        </w:rPr>
        <w:t>39</w:t>
      </w:r>
      <w:r w:rsidRPr="00E81F37">
        <w:rPr>
          <w:rFonts w:ascii="Times New Roman" w:hAnsi="Times New Roman" w:cs="Times New Roman"/>
          <w:sz w:val="26"/>
          <w:szCs w:val="26"/>
        </w:rPr>
        <w:t xml:space="preserve"> копеек.  В дальнейшем, эта образовавшаяся экономия направлена администрацией Лесозаводского городского округа на заключение дополнительн</w:t>
      </w:r>
      <w:r w:rsidR="00612974" w:rsidRPr="00E81F37">
        <w:rPr>
          <w:rFonts w:ascii="Times New Roman" w:hAnsi="Times New Roman" w:cs="Times New Roman"/>
          <w:sz w:val="26"/>
          <w:szCs w:val="26"/>
        </w:rPr>
        <w:t>ого соглашения к</w:t>
      </w:r>
      <w:r w:rsidRPr="00E81F37">
        <w:rPr>
          <w:rFonts w:ascii="Times New Roman" w:hAnsi="Times New Roman" w:cs="Times New Roman"/>
          <w:sz w:val="26"/>
          <w:szCs w:val="26"/>
        </w:rPr>
        <w:t xml:space="preserve"> Муниципальн</w:t>
      </w:r>
      <w:r w:rsidR="00612974" w:rsidRPr="00E81F37">
        <w:rPr>
          <w:rFonts w:ascii="Times New Roman" w:hAnsi="Times New Roman" w:cs="Times New Roman"/>
          <w:sz w:val="26"/>
          <w:szCs w:val="26"/>
        </w:rPr>
        <w:t>ому</w:t>
      </w:r>
      <w:r w:rsidRPr="00E81F37">
        <w:rPr>
          <w:rFonts w:ascii="Times New Roman" w:hAnsi="Times New Roman" w:cs="Times New Roman"/>
          <w:sz w:val="26"/>
          <w:szCs w:val="26"/>
        </w:rPr>
        <w:t xml:space="preserve"> контракт</w:t>
      </w:r>
      <w:r w:rsidR="00612974" w:rsidRPr="00E81F37">
        <w:rPr>
          <w:rFonts w:ascii="Times New Roman" w:hAnsi="Times New Roman" w:cs="Times New Roman"/>
          <w:sz w:val="26"/>
          <w:szCs w:val="26"/>
        </w:rPr>
        <w:t>у</w:t>
      </w:r>
      <w:r w:rsidRPr="00E81F37">
        <w:rPr>
          <w:rFonts w:ascii="Times New Roman" w:hAnsi="Times New Roman" w:cs="Times New Roman"/>
          <w:sz w:val="26"/>
          <w:szCs w:val="26"/>
        </w:rPr>
        <w:t xml:space="preserve"> на выполнение работ по ремонту автомобильной дороги ул. Будника, г. Лесозаводск Приморского края (ремонт, </w:t>
      </w:r>
      <w:r w:rsidR="00151604" w:rsidRPr="00E81F37">
        <w:rPr>
          <w:rFonts w:ascii="Times New Roman" w:hAnsi="Times New Roman" w:cs="Times New Roman"/>
          <w:sz w:val="26"/>
          <w:szCs w:val="26"/>
        </w:rPr>
        <w:t>обустройство</w:t>
      </w:r>
      <w:r w:rsidRPr="00E81F37">
        <w:rPr>
          <w:rFonts w:ascii="Times New Roman" w:hAnsi="Times New Roman" w:cs="Times New Roman"/>
          <w:sz w:val="26"/>
          <w:szCs w:val="26"/>
        </w:rPr>
        <w:t>)</w:t>
      </w:r>
      <w:r w:rsidR="00612974" w:rsidRPr="00E81F37">
        <w:rPr>
          <w:rFonts w:ascii="Times New Roman" w:hAnsi="Times New Roman" w:cs="Times New Roman"/>
          <w:sz w:val="26"/>
          <w:szCs w:val="26"/>
        </w:rPr>
        <w:t xml:space="preserve"> и Муниципального контракта на выполнение работ по оборудованию искусственными неровностями пешеходных переходов, расположенных на ул. Будника.</w:t>
      </w:r>
    </w:p>
    <w:p w14:paraId="1BB81A92" w14:textId="2CC4946F" w:rsidR="00CF16AC" w:rsidRPr="00E81F37" w:rsidRDefault="00CF16AC"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По результатам электронного аукциона 14.03.2022 между администрацией Лесозаводского городского округа и Обществом с ограниченной ответственностью </w:t>
      </w:r>
      <w:bookmarkStart w:id="62" w:name="_Hlk145418772"/>
      <w:r w:rsidRPr="00E81F37">
        <w:rPr>
          <w:rFonts w:ascii="Times New Roman" w:hAnsi="Times New Roman" w:cs="Times New Roman"/>
          <w:sz w:val="26"/>
          <w:szCs w:val="26"/>
        </w:rPr>
        <w:t>«Дальневосточная</w:t>
      </w:r>
      <w:r w:rsidR="003A371D" w:rsidRPr="00E81F37">
        <w:rPr>
          <w:rFonts w:ascii="Times New Roman" w:hAnsi="Times New Roman" w:cs="Times New Roman"/>
          <w:sz w:val="26"/>
          <w:szCs w:val="26"/>
        </w:rPr>
        <w:t> </w:t>
      </w:r>
      <w:r w:rsidRPr="00E81F37">
        <w:rPr>
          <w:rFonts w:ascii="Times New Roman" w:hAnsi="Times New Roman" w:cs="Times New Roman"/>
          <w:sz w:val="26"/>
          <w:szCs w:val="26"/>
        </w:rPr>
        <w:t>строительная</w:t>
      </w:r>
      <w:r w:rsidR="003A371D" w:rsidRPr="00E81F37">
        <w:rPr>
          <w:rFonts w:ascii="Times New Roman" w:hAnsi="Times New Roman" w:cs="Times New Roman"/>
          <w:sz w:val="26"/>
          <w:szCs w:val="26"/>
        </w:rPr>
        <w:t> </w:t>
      </w:r>
      <w:r w:rsidRPr="00E81F37">
        <w:rPr>
          <w:rFonts w:ascii="Times New Roman" w:hAnsi="Times New Roman" w:cs="Times New Roman"/>
          <w:sz w:val="26"/>
          <w:szCs w:val="26"/>
        </w:rPr>
        <w:t>компания-</w:t>
      </w:r>
      <w:r w:rsidR="00151604" w:rsidRPr="00E81F37">
        <w:rPr>
          <w:rFonts w:ascii="Times New Roman" w:hAnsi="Times New Roman" w:cs="Times New Roman"/>
          <w:sz w:val="26"/>
          <w:szCs w:val="26"/>
        </w:rPr>
        <w:t>1»</w:t>
      </w:r>
      <w:bookmarkEnd w:id="62"/>
      <w:r w:rsidR="00A401A7" w:rsidRPr="00E81F37">
        <w:rPr>
          <w:rFonts w:ascii="Times New Roman" w:hAnsi="Times New Roman" w:cs="Times New Roman"/>
          <w:sz w:val="26"/>
          <w:szCs w:val="26"/>
        </w:rPr>
        <w:t xml:space="preserve"> </w:t>
      </w:r>
      <w:r w:rsidRPr="00E81F37">
        <w:rPr>
          <w:rFonts w:ascii="Times New Roman" w:hAnsi="Times New Roman" w:cs="Times New Roman"/>
          <w:sz w:val="26"/>
          <w:szCs w:val="26"/>
        </w:rPr>
        <w:t>(далее</w:t>
      </w:r>
      <w:r w:rsidR="00A401A7" w:rsidRPr="00E81F37">
        <w:rPr>
          <w:rFonts w:ascii="Times New Roman" w:hAnsi="Times New Roman" w:cs="Times New Roman"/>
          <w:sz w:val="26"/>
          <w:szCs w:val="26"/>
        </w:rPr>
        <w:t xml:space="preserve"> </w:t>
      </w:r>
      <w:r w:rsidRPr="00E81F37">
        <w:rPr>
          <w:rFonts w:ascii="Times New Roman" w:hAnsi="Times New Roman" w:cs="Times New Roman"/>
          <w:sz w:val="26"/>
          <w:szCs w:val="26"/>
        </w:rPr>
        <w:t>-</w:t>
      </w:r>
      <w:r w:rsidR="00A401A7" w:rsidRPr="00E81F37">
        <w:rPr>
          <w:rFonts w:ascii="Times New Roman" w:hAnsi="Times New Roman" w:cs="Times New Roman"/>
          <w:sz w:val="26"/>
          <w:szCs w:val="26"/>
        </w:rPr>
        <w:t xml:space="preserve"> </w:t>
      </w:r>
      <w:r w:rsidR="00151604" w:rsidRPr="00E81F37">
        <w:rPr>
          <w:rFonts w:ascii="Times New Roman" w:hAnsi="Times New Roman" w:cs="Times New Roman"/>
          <w:sz w:val="26"/>
          <w:szCs w:val="26"/>
        </w:rPr>
        <w:t>Подрядчик)</w:t>
      </w:r>
      <w:r w:rsidR="00A401A7" w:rsidRPr="00E81F37">
        <w:rPr>
          <w:rFonts w:ascii="Times New Roman" w:hAnsi="Times New Roman" w:cs="Times New Roman"/>
          <w:sz w:val="26"/>
          <w:szCs w:val="26"/>
        </w:rPr>
        <w:t xml:space="preserve"> </w:t>
      </w:r>
      <w:r w:rsidR="007B6338" w:rsidRPr="00E81F37">
        <w:rPr>
          <w:rFonts w:ascii="Times New Roman" w:hAnsi="Times New Roman" w:cs="Times New Roman"/>
          <w:sz w:val="26"/>
          <w:szCs w:val="26"/>
        </w:rPr>
        <w:t>заключен</w:t>
      </w:r>
      <w:r w:rsidR="00A401A7" w:rsidRPr="00E81F37">
        <w:rPr>
          <w:rFonts w:ascii="Times New Roman" w:hAnsi="Times New Roman" w:cs="Times New Roman"/>
          <w:sz w:val="26"/>
          <w:szCs w:val="26"/>
        </w:rPr>
        <w:t xml:space="preserve"> </w:t>
      </w:r>
      <w:r w:rsidR="007B6338" w:rsidRPr="00E81F37">
        <w:rPr>
          <w:rFonts w:ascii="Times New Roman" w:hAnsi="Times New Roman" w:cs="Times New Roman"/>
          <w:sz w:val="26"/>
          <w:szCs w:val="26"/>
        </w:rPr>
        <w:t>муниципальный</w:t>
      </w:r>
      <w:r w:rsidR="00A401A7" w:rsidRPr="00E81F37">
        <w:rPr>
          <w:rFonts w:ascii="Times New Roman" w:hAnsi="Times New Roman" w:cs="Times New Roman"/>
          <w:sz w:val="26"/>
          <w:szCs w:val="26"/>
        </w:rPr>
        <w:t xml:space="preserve"> </w:t>
      </w:r>
      <w:r w:rsidR="007B6338" w:rsidRPr="00E81F37">
        <w:rPr>
          <w:rFonts w:ascii="Times New Roman" w:hAnsi="Times New Roman" w:cs="Times New Roman"/>
          <w:sz w:val="26"/>
          <w:szCs w:val="26"/>
        </w:rPr>
        <w:t>контракт</w:t>
      </w:r>
      <w:r w:rsidR="00A401A7" w:rsidRPr="00E81F37">
        <w:rPr>
          <w:rFonts w:ascii="Times New Roman" w:hAnsi="Times New Roman" w:cs="Times New Roman"/>
          <w:sz w:val="26"/>
          <w:szCs w:val="26"/>
        </w:rPr>
        <w:t xml:space="preserve"> </w:t>
      </w:r>
      <w:r w:rsidRPr="00E81F37">
        <w:rPr>
          <w:rFonts w:ascii="Times New Roman" w:hAnsi="Times New Roman" w:cs="Times New Roman"/>
          <w:sz w:val="26"/>
          <w:szCs w:val="26"/>
        </w:rPr>
        <w:t>№31</w:t>
      </w:r>
      <w:r w:rsidR="00A401A7" w:rsidRPr="00E81F37">
        <w:rPr>
          <w:rFonts w:ascii="Times New Roman" w:hAnsi="Times New Roman" w:cs="Times New Roman"/>
          <w:sz w:val="26"/>
          <w:szCs w:val="26"/>
        </w:rPr>
        <w:t xml:space="preserve"> </w:t>
      </w:r>
      <w:r w:rsidR="009C5513" w:rsidRPr="00E81F37">
        <w:rPr>
          <w:rFonts w:ascii="Times New Roman" w:hAnsi="Times New Roman" w:cs="Times New Roman"/>
          <w:sz w:val="26"/>
          <w:szCs w:val="26"/>
        </w:rPr>
        <w:t>«</w:t>
      </w:r>
      <w:r w:rsidRPr="00E81F37">
        <w:rPr>
          <w:rFonts w:ascii="Times New Roman" w:hAnsi="Times New Roman" w:cs="Times New Roman"/>
          <w:sz w:val="26"/>
          <w:szCs w:val="26"/>
        </w:rPr>
        <w:t>На</w:t>
      </w:r>
      <w:r w:rsidR="00A401A7" w:rsidRPr="00E81F37">
        <w:rPr>
          <w:rFonts w:ascii="Times New Roman" w:hAnsi="Times New Roman" w:cs="Times New Roman"/>
          <w:sz w:val="26"/>
          <w:szCs w:val="26"/>
        </w:rPr>
        <w:t xml:space="preserve"> </w:t>
      </w:r>
      <w:r w:rsidR="007B6338" w:rsidRPr="00E81F37">
        <w:rPr>
          <w:rFonts w:ascii="Times New Roman" w:hAnsi="Times New Roman" w:cs="Times New Roman"/>
          <w:sz w:val="26"/>
          <w:szCs w:val="26"/>
        </w:rPr>
        <w:t>выполнение</w:t>
      </w:r>
      <w:r w:rsidR="00A401A7" w:rsidRPr="00E81F37">
        <w:rPr>
          <w:rFonts w:ascii="Times New Roman" w:hAnsi="Times New Roman" w:cs="Times New Roman"/>
          <w:sz w:val="26"/>
          <w:szCs w:val="26"/>
        </w:rPr>
        <w:t xml:space="preserve"> </w:t>
      </w:r>
      <w:r w:rsidR="007B6338" w:rsidRPr="00E81F37">
        <w:rPr>
          <w:rFonts w:ascii="Times New Roman" w:hAnsi="Times New Roman" w:cs="Times New Roman"/>
          <w:sz w:val="26"/>
          <w:szCs w:val="26"/>
        </w:rPr>
        <w:t>работ</w:t>
      </w:r>
      <w:r w:rsidR="00A401A7" w:rsidRPr="00E81F37">
        <w:rPr>
          <w:rFonts w:ascii="Times New Roman" w:hAnsi="Times New Roman" w:cs="Times New Roman"/>
          <w:sz w:val="26"/>
          <w:szCs w:val="26"/>
        </w:rPr>
        <w:t xml:space="preserve"> </w:t>
      </w:r>
      <w:r w:rsidRPr="00E81F37">
        <w:rPr>
          <w:rFonts w:ascii="Times New Roman" w:hAnsi="Times New Roman" w:cs="Times New Roman"/>
          <w:sz w:val="26"/>
          <w:szCs w:val="26"/>
        </w:rPr>
        <w:t>по</w:t>
      </w:r>
      <w:r w:rsidR="00A401A7" w:rsidRPr="00E81F37">
        <w:rPr>
          <w:rFonts w:ascii="Times New Roman" w:hAnsi="Times New Roman" w:cs="Times New Roman"/>
          <w:sz w:val="26"/>
          <w:szCs w:val="26"/>
        </w:rPr>
        <w:t xml:space="preserve"> </w:t>
      </w:r>
      <w:r w:rsidRPr="00E81F37">
        <w:rPr>
          <w:rFonts w:ascii="Times New Roman" w:hAnsi="Times New Roman" w:cs="Times New Roman"/>
          <w:sz w:val="26"/>
          <w:szCs w:val="26"/>
        </w:rPr>
        <w:t>ремонту</w:t>
      </w:r>
      <w:r w:rsidR="00A401A7" w:rsidRPr="00E81F37">
        <w:rPr>
          <w:rFonts w:ascii="Times New Roman" w:hAnsi="Times New Roman" w:cs="Times New Roman"/>
          <w:sz w:val="26"/>
          <w:szCs w:val="26"/>
        </w:rPr>
        <w:t xml:space="preserve"> </w:t>
      </w:r>
      <w:r w:rsidRPr="00E81F37">
        <w:rPr>
          <w:rFonts w:ascii="Times New Roman" w:hAnsi="Times New Roman" w:cs="Times New Roman"/>
          <w:sz w:val="26"/>
          <w:szCs w:val="26"/>
        </w:rPr>
        <w:t>автомобильной</w:t>
      </w:r>
      <w:r w:rsidR="00A401A7" w:rsidRPr="00E81F37">
        <w:rPr>
          <w:rFonts w:ascii="Times New Roman" w:hAnsi="Times New Roman" w:cs="Times New Roman"/>
          <w:sz w:val="26"/>
          <w:szCs w:val="26"/>
        </w:rPr>
        <w:t xml:space="preserve"> </w:t>
      </w:r>
      <w:r w:rsidRPr="00E81F37">
        <w:rPr>
          <w:rFonts w:ascii="Times New Roman" w:hAnsi="Times New Roman" w:cs="Times New Roman"/>
          <w:sz w:val="26"/>
          <w:szCs w:val="26"/>
        </w:rPr>
        <w:t>дороги</w:t>
      </w:r>
      <w:r w:rsidR="00A401A7" w:rsidRPr="00E81F37">
        <w:rPr>
          <w:rFonts w:ascii="Times New Roman" w:hAnsi="Times New Roman" w:cs="Times New Roman"/>
          <w:sz w:val="26"/>
          <w:szCs w:val="26"/>
        </w:rPr>
        <w:t xml:space="preserve"> </w:t>
      </w:r>
      <w:r w:rsidRPr="00E81F37">
        <w:rPr>
          <w:rFonts w:ascii="Times New Roman" w:hAnsi="Times New Roman" w:cs="Times New Roman"/>
          <w:sz w:val="26"/>
          <w:szCs w:val="26"/>
        </w:rPr>
        <w:t>ул.</w:t>
      </w:r>
      <w:r w:rsidR="00A401A7" w:rsidRPr="00E81F37">
        <w:rPr>
          <w:rFonts w:ascii="Times New Roman" w:hAnsi="Times New Roman" w:cs="Times New Roman"/>
          <w:sz w:val="26"/>
          <w:szCs w:val="26"/>
        </w:rPr>
        <w:t xml:space="preserve"> </w:t>
      </w:r>
      <w:r w:rsidRPr="00E81F37">
        <w:rPr>
          <w:rFonts w:ascii="Times New Roman" w:hAnsi="Times New Roman" w:cs="Times New Roman"/>
          <w:sz w:val="26"/>
          <w:szCs w:val="26"/>
        </w:rPr>
        <w:t>Будника,</w:t>
      </w:r>
      <w:r w:rsidR="00A401A7" w:rsidRPr="00E81F37">
        <w:rPr>
          <w:rFonts w:ascii="Times New Roman" w:hAnsi="Times New Roman" w:cs="Times New Roman"/>
          <w:sz w:val="26"/>
          <w:szCs w:val="26"/>
        </w:rPr>
        <w:t xml:space="preserve"> </w:t>
      </w:r>
      <w:r w:rsidRPr="00E81F37">
        <w:rPr>
          <w:rFonts w:ascii="Times New Roman" w:hAnsi="Times New Roman" w:cs="Times New Roman"/>
          <w:sz w:val="26"/>
          <w:szCs w:val="26"/>
        </w:rPr>
        <w:t>г.</w:t>
      </w:r>
      <w:r w:rsidR="00A401A7" w:rsidRPr="00E81F37">
        <w:rPr>
          <w:rFonts w:ascii="Times New Roman" w:hAnsi="Times New Roman" w:cs="Times New Roman"/>
          <w:sz w:val="26"/>
          <w:szCs w:val="26"/>
        </w:rPr>
        <w:t xml:space="preserve"> </w:t>
      </w:r>
      <w:r w:rsidRPr="00E81F37">
        <w:rPr>
          <w:rFonts w:ascii="Times New Roman" w:hAnsi="Times New Roman" w:cs="Times New Roman"/>
          <w:sz w:val="26"/>
          <w:szCs w:val="26"/>
        </w:rPr>
        <w:t>Лесозаводск</w:t>
      </w:r>
      <w:r w:rsidR="00A401A7" w:rsidRPr="00E81F37">
        <w:rPr>
          <w:rFonts w:ascii="Times New Roman" w:hAnsi="Times New Roman" w:cs="Times New Roman"/>
          <w:sz w:val="26"/>
          <w:szCs w:val="26"/>
        </w:rPr>
        <w:t xml:space="preserve"> </w:t>
      </w:r>
      <w:r w:rsidRPr="00E81F37">
        <w:rPr>
          <w:rFonts w:ascii="Times New Roman" w:hAnsi="Times New Roman" w:cs="Times New Roman"/>
          <w:sz w:val="26"/>
          <w:szCs w:val="26"/>
        </w:rPr>
        <w:t>Приморского</w:t>
      </w:r>
      <w:r w:rsidR="00A401A7" w:rsidRPr="00E81F37">
        <w:rPr>
          <w:rFonts w:ascii="Times New Roman" w:hAnsi="Times New Roman" w:cs="Times New Roman"/>
          <w:sz w:val="26"/>
          <w:szCs w:val="26"/>
        </w:rPr>
        <w:t xml:space="preserve"> </w:t>
      </w:r>
      <w:r w:rsidRPr="00E81F37">
        <w:rPr>
          <w:rFonts w:ascii="Times New Roman" w:hAnsi="Times New Roman" w:cs="Times New Roman"/>
          <w:sz w:val="26"/>
          <w:szCs w:val="26"/>
        </w:rPr>
        <w:t>края</w:t>
      </w:r>
      <w:r w:rsidR="00A401A7" w:rsidRPr="00E81F37">
        <w:rPr>
          <w:rFonts w:ascii="Times New Roman" w:hAnsi="Times New Roman" w:cs="Times New Roman"/>
          <w:sz w:val="26"/>
          <w:szCs w:val="26"/>
        </w:rPr>
        <w:t xml:space="preserve"> </w:t>
      </w:r>
      <w:r w:rsidRPr="00E81F37">
        <w:rPr>
          <w:rFonts w:ascii="Times New Roman" w:hAnsi="Times New Roman" w:cs="Times New Roman"/>
          <w:sz w:val="26"/>
          <w:szCs w:val="26"/>
        </w:rPr>
        <w:t>(ремонт,</w:t>
      </w:r>
      <w:r w:rsidR="00A401A7" w:rsidRPr="00E81F37">
        <w:rPr>
          <w:rFonts w:ascii="Times New Roman" w:hAnsi="Times New Roman" w:cs="Times New Roman"/>
          <w:sz w:val="26"/>
          <w:szCs w:val="26"/>
        </w:rPr>
        <w:t xml:space="preserve"> </w:t>
      </w:r>
      <w:r w:rsidRPr="00E81F37">
        <w:rPr>
          <w:rFonts w:ascii="Times New Roman" w:hAnsi="Times New Roman" w:cs="Times New Roman"/>
          <w:sz w:val="26"/>
          <w:szCs w:val="26"/>
        </w:rPr>
        <w:t>обустройство)»</w:t>
      </w:r>
      <w:r w:rsidR="00A401A7" w:rsidRPr="00E81F37">
        <w:rPr>
          <w:rFonts w:ascii="Times New Roman" w:hAnsi="Times New Roman" w:cs="Times New Roman"/>
          <w:sz w:val="26"/>
          <w:szCs w:val="26"/>
        </w:rPr>
        <w:t xml:space="preserve"> </w:t>
      </w:r>
      <w:r w:rsidRPr="00E81F37">
        <w:rPr>
          <w:rFonts w:ascii="Times New Roman" w:hAnsi="Times New Roman" w:cs="Times New Roman"/>
          <w:sz w:val="26"/>
          <w:szCs w:val="26"/>
        </w:rPr>
        <w:t>(далее</w:t>
      </w:r>
      <w:r w:rsidR="00A401A7" w:rsidRPr="00E81F37">
        <w:rPr>
          <w:rFonts w:ascii="Times New Roman" w:hAnsi="Times New Roman" w:cs="Times New Roman"/>
          <w:sz w:val="26"/>
          <w:szCs w:val="26"/>
        </w:rPr>
        <w:t xml:space="preserve"> – М</w:t>
      </w:r>
      <w:r w:rsidRPr="00E81F37">
        <w:rPr>
          <w:rFonts w:ascii="Times New Roman" w:hAnsi="Times New Roman" w:cs="Times New Roman"/>
          <w:sz w:val="26"/>
          <w:szCs w:val="26"/>
        </w:rPr>
        <w:t>униципальный</w:t>
      </w:r>
      <w:r w:rsidR="00A401A7" w:rsidRPr="00E81F37">
        <w:rPr>
          <w:rFonts w:ascii="Times New Roman" w:hAnsi="Times New Roman" w:cs="Times New Roman"/>
          <w:sz w:val="26"/>
          <w:szCs w:val="26"/>
        </w:rPr>
        <w:t xml:space="preserve"> </w:t>
      </w:r>
      <w:r w:rsidRPr="00E81F37">
        <w:rPr>
          <w:rFonts w:ascii="Times New Roman" w:hAnsi="Times New Roman" w:cs="Times New Roman"/>
          <w:sz w:val="26"/>
          <w:szCs w:val="26"/>
        </w:rPr>
        <w:t>контракт</w:t>
      </w:r>
      <w:r w:rsidR="00A401A7" w:rsidRPr="00E81F37">
        <w:rPr>
          <w:rFonts w:ascii="Times New Roman" w:hAnsi="Times New Roman" w:cs="Times New Roman"/>
          <w:sz w:val="26"/>
          <w:szCs w:val="26"/>
        </w:rPr>
        <w:t xml:space="preserve"> </w:t>
      </w:r>
      <w:r w:rsidRPr="00E81F37">
        <w:rPr>
          <w:rFonts w:ascii="Times New Roman" w:hAnsi="Times New Roman" w:cs="Times New Roman"/>
          <w:sz w:val="26"/>
          <w:szCs w:val="26"/>
        </w:rPr>
        <w:t>№31)</w:t>
      </w:r>
      <w:r w:rsidR="00A401A7" w:rsidRPr="00E81F37">
        <w:rPr>
          <w:rFonts w:ascii="Times New Roman" w:hAnsi="Times New Roman" w:cs="Times New Roman"/>
          <w:sz w:val="26"/>
          <w:szCs w:val="26"/>
        </w:rPr>
        <w:t xml:space="preserve"> </w:t>
      </w:r>
      <w:r w:rsidRPr="00E81F37">
        <w:rPr>
          <w:rFonts w:ascii="Times New Roman" w:hAnsi="Times New Roman" w:cs="Times New Roman"/>
          <w:sz w:val="26"/>
          <w:szCs w:val="26"/>
        </w:rPr>
        <w:t>на сумму 73 795 897 рублей 01 копейка. Срок выполнения работ определен с 14 марта 2022 по 31 августа 2022 года.</w:t>
      </w:r>
    </w:p>
    <w:p w14:paraId="523DFCD8" w14:textId="2F01B032" w:rsidR="008B0691" w:rsidRPr="00E81F37" w:rsidRDefault="008B0691"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В ходе проведения контрольного мероприятия установлено, что в соответствии с п.1.2 Муниципального контракта №3</w:t>
      </w:r>
      <w:r w:rsidR="00156540" w:rsidRPr="00E81F37">
        <w:rPr>
          <w:rFonts w:ascii="Times New Roman" w:hAnsi="Times New Roman" w:cs="Times New Roman"/>
          <w:sz w:val="26"/>
          <w:szCs w:val="26"/>
        </w:rPr>
        <w:t>1</w:t>
      </w:r>
      <w:r w:rsidRPr="00E81F37">
        <w:rPr>
          <w:rFonts w:ascii="Times New Roman" w:hAnsi="Times New Roman" w:cs="Times New Roman"/>
          <w:sz w:val="26"/>
          <w:szCs w:val="26"/>
        </w:rPr>
        <w:t xml:space="preserve"> объём и состав работ определяются Описанием объекта закупки (Приложение №1 к настоящему Контракту), Проектной документацией (дизайн-проект и сметный расчёт) (Приложение №2 к Контракту). Однако, в нарушение пункта 1.2 Муниципального контракта №3</w:t>
      </w:r>
      <w:r w:rsidR="00156540" w:rsidRPr="00E81F37">
        <w:rPr>
          <w:rFonts w:ascii="Times New Roman" w:hAnsi="Times New Roman" w:cs="Times New Roman"/>
          <w:sz w:val="26"/>
          <w:szCs w:val="26"/>
        </w:rPr>
        <w:t>1</w:t>
      </w:r>
      <w:r w:rsidRPr="00E81F37">
        <w:rPr>
          <w:rFonts w:ascii="Times New Roman" w:hAnsi="Times New Roman" w:cs="Times New Roman"/>
          <w:sz w:val="26"/>
          <w:szCs w:val="26"/>
        </w:rPr>
        <w:t xml:space="preserve"> и п.3.37, п.3.38 ГОСТ 32868-2014, а также п.5 пп. «в» раздела </w:t>
      </w:r>
      <w:r w:rsidRPr="00E81F37">
        <w:rPr>
          <w:rFonts w:ascii="Times New Roman" w:hAnsi="Times New Roman" w:cs="Times New Roman"/>
          <w:sz w:val="26"/>
          <w:szCs w:val="26"/>
          <w:lang w:val="en-US"/>
        </w:rPr>
        <w:t>II</w:t>
      </w:r>
      <w:r w:rsidRPr="00E81F37">
        <w:rPr>
          <w:rFonts w:ascii="Times New Roman" w:hAnsi="Times New Roman" w:cs="Times New Roman"/>
          <w:sz w:val="26"/>
          <w:szCs w:val="26"/>
        </w:rPr>
        <w:t xml:space="preserve"> Приказа Минтранса России от 16.11.2012 №402 "Об утверждении Классификации работ по капитальному ремонту, ремонту и содержанию автомобильных дорог" (далее- Приказ №402), не были проведены инженерно-геологические изыскания, направленные на определение геологического строения, состава, структуры и свойства грунтов, а также по составлению прогноза возможных изменений инженерно-геологических условий, которые позволили бы определить рельеф, подземные воды, включая геологические и инженерно-геологические процессы и явления, влияющих на условия проектирования и строительства, а также на эксплуатацию автомобильных дорог. Не проведены работы по разработке проектов, отсутствует проектная документация на выполнение строительных работ.</w:t>
      </w:r>
    </w:p>
    <w:p w14:paraId="0EC9F295" w14:textId="1840A6B3" w:rsidR="00C05D26" w:rsidRPr="00E81F37" w:rsidRDefault="00C05D26"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При заключении Муниципального контракта №31 не приложен сметный расчёт, прошедший экспертизу по проверке достоверности определения сметной стоимости проведения работ. </w:t>
      </w:r>
    </w:p>
    <w:p w14:paraId="4516E9F3" w14:textId="49356DA8" w:rsidR="00CE57CD" w:rsidRPr="00E81F37" w:rsidRDefault="00CE57CD"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Муниципальным контрактом от 14.03.2023 №31 предусмотрено выполнение работ по устройству асфальтобетонного покрытия дорожного полотна (от ул. Григоренко до ж/д переезда)  площадью 27,13 кв.м.;  пешеходных зон в районе ПФР площадью 3,96 кв.м. и в районе администрации Лесозаводского городского округа площадью 12,5 кв.м., установка бортового камня в количестве 1 028 шт., замена колодцев водоотвода, укладка водопропускных труб, ремонт дождеприёмных колодцев, а также установка двух автобусных остановок. </w:t>
      </w:r>
    </w:p>
    <w:p w14:paraId="5F3A9457" w14:textId="0E57B949" w:rsidR="00FE6A55" w:rsidRPr="00E81F37" w:rsidRDefault="00FE6A55"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Согласно п.1.1 указанного контракта Подрядчик принимает на себя обязательства по выполнению работ по ремонту автомобильной дороги по ул. Будника г. Лесозаводск Приморского края в соответствии с Описанием объекта закупки (Приложение №1 к контракту), со Сметой стоимости выполнения работ (Приложение №2 к контракту), Графиком выполнения работ (Приложение №3 к контракту). </w:t>
      </w:r>
      <w:r w:rsidR="00F14AD4" w:rsidRPr="00E81F37">
        <w:rPr>
          <w:rFonts w:ascii="Times New Roman" w:hAnsi="Times New Roman" w:cs="Times New Roman"/>
          <w:sz w:val="26"/>
          <w:szCs w:val="26"/>
        </w:rPr>
        <w:t xml:space="preserve">В нарушение п.1.1 </w:t>
      </w:r>
      <w:r w:rsidR="00F14AD4" w:rsidRPr="00E81F37">
        <w:rPr>
          <w:rFonts w:ascii="Times New Roman" w:hAnsi="Times New Roman" w:cs="Times New Roman"/>
          <w:sz w:val="26"/>
          <w:szCs w:val="26"/>
        </w:rPr>
        <w:lastRenderedPageBreak/>
        <w:t>Муниципального контракта №31 (</w:t>
      </w:r>
      <w:r w:rsidRPr="00E81F37">
        <w:rPr>
          <w:rFonts w:ascii="Times New Roman" w:hAnsi="Times New Roman" w:cs="Times New Roman"/>
          <w:sz w:val="26"/>
          <w:szCs w:val="26"/>
        </w:rPr>
        <w:t xml:space="preserve">Приложение №2 к </w:t>
      </w:r>
      <w:r w:rsidR="00F14AD4" w:rsidRPr="00E81F37">
        <w:rPr>
          <w:rFonts w:ascii="Times New Roman" w:hAnsi="Times New Roman" w:cs="Times New Roman"/>
          <w:sz w:val="26"/>
          <w:szCs w:val="26"/>
        </w:rPr>
        <w:t>контракту)</w:t>
      </w:r>
      <w:r w:rsidRPr="00E81F37">
        <w:rPr>
          <w:rFonts w:ascii="Times New Roman" w:hAnsi="Times New Roman" w:cs="Times New Roman"/>
          <w:sz w:val="26"/>
          <w:szCs w:val="26"/>
        </w:rPr>
        <w:t xml:space="preserve"> локальный сметный расчет на сумму 73 795 897 рублей 01 копейка отсутствует.</w:t>
      </w:r>
    </w:p>
    <w:p w14:paraId="5E07E8BC" w14:textId="6471D424" w:rsidR="00FE6A55" w:rsidRPr="00E81F37" w:rsidRDefault="00151604" w:rsidP="00A401A7">
      <w:pPr>
        <w:tabs>
          <w:tab w:val="left" w:pos="0"/>
        </w:tabs>
        <w:spacing w:after="0" w:line="240" w:lineRule="auto"/>
        <w:ind w:firstLine="851"/>
        <w:jc w:val="both"/>
        <w:rPr>
          <w:rFonts w:ascii="Times New Roman" w:hAnsi="Times New Roman" w:cs="Times New Roman"/>
          <w:sz w:val="26"/>
          <w:szCs w:val="26"/>
        </w:rPr>
      </w:pPr>
      <w:bookmarkStart w:id="63" w:name="_Hlk145571776"/>
      <w:r w:rsidRPr="00E81F37">
        <w:rPr>
          <w:rFonts w:ascii="Times New Roman" w:hAnsi="Times New Roman" w:cs="Times New Roman"/>
          <w:sz w:val="26"/>
          <w:szCs w:val="26"/>
        </w:rPr>
        <w:t>Представленная к проверке л</w:t>
      </w:r>
      <w:r w:rsidR="00FE6A55" w:rsidRPr="00E81F37">
        <w:rPr>
          <w:rFonts w:ascii="Times New Roman" w:hAnsi="Times New Roman" w:cs="Times New Roman"/>
          <w:sz w:val="26"/>
          <w:szCs w:val="26"/>
        </w:rPr>
        <w:t xml:space="preserve">окально ресурсная смета не утверждена главой администрации Лесозаводского городского округа, отсутствуют даты, подписи утверждения и согласования соответствующими должностными лицами.  </w:t>
      </w:r>
    </w:p>
    <w:bookmarkEnd w:id="63"/>
    <w:p w14:paraId="6AAD5CD8" w14:textId="77777777" w:rsidR="00CF16AC" w:rsidRPr="00E81F37" w:rsidRDefault="00CF16AC"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Пунктом 1 статьи 450 Гражданского кодекса Российской Федерации предусмотрено, что изменение и расторжение договора возможны по соглашению сторон, если иное не предусмотрено Гражданским кодексом Российской Федерации, другими законами или договором.</w:t>
      </w:r>
    </w:p>
    <w:p w14:paraId="17CFC77D" w14:textId="0EB4D4C3" w:rsidR="00CF16AC" w:rsidRPr="00E81F37" w:rsidRDefault="00CF16AC"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Согласно п. 2.3. </w:t>
      </w:r>
      <w:r w:rsidR="00FE6A55" w:rsidRPr="00E81F37">
        <w:rPr>
          <w:rFonts w:ascii="Times New Roman" w:hAnsi="Times New Roman" w:cs="Times New Roman"/>
          <w:sz w:val="26"/>
          <w:szCs w:val="26"/>
        </w:rPr>
        <w:t xml:space="preserve">Муниципального </w:t>
      </w:r>
      <w:r w:rsidRPr="00E81F37">
        <w:rPr>
          <w:rFonts w:ascii="Times New Roman" w:hAnsi="Times New Roman" w:cs="Times New Roman"/>
          <w:sz w:val="26"/>
          <w:szCs w:val="26"/>
        </w:rPr>
        <w:t>контракта</w:t>
      </w:r>
      <w:r w:rsidR="00FE6A55" w:rsidRPr="00E81F37">
        <w:rPr>
          <w:rFonts w:ascii="Times New Roman" w:hAnsi="Times New Roman" w:cs="Times New Roman"/>
          <w:sz w:val="26"/>
          <w:szCs w:val="26"/>
        </w:rPr>
        <w:t xml:space="preserve"> №31</w:t>
      </w:r>
      <w:r w:rsidRPr="00E81F37">
        <w:rPr>
          <w:rFonts w:ascii="Times New Roman" w:hAnsi="Times New Roman" w:cs="Times New Roman"/>
          <w:sz w:val="26"/>
          <w:szCs w:val="26"/>
        </w:rPr>
        <w:t xml:space="preserve"> на выполнение работ по </w:t>
      </w:r>
      <w:r w:rsidR="00FE6A55" w:rsidRPr="00E81F37">
        <w:rPr>
          <w:rFonts w:ascii="Times New Roman" w:hAnsi="Times New Roman" w:cs="Times New Roman"/>
          <w:sz w:val="26"/>
          <w:szCs w:val="26"/>
        </w:rPr>
        <w:t>ремонту автомобильной дороги по ул. Будника</w:t>
      </w:r>
      <w:r w:rsidRPr="00E81F37">
        <w:rPr>
          <w:rFonts w:ascii="Times New Roman" w:hAnsi="Times New Roman" w:cs="Times New Roman"/>
          <w:sz w:val="26"/>
          <w:szCs w:val="26"/>
        </w:rPr>
        <w:t xml:space="preserve"> </w:t>
      </w:r>
      <w:r w:rsidR="00FE6A55" w:rsidRPr="00E81F37">
        <w:rPr>
          <w:rFonts w:ascii="Times New Roman" w:hAnsi="Times New Roman" w:cs="Times New Roman"/>
          <w:sz w:val="26"/>
          <w:szCs w:val="26"/>
        </w:rPr>
        <w:t xml:space="preserve">(ремонт, обустройство) </w:t>
      </w:r>
      <w:r w:rsidRPr="00E81F37">
        <w:rPr>
          <w:rFonts w:ascii="Times New Roman" w:hAnsi="Times New Roman" w:cs="Times New Roman"/>
          <w:sz w:val="26"/>
          <w:szCs w:val="26"/>
        </w:rPr>
        <w:t xml:space="preserve">цена контракта является твердой и изменению не подлежит, за исключением случаев, предусмотренных ст.34 и ст.95 Федеральным законом от 05.04.2013 № 44-ФЗ «О контрактной системе в сфере закупок товаров, работ, услуг для обеспечения государственных и муниципальных нужд» и указанным </w:t>
      </w:r>
      <w:r w:rsidR="0096586A" w:rsidRPr="00E81F37">
        <w:rPr>
          <w:rFonts w:ascii="Times New Roman" w:hAnsi="Times New Roman" w:cs="Times New Roman"/>
          <w:sz w:val="26"/>
          <w:szCs w:val="26"/>
        </w:rPr>
        <w:t>к</w:t>
      </w:r>
      <w:r w:rsidRPr="00E81F37">
        <w:rPr>
          <w:rFonts w:ascii="Times New Roman" w:hAnsi="Times New Roman" w:cs="Times New Roman"/>
          <w:sz w:val="26"/>
          <w:szCs w:val="26"/>
        </w:rPr>
        <w:t>онтрактом.</w:t>
      </w:r>
    </w:p>
    <w:p w14:paraId="1924CFB1" w14:textId="77777777" w:rsidR="00CF16AC" w:rsidRPr="00E81F37" w:rsidRDefault="00CF16AC"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В соответствии с п.1. ст.95 Федеральным законом от 05.04.2013 № 44-ФЗ «О контрактной системе в сфере закупок товаров, работ, услуг для обеспечения государственных и муниципальных нужд» изменение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w:t>
      </w:r>
    </w:p>
    <w:p w14:paraId="34408581" w14:textId="77777777" w:rsidR="00CF16AC" w:rsidRPr="00E81F37" w:rsidRDefault="00CF16AC"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Согласно писем Министерства финансов Российской Федерации от 19.03.2020 №24-03-08/21456, от 11.12.2019 №24-03-07/96489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 услуг.</w:t>
      </w:r>
    </w:p>
    <w:p w14:paraId="2A4E754A" w14:textId="77777777" w:rsidR="00CF16AC" w:rsidRPr="00E81F37" w:rsidRDefault="00CF16AC"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При этом, общая стоимость сметного расчета должна быть изменена пропорционально дополнительному количеству товара, объему работ или услуг, но не более чем на десять процентов.</w:t>
      </w:r>
    </w:p>
    <w:bookmarkEnd w:id="61"/>
    <w:p w14:paraId="0374851D" w14:textId="1A2D80BA" w:rsidR="00A84A56" w:rsidRPr="00E81F37" w:rsidRDefault="00FE6A55"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21.0</w:t>
      </w:r>
      <w:r w:rsidR="005D6438" w:rsidRPr="00E81F37">
        <w:rPr>
          <w:rFonts w:ascii="Times New Roman" w:hAnsi="Times New Roman" w:cs="Times New Roman"/>
          <w:sz w:val="26"/>
          <w:szCs w:val="26"/>
        </w:rPr>
        <w:t>3</w:t>
      </w:r>
      <w:r w:rsidRPr="00E81F37">
        <w:rPr>
          <w:rFonts w:ascii="Times New Roman" w:hAnsi="Times New Roman" w:cs="Times New Roman"/>
          <w:sz w:val="26"/>
          <w:szCs w:val="26"/>
        </w:rPr>
        <w:t>.202</w:t>
      </w:r>
      <w:r w:rsidR="005D6438" w:rsidRPr="00E81F37">
        <w:rPr>
          <w:rFonts w:ascii="Times New Roman" w:hAnsi="Times New Roman" w:cs="Times New Roman"/>
          <w:sz w:val="26"/>
          <w:szCs w:val="26"/>
        </w:rPr>
        <w:t>2</w:t>
      </w:r>
      <w:r w:rsidRPr="00E81F37">
        <w:rPr>
          <w:rFonts w:ascii="Times New Roman" w:hAnsi="Times New Roman" w:cs="Times New Roman"/>
          <w:sz w:val="26"/>
          <w:szCs w:val="26"/>
        </w:rPr>
        <w:t xml:space="preserve"> года между </w:t>
      </w:r>
      <w:r w:rsidR="005D6438" w:rsidRPr="00E81F37">
        <w:rPr>
          <w:rFonts w:ascii="Times New Roman" w:hAnsi="Times New Roman" w:cs="Times New Roman"/>
          <w:sz w:val="26"/>
          <w:szCs w:val="26"/>
        </w:rPr>
        <w:t>а</w:t>
      </w:r>
      <w:r w:rsidRPr="00E81F37">
        <w:rPr>
          <w:rFonts w:ascii="Times New Roman" w:hAnsi="Times New Roman" w:cs="Times New Roman"/>
          <w:sz w:val="26"/>
          <w:szCs w:val="26"/>
        </w:rPr>
        <w:t xml:space="preserve">дминистрацией Лесозаводского городского округа и </w:t>
      </w:r>
      <w:r w:rsidR="005D6438" w:rsidRPr="00E81F37">
        <w:rPr>
          <w:rFonts w:ascii="Times New Roman" w:hAnsi="Times New Roman" w:cs="Times New Roman"/>
          <w:sz w:val="26"/>
          <w:szCs w:val="26"/>
        </w:rPr>
        <w:t>Обществом с ограниченной ответственностью</w:t>
      </w:r>
      <w:r w:rsidR="005D146E" w:rsidRPr="00E81F37">
        <w:rPr>
          <w:rFonts w:ascii="Times New Roman" w:hAnsi="Times New Roman" w:cs="Times New Roman"/>
          <w:sz w:val="26"/>
          <w:szCs w:val="26"/>
        </w:rPr>
        <w:t xml:space="preserve"> </w:t>
      </w:r>
      <w:r w:rsidR="005D6438" w:rsidRPr="00E81F37">
        <w:rPr>
          <w:rFonts w:ascii="Times New Roman" w:hAnsi="Times New Roman" w:cs="Times New Roman"/>
          <w:sz w:val="26"/>
          <w:szCs w:val="26"/>
        </w:rPr>
        <w:t>«Дальневосточная строительная компания-1» заключено</w:t>
      </w:r>
      <w:r w:rsidRPr="00E81F37">
        <w:rPr>
          <w:rFonts w:ascii="Times New Roman" w:hAnsi="Times New Roman" w:cs="Times New Roman"/>
          <w:sz w:val="26"/>
          <w:szCs w:val="26"/>
        </w:rPr>
        <w:t xml:space="preserve"> Дополнительное соглашение №</w:t>
      </w:r>
      <w:r w:rsidR="005D6438" w:rsidRPr="00E81F37">
        <w:rPr>
          <w:rFonts w:ascii="Times New Roman" w:hAnsi="Times New Roman" w:cs="Times New Roman"/>
          <w:sz w:val="26"/>
          <w:szCs w:val="26"/>
        </w:rPr>
        <w:t>31/42</w:t>
      </w:r>
      <w:r w:rsidRPr="00E81F37">
        <w:rPr>
          <w:rFonts w:ascii="Times New Roman" w:hAnsi="Times New Roman" w:cs="Times New Roman"/>
          <w:sz w:val="26"/>
          <w:szCs w:val="26"/>
        </w:rPr>
        <w:t xml:space="preserve"> к муниципальному контракту №</w:t>
      </w:r>
      <w:r w:rsidR="005D6438" w:rsidRPr="00E81F37">
        <w:rPr>
          <w:rFonts w:ascii="Times New Roman" w:hAnsi="Times New Roman" w:cs="Times New Roman"/>
          <w:sz w:val="26"/>
          <w:szCs w:val="26"/>
        </w:rPr>
        <w:t>31</w:t>
      </w:r>
      <w:r w:rsidRPr="00E81F37">
        <w:rPr>
          <w:rFonts w:ascii="Times New Roman" w:hAnsi="Times New Roman" w:cs="Times New Roman"/>
          <w:sz w:val="26"/>
          <w:szCs w:val="26"/>
        </w:rPr>
        <w:t xml:space="preserve"> от 1</w:t>
      </w:r>
      <w:r w:rsidR="005D6438" w:rsidRPr="00E81F37">
        <w:rPr>
          <w:rFonts w:ascii="Times New Roman" w:hAnsi="Times New Roman" w:cs="Times New Roman"/>
          <w:sz w:val="26"/>
          <w:szCs w:val="26"/>
        </w:rPr>
        <w:t>4</w:t>
      </w:r>
      <w:r w:rsidRPr="00E81F37">
        <w:rPr>
          <w:rFonts w:ascii="Times New Roman" w:hAnsi="Times New Roman" w:cs="Times New Roman"/>
          <w:sz w:val="26"/>
          <w:szCs w:val="26"/>
        </w:rPr>
        <w:t>.03.202</w:t>
      </w:r>
      <w:r w:rsidR="005D6438" w:rsidRPr="00E81F37">
        <w:rPr>
          <w:rFonts w:ascii="Times New Roman" w:hAnsi="Times New Roman" w:cs="Times New Roman"/>
          <w:sz w:val="26"/>
          <w:szCs w:val="26"/>
        </w:rPr>
        <w:t>2</w:t>
      </w:r>
      <w:r w:rsidRPr="00E81F37">
        <w:rPr>
          <w:rFonts w:ascii="Times New Roman" w:hAnsi="Times New Roman" w:cs="Times New Roman"/>
          <w:sz w:val="26"/>
          <w:szCs w:val="26"/>
        </w:rPr>
        <w:t xml:space="preserve"> года о</w:t>
      </w:r>
      <w:r w:rsidR="005D6438" w:rsidRPr="00E81F37">
        <w:rPr>
          <w:rFonts w:ascii="Times New Roman" w:hAnsi="Times New Roman" w:cs="Times New Roman"/>
          <w:sz w:val="26"/>
          <w:szCs w:val="26"/>
        </w:rPr>
        <w:t xml:space="preserve"> внесении изменений в локальный сметный ресурсный расчёт в сторону увеличения объёмов на 6,84%, а именно</w:t>
      </w:r>
      <w:r w:rsidR="005D146E" w:rsidRPr="00E81F37">
        <w:rPr>
          <w:rFonts w:ascii="Times New Roman" w:hAnsi="Times New Roman" w:cs="Times New Roman"/>
          <w:sz w:val="26"/>
          <w:szCs w:val="26"/>
        </w:rPr>
        <w:t>:</w:t>
      </w:r>
      <w:r w:rsidR="00CE57CD" w:rsidRPr="00E81F37">
        <w:rPr>
          <w:rFonts w:ascii="Times New Roman" w:hAnsi="Times New Roman" w:cs="Times New Roman"/>
          <w:sz w:val="26"/>
          <w:szCs w:val="26"/>
        </w:rPr>
        <w:t xml:space="preserve"> </w:t>
      </w:r>
    </w:p>
    <w:p w14:paraId="7E8B5FF0" w14:textId="20E4C55F" w:rsidR="005D6438" w:rsidRPr="00E81F37" w:rsidRDefault="00CE57CD"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Раздел</w:t>
      </w:r>
      <w:r w:rsidR="00F7759B" w:rsidRPr="00E81F37">
        <w:rPr>
          <w:rFonts w:ascii="Times New Roman" w:hAnsi="Times New Roman" w:cs="Times New Roman"/>
          <w:sz w:val="26"/>
          <w:szCs w:val="26"/>
        </w:rPr>
        <w:t xml:space="preserve"> 1 Асфальтирование:</w:t>
      </w:r>
    </w:p>
    <w:p w14:paraId="5E67E64E" w14:textId="77777777" w:rsidR="005D6438" w:rsidRPr="00E81F37" w:rsidRDefault="005D6438"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розлив вяжущих материалов на 1,6278 т.;</w:t>
      </w:r>
    </w:p>
    <w:p w14:paraId="47EA05AE" w14:textId="32FC01B0" w:rsidR="005D6438" w:rsidRPr="00E81F37" w:rsidRDefault="005D6438"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 </w:t>
      </w:r>
      <w:bookmarkStart w:id="64" w:name="_Hlk145248725"/>
      <w:r w:rsidRPr="00E81F37">
        <w:rPr>
          <w:rFonts w:ascii="Times New Roman" w:hAnsi="Times New Roman" w:cs="Times New Roman"/>
          <w:sz w:val="26"/>
          <w:szCs w:val="26"/>
        </w:rPr>
        <w:t>устройство выравнивающего слоя из асфальтобетонной смеси</w:t>
      </w:r>
      <w:r w:rsidR="00CE57CD" w:rsidRPr="00E81F37">
        <w:rPr>
          <w:rFonts w:ascii="Times New Roman" w:hAnsi="Times New Roman" w:cs="Times New Roman"/>
          <w:sz w:val="26"/>
          <w:szCs w:val="26"/>
        </w:rPr>
        <w:t>:</w:t>
      </w:r>
      <w:r w:rsidRPr="00E81F37">
        <w:rPr>
          <w:rFonts w:ascii="Times New Roman" w:hAnsi="Times New Roman" w:cs="Times New Roman"/>
          <w:sz w:val="26"/>
          <w:szCs w:val="26"/>
        </w:rPr>
        <w:t xml:space="preserve"> с применением укладчиков асфальтобетона (5 см) на 3,1769 </w:t>
      </w:r>
      <w:r w:rsidR="00F7759B" w:rsidRPr="00E81F37">
        <w:rPr>
          <w:rFonts w:ascii="Times New Roman" w:hAnsi="Times New Roman" w:cs="Times New Roman"/>
          <w:sz w:val="26"/>
          <w:szCs w:val="26"/>
        </w:rPr>
        <w:t xml:space="preserve">(100 </w:t>
      </w:r>
      <w:r w:rsidRPr="00E81F37">
        <w:rPr>
          <w:rFonts w:ascii="Times New Roman" w:hAnsi="Times New Roman" w:cs="Times New Roman"/>
          <w:sz w:val="26"/>
          <w:szCs w:val="26"/>
        </w:rPr>
        <w:t>т.</w:t>
      </w:r>
      <w:r w:rsidR="00F7759B" w:rsidRPr="00E81F37">
        <w:rPr>
          <w:rFonts w:ascii="Times New Roman" w:hAnsi="Times New Roman" w:cs="Times New Roman"/>
          <w:sz w:val="26"/>
          <w:szCs w:val="26"/>
        </w:rPr>
        <w:t>)</w:t>
      </w:r>
      <w:r w:rsidRPr="00E81F37">
        <w:rPr>
          <w:rFonts w:ascii="Times New Roman" w:hAnsi="Times New Roman" w:cs="Times New Roman"/>
          <w:sz w:val="26"/>
          <w:szCs w:val="26"/>
        </w:rPr>
        <w:t>;</w:t>
      </w:r>
    </w:p>
    <w:bookmarkEnd w:id="64"/>
    <w:p w14:paraId="5E85B2AF" w14:textId="0F991ADE" w:rsidR="00F7759B" w:rsidRPr="00E81F37" w:rsidRDefault="005D6438"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lastRenderedPageBreak/>
        <w:t>- устройство покрытия из горячих асфальтобетонный смесей асфальтоукладчиками</w:t>
      </w:r>
      <w:r w:rsidR="00F7759B" w:rsidRPr="00E81F37">
        <w:rPr>
          <w:rFonts w:ascii="Times New Roman" w:hAnsi="Times New Roman" w:cs="Times New Roman"/>
          <w:sz w:val="26"/>
          <w:szCs w:val="26"/>
        </w:rPr>
        <w:t>: третьего типоразмера, ширина укладки до 6 м., толщина слоя 4 см на 2,7130 (1000 м2);</w:t>
      </w:r>
    </w:p>
    <w:p w14:paraId="7FA8670C" w14:textId="716CFF53" w:rsidR="00F7759B" w:rsidRPr="00E81F37" w:rsidRDefault="00F7759B"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при изменении толщины покрытия на 0,5 см добавлять или исключать: к норме 27-06-031-01 на 15,75 (1000 м2).</w:t>
      </w:r>
    </w:p>
    <w:p w14:paraId="7D8BFA40" w14:textId="4C01CAC8" w:rsidR="00F7759B" w:rsidRPr="00E81F37" w:rsidRDefault="00F7759B"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Раздел 3 Пешеходная зона чётная сторона в районе ПФР:</w:t>
      </w:r>
    </w:p>
    <w:p w14:paraId="7BCD414E" w14:textId="52F4CD9A" w:rsidR="00F7759B" w:rsidRPr="00E81F37" w:rsidRDefault="00F7759B"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разработка грунта с перемещением до 10 м бульдозерами мощностью: 132 кВт (180 л.с.) группа грунтов 2 на 0,0135 (1000м3);</w:t>
      </w:r>
    </w:p>
    <w:p w14:paraId="14807B05" w14:textId="1F7D47F3" w:rsidR="00F7759B" w:rsidRPr="00E81F37" w:rsidRDefault="00F7759B"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разработка грунта с погрузкой на автомобили-самосвалы экскаваторами с ковшом вместимостью: 2,5</w:t>
      </w:r>
      <w:r w:rsidR="00C544DB" w:rsidRPr="00E81F37">
        <w:rPr>
          <w:rFonts w:ascii="Times New Roman" w:hAnsi="Times New Roman" w:cs="Times New Roman"/>
          <w:sz w:val="26"/>
          <w:szCs w:val="26"/>
        </w:rPr>
        <w:t xml:space="preserve"> (1,5-3) м3, группа грунтов 1 на 0,0135 (1000м3);</w:t>
      </w:r>
    </w:p>
    <w:p w14:paraId="3224CAF7" w14:textId="0E44BDE1" w:rsidR="00C544DB" w:rsidRPr="00E81F37" w:rsidRDefault="00C544DB"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-перевозка грунтов автомобилями-самосвалами грузоподъёмностью 10 т., работающих вне карьера, на расстояние: до 5 км 1 класс груза на 23,6250 (1 т груза);</w:t>
      </w:r>
    </w:p>
    <w:p w14:paraId="7E351796" w14:textId="7F8749B5" w:rsidR="00C544DB" w:rsidRPr="00E81F37" w:rsidRDefault="00C544DB"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устройство подстилающих и выравнивающих слоёв оснований: из щебня на 0,0830 (100 м3);</w:t>
      </w:r>
    </w:p>
    <w:p w14:paraId="04239C58" w14:textId="39242FA4" w:rsidR="00C544DB" w:rsidRPr="00E81F37" w:rsidRDefault="00C544DB"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щебень М 600, фракции 10-20 мм, группа 2 на 5,2290 м3;</w:t>
      </w:r>
    </w:p>
    <w:p w14:paraId="3C448A3C" w14:textId="74AA0060" w:rsidR="00C544DB" w:rsidRPr="00E81F37" w:rsidRDefault="00C544DB"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щебень М 600, фракции 20-40 мм, группа 2 на 5,2290 м3;</w:t>
      </w:r>
    </w:p>
    <w:p w14:paraId="38DD5704" w14:textId="05581970" w:rsidR="00C544DB" w:rsidRPr="00E81F37" w:rsidRDefault="00C544DB"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розлив вяжущих материалов на 0,0432 т.;</w:t>
      </w:r>
    </w:p>
    <w:p w14:paraId="00C4ED18" w14:textId="3FCFC849" w:rsidR="00CE57CD" w:rsidRPr="00E81F37" w:rsidRDefault="00C544DB"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 </w:t>
      </w:r>
      <w:r w:rsidR="00CE57CD" w:rsidRPr="00E81F37">
        <w:rPr>
          <w:rFonts w:ascii="Times New Roman" w:hAnsi="Times New Roman" w:cs="Times New Roman"/>
          <w:sz w:val="26"/>
          <w:szCs w:val="26"/>
        </w:rPr>
        <w:t>устройство выравнивающего слоя из асфальтобетонной смеси: с применением укладчиков асфальтобетона (4 см) на 0,0350 (100 т.);</w:t>
      </w:r>
    </w:p>
    <w:p w14:paraId="21436759" w14:textId="47F133EE" w:rsidR="00CE57CD" w:rsidRPr="00E81F37" w:rsidRDefault="00CE57CD"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устройство покрытия из асфальтобетонный смесей вручную, толщина 4 см на 0,36 (100 м2);</w:t>
      </w:r>
    </w:p>
    <w:p w14:paraId="0B62077B" w14:textId="342703AE" w:rsidR="00CE57CD" w:rsidRPr="00E81F37" w:rsidRDefault="00CE57CD"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установка бортовых камней бетонных: при других видах покрытий на 0,18 (100 м);</w:t>
      </w:r>
    </w:p>
    <w:p w14:paraId="57C4F510" w14:textId="4DCD7D77" w:rsidR="00CE57CD" w:rsidRPr="00E81F37" w:rsidRDefault="00CE57CD"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камни бортовые БР 100.30.15, бетон В 30 (М400), объём 0,043 м3 на 18 шт.</w:t>
      </w:r>
    </w:p>
    <w:p w14:paraId="4970C641" w14:textId="2CDFE172" w:rsidR="00D31AD2" w:rsidRPr="00E81F37" w:rsidRDefault="00CE57CD"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И</w:t>
      </w:r>
      <w:r w:rsidR="005D146E" w:rsidRPr="00E81F37">
        <w:rPr>
          <w:rFonts w:ascii="Times New Roman" w:hAnsi="Times New Roman" w:cs="Times New Roman"/>
          <w:sz w:val="26"/>
          <w:szCs w:val="26"/>
        </w:rPr>
        <w:t xml:space="preserve">тоговая </w:t>
      </w:r>
      <w:r w:rsidR="005D6438" w:rsidRPr="00E81F37">
        <w:rPr>
          <w:rFonts w:ascii="Times New Roman" w:hAnsi="Times New Roman" w:cs="Times New Roman"/>
          <w:sz w:val="26"/>
          <w:szCs w:val="26"/>
        </w:rPr>
        <w:t xml:space="preserve">цена </w:t>
      </w:r>
      <w:r w:rsidR="005D146E" w:rsidRPr="00E81F37">
        <w:rPr>
          <w:rFonts w:ascii="Times New Roman" w:hAnsi="Times New Roman" w:cs="Times New Roman"/>
          <w:sz w:val="26"/>
          <w:szCs w:val="26"/>
        </w:rPr>
        <w:t xml:space="preserve">Муниципального </w:t>
      </w:r>
      <w:r w:rsidR="005D6438" w:rsidRPr="00E81F37">
        <w:rPr>
          <w:rFonts w:ascii="Times New Roman" w:hAnsi="Times New Roman" w:cs="Times New Roman"/>
          <w:sz w:val="26"/>
          <w:szCs w:val="26"/>
        </w:rPr>
        <w:t>контракта составила 78 844</w:t>
      </w:r>
      <w:r w:rsidR="005D146E" w:rsidRPr="00E81F37">
        <w:rPr>
          <w:rFonts w:ascii="Times New Roman" w:hAnsi="Times New Roman" w:cs="Times New Roman"/>
          <w:sz w:val="26"/>
          <w:szCs w:val="26"/>
        </w:rPr>
        <w:t> </w:t>
      </w:r>
      <w:r w:rsidR="005D6438" w:rsidRPr="00E81F37">
        <w:rPr>
          <w:rFonts w:ascii="Times New Roman" w:hAnsi="Times New Roman" w:cs="Times New Roman"/>
          <w:sz w:val="26"/>
          <w:szCs w:val="26"/>
        </w:rPr>
        <w:t>379</w:t>
      </w:r>
      <w:r w:rsidR="005D146E" w:rsidRPr="00E81F37">
        <w:rPr>
          <w:rFonts w:ascii="Times New Roman" w:hAnsi="Times New Roman" w:cs="Times New Roman"/>
          <w:sz w:val="26"/>
          <w:szCs w:val="26"/>
        </w:rPr>
        <w:t xml:space="preserve"> рублей </w:t>
      </w:r>
      <w:r w:rsidR="005D6438" w:rsidRPr="00E81F37">
        <w:rPr>
          <w:rFonts w:ascii="Times New Roman" w:hAnsi="Times New Roman" w:cs="Times New Roman"/>
          <w:sz w:val="26"/>
          <w:szCs w:val="26"/>
        </w:rPr>
        <w:t xml:space="preserve">81 </w:t>
      </w:r>
      <w:r w:rsidR="005D146E" w:rsidRPr="00E81F37">
        <w:rPr>
          <w:rFonts w:ascii="Times New Roman" w:hAnsi="Times New Roman" w:cs="Times New Roman"/>
          <w:sz w:val="26"/>
          <w:szCs w:val="26"/>
        </w:rPr>
        <w:t>копейка</w:t>
      </w:r>
      <w:r w:rsidR="005D6438" w:rsidRPr="00E81F37">
        <w:rPr>
          <w:rFonts w:ascii="Times New Roman" w:hAnsi="Times New Roman" w:cs="Times New Roman"/>
          <w:sz w:val="26"/>
          <w:szCs w:val="26"/>
        </w:rPr>
        <w:t xml:space="preserve">. </w:t>
      </w:r>
    </w:p>
    <w:p w14:paraId="0392D8CB" w14:textId="41A93BE6" w:rsidR="00327A47" w:rsidRPr="00E81F37" w:rsidRDefault="00327A47"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Согласно платежным поручениям от 17.08.2022 №774752, от 31.08.2022 №882073, 21.10.2022 №482188, №482189, №482190, №482191, №482192 и от 07.11.2022 №603822, №603824, №603826, №603828, №603830 обществу с ограниченной ответственностью «Дальневосточная строительная компания-1» за выполнение работ по Муниципальному контракту №31 перечислено 78 844 379 рублей 81 копейка.</w:t>
      </w:r>
    </w:p>
    <w:p w14:paraId="781FF7E1" w14:textId="6DAA65E1" w:rsidR="00D31AD2" w:rsidRPr="00E81F37" w:rsidRDefault="00D31AD2"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При проведении контрольного мероприятия установлено, что в нарушение ст.93 Федерального закона Российской Федерации от 05.04.2013 </w:t>
      </w:r>
      <w:bookmarkStart w:id="65" w:name="_Hlk145420838"/>
      <w:r w:rsidRPr="00E81F37">
        <w:rPr>
          <w:rFonts w:ascii="Times New Roman" w:hAnsi="Times New Roman" w:cs="Times New Roman"/>
          <w:sz w:val="26"/>
          <w:szCs w:val="26"/>
        </w:rPr>
        <w:t xml:space="preserve">№ 44-ФЗ «О контрактной системе в сфере закупок товаров, работ, услуг для обеспечения государственных и муниципальных нужд» </w:t>
      </w:r>
      <w:bookmarkEnd w:id="65"/>
      <w:r w:rsidRPr="00E81F37">
        <w:rPr>
          <w:rFonts w:ascii="Times New Roman" w:hAnsi="Times New Roman" w:cs="Times New Roman"/>
          <w:sz w:val="26"/>
          <w:szCs w:val="26"/>
        </w:rPr>
        <w:t xml:space="preserve">обоснование изменения существенных условий вышеуказанного контракта отсутствует. </w:t>
      </w:r>
    </w:p>
    <w:p w14:paraId="19E896F3" w14:textId="77777777" w:rsidR="00C05D26" w:rsidRPr="00E81F37" w:rsidRDefault="00C05D26" w:rsidP="00A401A7">
      <w:pPr>
        <w:tabs>
          <w:tab w:val="left" w:pos="0"/>
        </w:tabs>
        <w:spacing w:after="0" w:line="240" w:lineRule="auto"/>
        <w:ind w:firstLine="851"/>
        <w:jc w:val="both"/>
        <w:rPr>
          <w:rFonts w:ascii="Times New Roman" w:hAnsi="Times New Roman" w:cs="Times New Roman"/>
          <w:sz w:val="26"/>
          <w:szCs w:val="26"/>
        </w:rPr>
      </w:pPr>
      <w:bookmarkStart w:id="66" w:name="_Hlk144977283"/>
      <w:r w:rsidRPr="00E81F37">
        <w:rPr>
          <w:rFonts w:ascii="Times New Roman" w:hAnsi="Times New Roman" w:cs="Times New Roman"/>
          <w:sz w:val="26"/>
          <w:szCs w:val="26"/>
        </w:rPr>
        <w:t xml:space="preserve">В целях проведения независимой экспертизы оценки полноты объёмов выполненных работ по муниципальным контрактам от 14.03.2022 №30 и №31, Контрольно-счётной палатой была привлечена экспертная организация ООО «Мицар». В результате выполненных измерений площадь асфальтобетонного покрытия автомобильной дороги ул. Будника составила: </w:t>
      </w:r>
    </w:p>
    <w:p w14:paraId="0AF3AA4B" w14:textId="14FE2A6E" w:rsidR="00C05D26" w:rsidRPr="00E81F37" w:rsidRDefault="00C05D26" w:rsidP="00A401A7">
      <w:pPr>
        <w:numPr>
          <w:ilvl w:val="0"/>
          <w:numId w:val="14"/>
        </w:numPr>
        <w:tabs>
          <w:tab w:val="left" w:pos="0"/>
        </w:tabs>
        <w:spacing w:after="0" w:line="240" w:lineRule="auto"/>
        <w:ind w:left="0"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участок №1: ул. Степная-ул. Пушкинская- 13 544,35 кв.м. (по муниципальному контракту №30 </w:t>
      </w:r>
      <w:r w:rsidR="00103C11" w:rsidRPr="00E81F37">
        <w:rPr>
          <w:rFonts w:ascii="Times New Roman" w:hAnsi="Times New Roman" w:cs="Times New Roman"/>
          <w:sz w:val="26"/>
          <w:szCs w:val="26"/>
        </w:rPr>
        <w:t>– 13 240 кв. м</w:t>
      </w:r>
      <w:r w:rsidRPr="00E81F37">
        <w:rPr>
          <w:rFonts w:ascii="Times New Roman" w:hAnsi="Times New Roman" w:cs="Times New Roman"/>
          <w:sz w:val="26"/>
          <w:szCs w:val="26"/>
        </w:rPr>
        <w:t>);</w:t>
      </w:r>
    </w:p>
    <w:p w14:paraId="40D8B3B2" w14:textId="4ECA5447" w:rsidR="00C05D26" w:rsidRPr="00E81F37" w:rsidRDefault="00C05D26" w:rsidP="00A401A7">
      <w:pPr>
        <w:numPr>
          <w:ilvl w:val="0"/>
          <w:numId w:val="14"/>
        </w:numPr>
        <w:tabs>
          <w:tab w:val="left" w:pos="0"/>
        </w:tabs>
        <w:spacing w:after="0" w:line="240" w:lineRule="auto"/>
        <w:ind w:left="0" w:firstLine="851"/>
        <w:jc w:val="both"/>
        <w:rPr>
          <w:rFonts w:ascii="Times New Roman" w:hAnsi="Times New Roman" w:cs="Times New Roman"/>
          <w:sz w:val="26"/>
          <w:szCs w:val="26"/>
        </w:rPr>
      </w:pPr>
      <w:r w:rsidRPr="00E81F37">
        <w:rPr>
          <w:rFonts w:ascii="Times New Roman" w:hAnsi="Times New Roman" w:cs="Times New Roman"/>
          <w:sz w:val="26"/>
          <w:szCs w:val="26"/>
        </w:rPr>
        <w:t>участок №2: ж/д переезд ул. Пушкинская – 664,87 кв.м. и ул. Пушкинская – кольцо ул. Григоренко-ул. Будника- 22 120 кв.м. Итого 22 784,87 кв.м. (по муниципальному контракту №31</w:t>
      </w:r>
      <w:r w:rsidR="00103C11" w:rsidRPr="00E81F37">
        <w:rPr>
          <w:rFonts w:ascii="Times New Roman" w:hAnsi="Times New Roman" w:cs="Times New Roman"/>
          <w:sz w:val="26"/>
          <w:szCs w:val="26"/>
        </w:rPr>
        <w:t>- 29 843 кв.м.</w:t>
      </w:r>
      <w:r w:rsidRPr="00E81F37">
        <w:rPr>
          <w:rFonts w:ascii="Times New Roman" w:hAnsi="Times New Roman" w:cs="Times New Roman"/>
          <w:sz w:val="26"/>
          <w:szCs w:val="26"/>
        </w:rPr>
        <w:t>).</w:t>
      </w:r>
    </w:p>
    <w:p w14:paraId="54729332" w14:textId="0566C668" w:rsidR="00C05D26" w:rsidRPr="00E81F37" w:rsidRDefault="00C05D26" w:rsidP="00A401A7">
      <w:pPr>
        <w:tabs>
          <w:tab w:val="left" w:pos="0"/>
        </w:tabs>
        <w:spacing w:after="0" w:line="240" w:lineRule="auto"/>
        <w:ind w:firstLine="851"/>
        <w:jc w:val="both"/>
        <w:rPr>
          <w:rFonts w:ascii="Times New Roman" w:hAnsi="Times New Roman" w:cs="Times New Roman"/>
          <w:sz w:val="26"/>
          <w:szCs w:val="26"/>
        </w:rPr>
      </w:pPr>
      <w:bookmarkStart w:id="67" w:name="_Hlk141084984"/>
      <w:r w:rsidRPr="00E81F37">
        <w:rPr>
          <w:rFonts w:ascii="Times New Roman" w:hAnsi="Times New Roman" w:cs="Times New Roman"/>
          <w:sz w:val="26"/>
          <w:szCs w:val="26"/>
        </w:rPr>
        <w:t>Контрольно-счётной палатой совместно с</w:t>
      </w:r>
      <w:r w:rsidR="005D146E" w:rsidRPr="00E81F37">
        <w:rPr>
          <w:rFonts w:ascii="Times New Roman" w:hAnsi="Times New Roman" w:cs="Times New Roman"/>
          <w:sz w:val="26"/>
          <w:szCs w:val="26"/>
        </w:rPr>
        <w:t xml:space="preserve"> участием</w:t>
      </w:r>
      <w:r w:rsidRPr="00E81F37">
        <w:rPr>
          <w:rFonts w:ascii="Times New Roman" w:hAnsi="Times New Roman" w:cs="Times New Roman"/>
          <w:sz w:val="26"/>
          <w:szCs w:val="26"/>
        </w:rPr>
        <w:t xml:space="preserve"> начальник</w:t>
      </w:r>
      <w:r w:rsidR="005D146E" w:rsidRPr="00E81F37">
        <w:rPr>
          <w:rFonts w:ascii="Times New Roman" w:hAnsi="Times New Roman" w:cs="Times New Roman"/>
          <w:sz w:val="26"/>
          <w:szCs w:val="26"/>
        </w:rPr>
        <w:t>а</w:t>
      </w:r>
      <w:r w:rsidRPr="00E81F37">
        <w:rPr>
          <w:rFonts w:ascii="Times New Roman" w:hAnsi="Times New Roman" w:cs="Times New Roman"/>
          <w:sz w:val="26"/>
          <w:szCs w:val="26"/>
        </w:rPr>
        <w:t xml:space="preserve"> отдела дорожного хозяйства и благоустройства управления жизнеобеспечения администрации Лесозаводского городского округа пров</w:t>
      </w:r>
      <w:r w:rsidR="005D146E" w:rsidRPr="00E81F37">
        <w:rPr>
          <w:rFonts w:ascii="Times New Roman" w:hAnsi="Times New Roman" w:cs="Times New Roman"/>
          <w:sz w:val="26"/>
          <w:szCs w:val="26"/>
        </w:rPr>
        <w:t>едено визуальное</w:t>
      </w:r>
      <w:r w:rsidRPr="00E81F37">
        <w:rPr>
          <w:rFonts w:ascii="Times New Roman" w:hAnsi="Times New Roman" w:cs="Times New Roman"/>
          <w:sz w:val="26"/>
          <w:szCs w:val="26"/>
        </w:rPr>
        <w:t xml:space="preserve"> обследование и замер асфальтобетонного покрытия пешеходных дорожек</w:t>
      </w:r>
      <w:r w:rsidR="00681614" w:rsidRPr="00E81F37">
        <w:rPr>
          <w:rFonts w:ascii="Times New Roman" w:hAnsi="Times New Roman" w:cs="Times New Roman"/>
          <w:sz w:val="26"/>
          <w:szCs w:val="26"/>
        </w:rPr>
        <w:t xml:space="preserve"> с применением рулетки измерительной металлической </w:t>
      </w:r>
      <w:r w:rsidR="00681614" w:rsidRPr="00E81F37">
        <w:rPr>
          <w:rFonts w:ascii="Times New Roman" w:hAnsi="Times New Roman" w:cs="Times New Roman"/>
          <w:sz w:val="26"/>
          <w:szCs w:val="26"/>
          <w:lang w:val="en-US"/>
        </w:rPr>
        <w:t>RGK</w:t>
      </w:r>
      <w:r w:rsidR="00681614" w:rsidRPr="00E81F37">
        <w:rPr>
          <w:rFonts w:ascii="Times New Roman" w:hAnsi="Times New Roman" w:cs="Times New Roman"/>
          <w:sz w:val="26"/>
          <w:szCs w:val="26"/>
        </w:rPr>
        <w:t xml:space="preserve"> </w:t>
      </w:r>
      <w:r w:rsidR="00681614" w:rsidRPr="00E81F37">
        <w:rPr>
          <w:rFonts w:ascii="Times New Roman" w:hAnsi="Times New Roman" w:cs="Times New Roman"/>
          <w:sz w:val="26"/>
          <w:szCs w:val="26"/>
          <w:lang w:val="en-US"/>
        </w:rPr>
        <w:t>R</w:t>
      </w:r>
      <w:r w:rsidR="00681614" w:rsidRPr="00E81F37">
        <w:rPr>
          <w:rFonts w:ascii="Times New Roman" w:hAnsi="Times New Roman" w:cs="Times New Roman"/>
          <w:sz w:val="26"/>
          <w:szCs w:val="26"/>
        </w:rPr>
        <w:t>-30, рег. №75296-19, заводской номер 3М0059, свидетельство о поверке №С-ГКФ/20-04-2023/240114589.</w:t>
      </w:r>
      <w:r w:rsidRPr="00E81F37">
        <w:rPr>
          <w:rFonts w:ascii="Times New Roman" w:hAnsi="Times New Roman" w:cs="Times New Roman"/>
          <w:sz w:val="26"/>
          <w:szCs w:val="26"/>
        </w:rPr>
        <w:t xml:space="preserve"> При визуальном </w:t>
      </w:r>
      <w:r w:rsidR="005D146E" w:rsidRPr="00E81F37">
        <w:rPr>
          <w:rFonts w:ascii="Times New Roman" w:hAnsi="Times New Roman" w:cs="Times New Roman"/>
          <w:sz w:val="26"/>
          <w:szCs w:val="26"/>
        </w:rPr>
        <w:t>обследовании</w:t>
      </w:r>
      <w:r w:rsidRPr="00E81F37">
        <w:rPr>
          <w:rFonts w:ascii="Times New Roman" w:hAnsi="Times New Roman" w:cs="Times New Roman"/>
          <w:sz w:val="26"/>
          <w:szCs w:val="26"/>
        </w:rPr>
        <w:t xml:space="preserve"> и проведении замеров площади пешеходных дорожек, по сторонам расположения здания Пенсионного фонда и здания </w:t>
      </w:r>
      <w:r w:rsidRPr="00E81F37">
        <w:rPr>
          <w:rFonts w:ascii="Times New Roman" w:hAnsi="Times New Roman" w:cs="Times New Roman"/>
          <w:sz w:val="26"/>
          <w:szCs w:val="26"/>
        </w:rPr>
        <w:lastRenderedPageBreak/>
        <w:t xml:space="preserve">администрации Лесозаводского городского округа установлено, </w:t>
      </w:r>
      <w:bookmarkEnd w:id="67"/>
      <w:r w:rsidRPr="00E81F37">
        <w:rPr>
          <w:rFonts w:ascii="Times New Roman" w:hAnsi="Times New Roman" w:cs="Times New Roman"/>
          <w:sz w:val="26"/>
          <w:szCs w:val="26"/>
        </w:rPr>
        <w:t>что фактически площадь асфальтированного покрытия составила:</w:t>
      </w:r>
    </w:p>
    <w:p w14:paraId="4A85D5B5" w14:textId="7F2DB220" w:rsidR="00C05D26" w:rsidRPr="00E81F37" w:rsidRDefault="00C05D26" w:rsidP="00A401A7">
      <w:pPr>
        <w:numPr>
          <w:ilvl w:val="0"/>
          <w:numId w:val="11"/>
        </w:numPr>
        <w:tabs>
          <w:tab w:val="left" w:pos="0"/>
        </w:tabs>
        <w:spacing w:after="0" w:line="240" w:lineRule="auto"/>
        <w:ind w:left="0" w:firstLine="851"/>
        <w:jc w:val="both"/>
        <w:rPr>
          <w:rFonts w:ascii="Times New Roman" w:hAnsi="Times New Roman" w:cs="Times New Roman"/>
          <w:sz w:val="26"/>
          <w:szCs w:val="26"/>
        </w:rPr>
      </w:pPr>
      <w:r w:rsidRPr="00E81F37">
        <w:rPr>
          <w:rFonts w:ascii="Times New Roman" w:hAnsi="Times New Roman" w:cs="Times New Roman"/>
          <w:sz w:val="26"/>
          <w:szCs w:val="26"/>
        </w:rPr>
        <w:t>пешеходной дорожки по стороне расположения здания Пенсионного фонда - 33</w:t>
      </w:r>
      <w:r w:rsidR="00E81F37" w:rsidRPr="00E81F37">
        <w:rPr>
          <w:rFonts w:ascii="Times New Roman" w:hAnsi="Times New Roman" w:cs="Times New Roman"/>
          <w:sz w:val="26"/>
          <w:szCs w:val="26"/>
        </w:rPr>
        <w:t>2</w:t>
      </w:r>
      <w:r w:rsidRPr="00E81F37">
        <w:rPr>
          <w:rFonts w:ascii="Times New Roman" w:hAnsi="Times New Roman" w:cs="Times New Roman"/>
          <w:sz w:val="26"/>
          <w:szCs w:val="26"/>
        </w:rPr>
        <w:t xml:space="preserve">,92 кв.м. (по ф. КС-2 №3 от 10.10.2022 года покрытие из асфальтобетонных смесей составило 396 кв.м.); </w:t>
      </w:r>
    </w:p>
    <w:p w14:paraId="0B6453DA" w14:textId="77777777" w:rsidR="00C05D26" w:rsidRPr="00E81F37" w:rsidRDefault="00C05D26" w:rsidP="00A401A7">
      <w:pPr>
        <w:numPr>
          <w:ilvl w:val="0"/>
          <w:numId w:val="11"/>
        </w:numPr>
        <w:tabs>
          <w:tab w:val="left" w:pos="0"/>
        </w:tabs>
        <w:spacing w:after="0" w:line="240" w:lineRule="auto"/>
        <w:ind w:left="0" w:firstLine="851"/>
        <w:jc w:val="both"/>
        <w:rPr>
          <w:rFonts w:ascii="Times New Roman" w:hAnsi="Times New Roman" w:cs="Times New Roman"/>
          <w:sz w:val="26"/>
          <w:szCs w:val="26"/>
        </w:rPr>
      </w:pPr>
      <w:r w:rsidRPr="00E81F37">
        <w:rPr>
          <w:rFonts w:ascii="Times New Roman" w:hAnsi="Times New Roman" w:cs="Times New Roman"/>
          <w:sz w:val="26"/>
          <w:szCs w:val="26"/>
        </w:rPr>
        <w:t>пешеходная дорожка по стороне расположения здания администрации Лесозаводского городского округа – 951,48 кв.м. (по ф. КС-2 №4 от 10.10.2022 года покрытие из асфальтобетонных смесей составило 1 250 кв.м.)</w:t>
      </w:r>
    </w:p>
    <w:p w14:paraId="22F19688" w14:textId="33F38178" w:rsidR="00C05D26" w:rsidRPr="00E81F37" w:rsidRDefault="00C05D26"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Также, при </w:t>
      </w:r>
      <w:r w:rsidR="0067574A" w:rsidRPr="00E81F37">
        <w:rPr>
          <w:rFonts w:ascii="Times New Roman" w:hAnsi="Times New Roman" w:cs="Times New Roman"/>
          <w:sz w:val="26"/>
          <w:szCs w:val="26"/>
        </w:rPr>
        <w:t xml:space="preserve">визуальном </w:t>
      </w:r>
      <w:r w:rsidRPr="00E81F37">
        <w:rPr>
          <w:rFonts w:ascii="Times New Roman" w:hAnsi="Times New Roman" w:cs="Times New Roman"/>
          <w:sz w:val="26"/>
          <w:szCs w:val="26"/>
        </w:rPr>
        <w:t xml:space="preserve">осмотре </w:t>
      </w:r>
      <w:bookmarkStart w:id="68" w:name="_Hlk145571526"/>
      <w:r w:rsidRPr="00E81F37">
        <w:rPr>
          <w:rFonts w:ascii="Times New Roman" w:hAnsi="Times New Roman" w:cs="Times New Roman"/>
          <w:sz w:val="26"/>
          <w:szCs w:val="26"/>
        </w:rPr>
        <w:t>установлено что при небольшом сроке эксплуатации (восемь месяцев) бордюрный камень БР 100.30.18 в количестве 49 ш. имеет значительные дефекты в виде поперечных трещин, очагов шелушения и выкрашивания бетона. Однако, до настоящего времени администрацией Лесозаводского городского округа не предприняты меры по устранению дефектов в рамках гарантийных обязательств.</w:t>
      </w:r>
    </w:p>
    <w:bookmarkEnd w:id="68"/>
    <w:p w14:paraId="418498E0" w14:textId="1D1BF7C7" w:rsidR="00103C11" w:rsidRPr="00E81F37" w:rsidRDefault="00103C11"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На основании вышеизложенного, Контрольно-счётная палата Лесозаводского городского округа приходит к выводу о том, что</w:t>
      </w:r>
      <w:r w:rsidR="0067574A" w:rsidRPr="00E81F37">
        <w:rPr>
          <w:rFonts w:ascii="Times New Roman" w:hAnsi="Times New Roman" w:cs="Times New Roman"/>
          <w:sz w:val="26"/>
          <w:szCs w:val="26"/>
        </w:rPr>
        <w:t xml:space="preserve"> </w:t>
      </w:r>
      <w:bookmarkStart w:id="69" w:name="_Hlk145592704"/>
      <w:r w:rsidR="0067574A" w:rsidRPr="00E81F37">
        <w:rPr>
          <w:rFonts w:ascii="Times New Roman" w:hAnsi="Times New Roman" w:cs="Times New Roman"/>
          <w:sz w:val="26"/>
          <w:szCs w:val="26"/>
        </w:rPr>
        <w:t>администрацией Лесозаводского городского округа</w:t>
      </w:r>
      <w:r w:rsidRPr="00E81F37">
        <w:rPr>
          <w:rFonts w:ascii="Times New Roman" w:hAnsi="Times New Roman" w:cs="Times New Roman"/>
          <w:sz w:val="26"/>
          <w:szCs w:val="26"/>
        </w:rPr>
        <w:t xml:space="preserve"> </w:t>
      </w:r>
      <w:r w:rsidR="00345988" w:rsidRPr="00E81F37">
        <w:rPr>
          <w:rFonts w:ascii="Times New Roman" w:hAnsi="Times New Roman" w:cs="Times New Roman"/>
          <w:sz w:val="26"/>
          <w:szCs w:val="26"/>
        </w:rPr>
        <w:t xml:space="preserve">изначально </w:t>
      </w:r>
      <w:r w:rsidR="00681614" w:rsidRPr="00E81F37">
        <w:rPr>
          <w:rFonts w:ascii="Times New Roman" w:hAnsi="Times New Roman" w:cs="Times New Roman"/>
          <w:sz w:val="26"/>
          <w:szCs w:val="26"/>
        </w:rPr>
        <w:t xml:space="preserve">при расчёте цены контракта произведено </w:t>
      </w:r>
      <w:r w:rsidR="00345988" w:rsidRPr="00E81F37">
        <w:rPr>
          <w:rFonts w:ascii="Times New Roman" w:hAnsi="Times New Roman" w:cs="Times New Roman"/>
          <w:sz w:val="26"/>
          <w:szCs w:val="26"/>
        </w:rPr>
        <w:t>завышен</w:t>
      </w:r>
      <w:r w:rsidR="00681614" w:rsidRPr="00E81F37">
        <w:rPr>
          <w:rFonts w:ascii="Times New Roman" w:hAnsi="Times New Roman" w:cs="Times New Roman"/>
          <w:sz w:val="26"/>
          <w:szCs w:val="26"/>
        </w:rPr>
        <w:t>ие</w:t>
      </w:r>
      <w:r w:rsidR="00345988" w:rsidRPr="00E81F37">
        <w:rPr>
          <w:rFonts w:ascii="Times New Roman" w:hAnsi="Times New Roman" w:cs="Times New Roman"/>
          <w:sz w:val="26"/>
          <w:szCs w:val="26"/>
        </w:rPr>
        <w:t xml:space="preserve"> площад</w:t>
      </w:r>
      <w:r w:rsidR="00681614" w:rsidRPr="00E81F37">
        <w:rPr>
          <w:rFonts w:ascii="Times New Roman" w:hAnsi="Times New Roman" w:cs="Times New Roman"/>
          <w:sz w:val="26"/>
          <w:szCs w:val="26"/>
        </w:rPr>
        <w:t>и</w:t>
      </w:r>
      <w:r w:rsidR="00345988" w:rsidRPr="00E81F37">
        <w:rPr>
          <w:rFonts w:ascii="Times New Roman" w:hAnsi="Times New Roman" w:cs="Times New Roman"/>
          <w:sz w:val="26"/>
          <w:szCs w:val="26"/>
        </w:rPr>
        <w:t xml:space="preserve"> асфальтобетонного покрытия автомобильной дороги ул. Будника</w:t>
      </w:r>
      <w:r w:rsidR="00013173" w:rsidRPr="00E81F37">
        <w:rPr>
          <w:rFonts w:ascii="Times New Roman" w:hAnsi="Times New Roman" w:cs="Times New Roman"/>
          <w:sz w:val="26"/>
          <w:szCs w:val="26"/>
        </w:rPr>
        <w:t xml:space="preserve">. Однако, несмотря на это, </w:t>
      </w:r>
      <w:r w:rsidR="00345988" w:rsidRPr="00E81F37">
        <w:rPr>
          <w:rFonts w:ascii="Times New Roman" w:hAnsi="Times New Roman" w:cs="Times New Roman"/>
          <w:sz w:val="26"/>
          <w:szCs w:val="26"/>
        </w:rPr>
        <w:t>Дополнительным соглашением №31/42 к муниципальному контракту №31 объём выполн</w:t>
      </w:r>
      <w:r w:rsidR="00013173" w:rsidRPr="00E81F37">
        <w:rPr>
          <w:rFonts w:ascii="Times New Roman" w:hAnsi="Times New Roman" w:cs="Times New Roman"/>
          <w:sz w:val="26"/>
          <w:szCs w:val="26"/>
        </w:rPr>
        <w:t>яемых</w:t>
      </w:r>
      <w:r w:rsidR="00345988" w:rsidRPr="00E81F37">
        <w:rPr>
          <w:rFonts w:ascii="Times New Roman" w:hAnsi="Times New Roman" w:cs="Times New Roman"/>
          <w:sz w:val="26"/>
          <w:szCs w:val="26"/>
        </w:rPr>
        <w:t xml:space="preserve"> </w:t>
      </w:r>
      <w:r w:rsidR="00013173" w:rsidRPr="00E81F37">
        <w:rPr>
          <w:rFonts w:ascii="Times New Roman" w:hAnsi="Times New Roman" w:cs="Times New Roman"/>
          <w:sz w:val="26"/>
          <w:szCs w:val="26"/>
        </w:rPr>
        <w:t xml:space="preserve">работ </w:t>
      </w:r>
      <w:r w:rsidR="0067574A" w:rsidRPr="00E81F37">
        <w:rPr>
          <w:rFonts w:ascii="Times New Roman" w:hAnsi="Times New Roman" w:cs="Times New Roman"/>
          <w:sz w:val="26"/>
          <w:szCs w:val="26"/>
        </w:rPr>
        <w:t xml:space="preserve">в очередной раз </w:t>
      </w:r>
      <w:r w:rsidR="00013173" w:rsidRPr="00E81F37">
        <w:rPr>
          <w:rFonts w:ascii="Times New Roman" w:hAnsi="Times New Roman" w:cs="Times New Roman"/>
          <w:sz w:val="26"/>
          <w:szCs w:val="26"/>
        </w:rPr>
        <w:t>увелич</w:t>
      </w:r>
      <w:r w:rsidR="0067574A" w:rsidRPr="00E81F37">
        <w:rPr>
          <w:rFonts w:ascii="Times New Roman" w:hAnsi="Times New Roman" w:cs="Times New Roman"/>
          <w:sz w:val="26"/>
          <w:szCs w:val="26"/>
        </w:rPr>
        <w:t>ен</w:t>
      </w:r>
      <w:r w:rsidR="00013173" w:rsidRPr="00E81F37">
        <w:rPr>
          <w:rFonts w:ascii="Times New Roman" w:hAnsi="Times New Roman" w:cs="Times New Roman"/>
          <w:sz w:val="26"/>
          <w:szCs w:val="26"/>
        </w:rPr>
        <w:t xml:space="preserve">, что является нарушением Федерального закона Российской Федерации от 05.04.2013 </w:t>
      </w:r>
      <w:r w:rsidR="00345988" w:rsidRPr="00E81F37">
        <w:rPr>
          <w:rFonts w:ascii="Times New Roman" w:hAnsi="Times New Roman" w:cs="Times New Roman"/>
          <w:sz w:val="26"/>
          <w:szCs w:val="26"/>
        </w:rPr>
        <w:t>№ 44-ФЗ «О контрактной системе в сфере закупок товаров, работ, услуг для обеспечения государственных и муниципальных нужд»</w:t>
      </w:r>
      <w:r w:rsidR="00013173" w:rsidRPr="00E81F37">
        <w:rPr>
          <w:rFonts w:ascii="Times New Roman" w:hAnsi="Times New Roman" w:cs="Times New Roman"/>
          <w:sz w:val="26"/>
          <w:szCs w:val="26"/>
        </w:rPr>
        <w:t>.</w:t>
      </w:r>
      <w:r w:rsidR="00345988" w:rsidRPr="00E81F37">
        <w:rPr>
          <w:rFonts w:ascii="Times New Roman" w:hAnsi="Times New Roman" w:cs="Times New Roman"/>
          <w:sz w:val="26"/>
          <w:szCs w:val="26"/>
        </w:rPr>
        <w:t xml:space="preserve"> </w:t>
      </w:r>
    </w:p>
    <w:p w14:paraId="2E87F74A" w14:textId="362EFED8" w:rsidR="004413A1" w:rsidRPr="00E81F37" w:rsidRDefault="004413A1"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Таким образом, при проведении контрольного мероприятия установлено </w:t>
      </w:r>
      <w:r w:rsidR="00290C06" w:rsidRPr="00E81F37">
        <w:rPr>
          <w:rFonts w:ascii="Times New Roman" w:hAnsi="Times New Roman" w:cs="Times New Roman"/>
          <w:sz w:val="26"/>
          <w:szCs w:val="26"/>
        </w:rPr>
        <w:t>отсутствие необходимости</w:t>
      </w:r>
      <w:r w:rsidRPr="00E81F37">
        <w:rPr>
          <w:rFonts w:ascii="Times New Roman" w:hAnsi="Times New Roman" w:cs="Times New Roman"/>
          <w:sz w:val="26"/>
          <w:szCs w:val="26"/>
        </w:rPr>
        <w:t xml:space="preserve"> в заключении дополнительного соглашения на увеличение объёмов выполненных работ по указанному объекту</w:t>
      </w:r>
      <w:bookmarkEnd w:id="69"/>
      <w:r w:rsidRPr="00E81F37">
        <w:rPr>
          <w:rFonts w:ascii="Times New Roman" w:hAnsi="Times New Roman" w:cs="Times New Roman"/>
          <w:sz w:val="26"/>
          <w:szCs w:val="26"/>
        </w:rPr>
        <w:t>, а также увеличение цены контракта на сумму 5 048 482,80 рубля.</w:t>
      </w:r>
    </w:p>
    <w:p w14:paraId="1A87E97A" w14:textId="77777777" w:rsidR="00290C06" w:rsidRPr="00E81F37" w:rsidRDefault="00A84A56"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Также, в ходе</w:t>
      </w:r>
      <w:r w:rsidR="003C6503" w:rsidRPr="00E81F37">
        <w:rPr>
          <w:rFonts w:ascii="Times New Roman" w:hAnsi="Times New Roman" w:cs="Times New Roman"/>
          <w:sz w:val="26"/>
          <w:szCs w:val="26"/>
        </w:rPr>
        <w:t xml:space="preserve"> контрольного мероприятия установлено, что </w:t>
      </w:r>
      <w:bookmarkStart w:id="70" w:name="_Hlk144974108"/>
      <w:r w:rsidR="003C6503" w:rsidRPr="00E81F37">
        <w:rPr>
          <w:rFonts w:ascii="Times New Roman" w:hAnsi="Times New Roman" w:cs="Times New Roman"/>
          <w:sz w:val="26"/>
          <w:szCs w:val="26"/>
        </w:rPr>
        <w:t>Акты о приёмке выполненных работ (шесть </w:t>
      </w:r>
      <w:r w:rsidR="00182B37" w:rsidRPr="00E81F37">
        <w:rPr>
          <w:rFonts w:ascii="Times New Roman" w:hAnsi="Times New Roman" w:cs="Times New Roman"/>
          <w:sz w:val="26"/>
          <w:szCs w:val="26"/>
        </w:rPr>
        <w:t>этапов) по</w:t>
      </w:r>
      <w:r w:rsidR="003C6503" w:rsidRPr="00E81F37">
        <w:rPr>
          <w:rFonts w:ascii="Times New Roman" w:hAnsi="Times New Roman" w:cs="Times New Roman"/>
          <w:sz w:val="26"/>
          <w:szCs w:val="26"/>
        </w:rPr>
        <w:t> ремонту автомобильной дороги ул. Будника, г. Лесозаводск Приморского края (ремонт, обустройство)</w:t>
      </w:r>
      <w:r w:rsidR="00637FF1" w:rsidRPr="00E81F37">
        <w:rPr>
          <w:rFonts w:ascii="Times New Roman" w:hAnsi="Times New Roman" w:cs="Times New Roman"/>
          <w:sz w:val="26"/>
          <w:szCs w:val="26"/>
        </w:rPr>
        <w:t xml:space="preserve"> на сумму 78 844 379,81 рублей</w:t>
      </w:r>
      <w:r w:rsidR="003C6503" w:rsidRPr="00E81F37">
        <w:rPr>
          <w:rFonts w:ascii="Times New Roman" w:hAnsi="Times New Roman" w:cs="Times New Roman"/>
          <w:sz w:val="26"/>
          <w:szCs w:val="26"/>
        </w:rPr>
        <w:t xml:space="preserve"> не соответствуют сметному расчёту </w:t>
      </w:r>
      <w:bookmarkEnd w:id="70"/>
      <w:r w:rsidR="003C6503" w:rsidRPr="00E81F37">
        <w:rPr>
          <w:rFonts w:ascii="Times New Roman" w:hAnsi="Times New Roman" w:cs="Times New Roman"/>
          <w:sz w:val="26"/>
          <w:szCs w:val="26"/>
        </w:rPr>
        <w:t xml:space="preserve">по объёмам </w:t>
      </w:r>
      <w:r w:rsidR="0098127D" w:rsidRPr="00E81F37">
        <w:rPr>
          <w:rFonts w:ascii="Times New Roman" w:hAnsi="Times New Roman" w:cs="Times New Roman"/>
          <w:sz w:val="26"/>
          <w:szCs w:val="26"/>
        </w:rPr>
        <w:t>работ</w:t>
      </w:r>
      <w:r w:rsidR="007B6338" w:rsidRPr="00E81F37">
        <w:rPr>
          <w:rFonts w:ascii="Times New Roman" w:hAnsi="Times New Roman" w:cs="Times New Roman"/>
          <w:sz w:val="26"/>
          <w:szCs w:val="26"/>
        </w:rPr>
        <w:t xml:space="preserve">. </w:t>
      </w:r>
    </w:p>
    <w:p w14:paraId="5DC18AA0" w14:textId="0E34CC22" w:rsidR="003C6503" w:rsidRPr="00E81F37" w:rsidRDefault="003C6503"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При сравнительном анализе данных документов выявлено:</w:t>
      </w:r>
    </w:p>
    <w:p w14:paraId="07395579" w14:textId="77777777" w:rsidR="00182B37" w:rsidRPr="00E81F37" w:rsidRDefault="003C6503" w:rsidP="00A401A7">
      <w:pPr>
        <w:tabs>
          <w:tab w:val="left" w:pos="0"/>
        </w:tabs>
        <w:spacing w:after="0" w:line="240" w:lineRule="auto"/>
        <w:ind w:firstLine="851"/>
        <w:jc w:val="both"/>
        <w:rPr>
          <w:rFonts w:ascii="Times New Roman" w:hAnsi="Times New Roman" w:cs="Times New Roman"/>
          <w:sz w:val="26"/>
          <w:szCs w:val="26"/>
        </w:rPr>
      </w:pPr>
      <w:bookmarkStart w:id="71" w:name="_Hlk144978209"/>
      <w:bookmarkEnd w:id="66"/>
      <w:r w:rsidRPr="00E81F37">
        <w:rPr>
          <w:rFonts w:ascii="Times New Roman" w:hAnsi="Times New Roman" w:cs="Times New Roman"/>
          <w:sz w:val="26"/>
          <w:szCs w:val="26"/>
        </w:rPr>
        <w:t xml:space="preserve">- </w:t>
      </w:r>
      <w:r w:rsidR="00182B37" w:rsidRPr="00E81F37">
        <w:rPr>
          <w:rFonts w:ascii="Times New Roman" w:hAnsi="Times New Roman" w:cs="Times New Roman"/>
          <w:sz w:val="26"/>
          <w:szCs w:val="26"/>
        </w:rPr>
        <w:t>по 15 позициям сметного расчёта произведено увеличение объёмов и цены более чем на 10%, из них:</w:t>
      </w:r>
    </w:p>
    <w:bookmarkEnd w:id="71"/>
    <w:p w14:paraId="4404BEF7" w14:textId="77777777" w:rsidR="00B82EA6" w:rsidRPr="00E81F37" w:rsidRDefault="00182B37"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 </w:t>
      </w:r>
      <w:r w:rsidR="00B2202E" w:rsidRPr="00E81F37">
        <w:rPr>
          <w:rFonts w:ascii="Times New Roman" w:hAnsi="Times New Roman" w:cs="Times New Roman"/>
          <w:sz w:val="26"/>
          <w:szCs w:val="26"/>
        </w:rPr>
        <w:t>в разделе «Водоотведение»</w:t>
      </w:r>
      <w:r w:rsidR="002177D9" w:rsidRPr="00E81F37">
        <w:rPr>
          <w:rFonts w:ascii="Times New Roman" w:hAnsi="Times New Roman" w:cs="Times New Roman"/>
          <w:sz w:val="26"/>
          <w:szCs w:val="26"/>
        </w:rPr>
        <w:t xml:space="preserve"> по 5 позициям сметного расчёта произведено увеличение цены более чем на 10% и уменьшение цены более чем на 10% по 3 позициям сметного расчёта</w:t>
      </w:r>
      <w:r w:rsidR="00B82EA6" w:rsidRPr="00E81F37">
        <w:rPr>
          <w:rFonts w:ascii="Times New Roman" w:hAnsi="Times New Roman" w:cs="Times New Roman"/>
          <w:sz w:val="26"/>
          <w:szCs w:val="26"/>
        </w:rPr>
        <w:t>. Итого по данному разделу увеличение составило 16,8% в сумме 96 956,0 рублей;</w:t>
      </w:r>
    </w:p>
    <w:p w14:paraId="61D4BF87" w14:textId="77777777" w:rsidR="00B82EA6" w:rsidRPr="00E81F37" w:rsidRDefault="00B82EA6"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в разделе «Пешеходная зона чётная сторона в районе ПФР»</w:t>
      </w:r>
      <w:r w:rsidR="00B2202E" w:rsidRPr="00E81F37">
        <w:rPr>
          <w:rFonts w:ascii="Times New Roman" w:hAnsi="Times New Roman" w:cs="Times New Roman"/>
          <w:sz w:val="26"/>
          <w:szCs w:val="26"/>
        </w:rPr>
        <w:t xml:space="preserve"> </w:t>
      </w:r>
      <w:r w:rsidRPr="00E81F37">
        <w:rPr>
          <w:rFonts w:ascii="Times New Roman" w:hAnsi="Times New Roman" w:cs="Times New Roman"/>
          <w:sz w:val="26"/>
          <w:szCs w:val="26"/>
        </w:rPr>
        <w:t>по 5 позициям сметного расчёта произведено увеличение объёмов и цены более чем на 10%;</w:t>
      </w:r>
    </w:p>
    <w:p w14:paraId="3D045730" w14:textId="54471DCE" w:rsidR="00B82EA6" w:rsidRPr="00E81F37" w:rsidRDefault="00B82EA6"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 в разделе «Бортовой камень» </w:t>
      </w:r>
      <w:bookmarkStart w:id="72" w:name="_Hlk144978405"/>
      <w:r w:rsidRPr="00E81F37">
        <w:rPr>
          <w:rFonts w:ascii="Times New Roman" w:hAnsi="Times New Roman" w:cs="Times New Roman"/>
          <w:sz w:val="26"/>
          <w:szCs w:val="26"/>
        </w:rPr>
        <w:t>по 1 позиции сметного расчёта произведено увеличение цены более чем на 10%;</w:t>
      </w:r>
      <w:bookmarkEnd w:id="72"/>
    </w:p>
    <w:p w14:paraId="7723A5F0" w14:textId="77777777" w:rsidR="00ED4E9E" w:rsidRPr="00E81F37" w:rsidRDefault="00B82EA6"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 в разделе «Асфальтирование» по </w:t>
      </w:r>
      <w:r w:rsidR="00ED4E9E" w:rsidRPr="00E81F37">
        <w:rPr>
          <w:rFonts w:ascii="Times New Roman" w:hAnsi="Times New Roman" w:cs="Times New Roman"/>
          <w:sz w:val="26"/>
          <w:szCs w:val="26"/>
        </w:rPr>
        <w:t>1</w:t>
      </w:r>
      <w:r w:rsidRPr="00E81F37">
        <w:rPr>
          <w:rFonts w:ascii="Times New Roman" w:hAnsi="Times New Roman" w:cs="Times New Roman"/>
          <w:sz w:val="26"/>
          <w:szCs w:val="26"/>
        </w:rPr>
        <w:t xml:space="preserve"> позици</w:t>
      </w:r>
      <w:r w:rsidR="00ED4E9E" w:rsidRPr="00E81F37">
        <w:rPr>
          <w:rFonts w:ascii="Times New Roman" w:hAnsi="Times New Roman" w:cs="Times New Roman"/>
          <w:sz w:val="26"/>
          <w:szCs w:val="26"/>
        </w:rPr>
        <w:t>и</w:t>
      </w:r>
      <w:r w:rsidRPr="00E81F37">
        <w:rPr>
          <w:rFonts w:ascii="Times New Roman" w:hAnsi="Times New Roman" w:cs="Times New Roman"/>
          <w:sz w:val="26"/>
          <w:szCs w:val="26"/>
        </w:rPr>
        <w:t xml:space="preserve"> сметного расчёта произведено увеличение</w:t>
      </w:r>
      <w:r w:rsidR="00ED4E9E" w:rsidRPr="00E81F37">
        <w:rPr>
          <w:rFonts w:ascii="Times New Roman" w:hAnsi="Times New Roman" w:cs="Times New Roman"/>
          <w:sz w:val="26"/>
          <w:szCs w:val="26"/>
        </w:rPr>
        <w:t xml:space="preserve"> цены более чем на 10% и по 1 позиции произведено увеличение объёма и цены более чем на 10%;</w:t>
      </w:r>
    </w:p>
    <w:p w14:paraId="2CC810C5" w14:textId="77777777" w:rsidR="00ED4E9E" w:rsidRPr="00E81F37" w:rsidRDefault="00ED4E9E"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в разделе «Автобусные остановки» по 2 позициям сметного расчёта произведено увеличение цены более чем на 10%.</w:t>
      </w:r>
    </w:p>
    <w:p w14:paraId="6AF5079D" w14:textId="5AADB6E5" w:rsidR="00A84A56" w:rsidRPr="00E81F37" w:rsidRDefault="00A84A56"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Сравнительный анализ изменения объема работ и цены Муниципального контракта №31 представлен в Приложении № 2. </w:t>
      </w:r>
    </w:p>
    <w:p w14:paraId="543D4747" w14:textId="78C76194" w:rsidR="00290C06" w:rsidRPr="00E81F37" w:rsidRDefault="00290C06" w:rsidP="00A401A7">
      <w:pPr>
        <w:tabs>
          <w:tab w:val="left" w:pos="0"/>
        </w:tabs>
        <w:spacing w:after="0" w:line="240" w:lineRule="auto"/>
        <w:ind w:firstLine="851"/>
        <w:jc w:val="both"/>
        <w:rPr>
          <w:rFonts w:ascii="Times New Roman" w:hAnsi="Times New Roman" w:cs="Times New Roman"/>
          <w:sz w:val="26"/>
          <w:szCs w:val="26"/>
        </w:rPr>
      </w:pPr>
      <w:bookmarkStart w:id="73" w:name="_Hlk145334954"/>
      <w:r w:rsidRPr="00E81F37">
        <w:rPr>
          <w:rFonts w:ascii="Times New Roman" w:hAnsi="Times New Roman" w:cs="Times New Roman"/>
          <w:sz w:val="26"/>
          <w:szCs w:val="26"/>
        </w:rPr>
        <w:t>Также, в результате контрольного мероприятия установлено, что Подрядчик выполнил не весь объём работ в соответствии с локально сметным расчётом на сумму 17 773 577,86 рублей.</w:t>
      </w:r>
    </w:p>
    <w:p w14:paraId="2015891C" w14:textId="77777777" w:rsidR="000D25BB" w:rsidRDefault="00290C06"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lastRenderedPageBreak/>
        <w:t xml:space="preserve">В связи с отсутствием в штате Контрольно-счётной палаты Лесозаводского городского округа инженера - сметчика и необходимого для расчёта программного продукта «Гранд-СМЕТА», расчёт произведён с применением математического расчёта без учёта накладных расходов и сметной прибыли. Расчёт является примерным и подлежит уточнению с применением </w:t>
      </w:r>
      <w:r w:rsidR="00D07358" w:rsidRPr="00E81F37">
        <w:rPr>
          <w:rFonts w:ascii="Times New Roman" w:hAnsi="Times New Roman" w:cs="Times New Roman"/>
          <w:sz w:val="26"/>
          <w:szCs w:val="26"/>
        </w:rPr>
        <w:t xml:space="preserve">программного продукта </w:t>
      </w:r>
      <w:r w:rsidRPr="00E81F37">
        <w:rPr>
          <w:rFonts w:ascii="Times New Roman" w:hAnsi="Times New Roman" w:cs="Times New Roman"/>
          <w:sz w:val="26"/>
          <w:szCs w:val="26"/>
        </w:rPr>
        <w:t>«Гранд-СМЕТ</w:t>
      </w:r>
      <w:r w:rsidR="00D07358" w:rsidRPr="00E81F37">
        <w:rPr>
          <w:rFonts w:ascii="Times New Roman" w:hAnsi="Times New Roman" w:cs="Times New Roman"/>
          <w:sz w:val="26"/>
          <w:szCs w:val="26"/>
        </w:rPr>
        <w:t>А</w:t>
      </w:r>
      <w:r w:rsidRPr="00E81F37">
        <w:rPr>
          <w:rFonts w:ascii="Times New Roman" w:hAnsi="Times New Roman" w:cs="Times New Roman"/>
          <w:sz w:val="26"/>
          <w:szCs w:val="26"/>
        </w:rPr>
        <w:t xml:space="preserve">». </w:t>
      </w:r>
    </w:p>
    <w:p w14:paraId="67A17A36" w14:textId="4ACFC717" w:rsidR="00290C06" w:rsidRPr="00E81F37" w:rsidRDefault="00290C06" w:rsidP="00A401A7">
      <w:pPr>
        <w:tabs>
          <w:tab w:val="left" w:pos="0"/>
        </w:tabs>
        <w:spacing w:after="0" w:line="240" w:lineRule="auto"/>
        <w:ind w:firstLine="851"/>
        <w:jc w:val="both"/>
        <w:rPr>
          <w:rFonts w:ascii="Times New Roman" w:hAnsi="Times New Roman" w:cs="Times New Roman"/>
          <w:sz w:val="24"/>
          <w:szCs w:val="24"/>
        </w:rPr>
      </w:pPr>
      <w:r w:rsidRPr="00E81F37">
        <w:rPr>
          <w:rFonts w:ascii="Times New Roman" w:hAnsi="Times New Roman" w:cs="Times New Roman"/>
          <w:sz w:val="26"/>
          <w:szCs w:val="26"/>
        </w:rPr>
        <w:t xml:space="preserve">Сведения по расчёту стоимости фактически не выполненных работ представлены </w:t>
      </w:r>
      <w:r w:rsidR="006848C2" w:rsidRPr="00E81F37">
        <w:rPr>
          <w:rFonts w:ascii="Times New Roman" w:hAnsi="Times New Roman" w:cs="Times New Roman"/>
          <w:sz w:val="26"/>
          <w:szCs w:val="26"/>
        </w:rPr>
        <w:t xml:space="preserve">в </w:t>
      </w:r>
      <w:r w:rsidR="00D13D2A" w:rsidRPr="00E81F37">
        <w:rPr>
          <w:rFonts w:ascii="Times New Roman" w:hAnsi="Times New Roman" w:cs="Times New Roman"/>
          <w:sz w:val="26"/>
          <w:szCs w:val="26"/>
        </w:rPr>
        <w:t>Т</w:t>
      </w:r>
      <w:r w:rsidR="006848C2" w:rsidRPr="00E81F37">
        <w:rPr>
          <w:rFonts w:ascii="Times New Roman" w:hAnsi="Times New Roman" w:cs="Times New Roman"/>
          <w:sz w:val="26"/>
          <w:szCs w:val="26"/>
        </w:rPr>
        <w:t>аблице</w:t>
      </w:r>
      <w:r w:rsidRPr="00E81F37">
        <w:rPr>
          <w:rFonts w:ascii="Times New Roman" w:hAnsi="Times New Roman" w:cs="Times New Roman"/>
          <w:sz w:val="26"/>
          <w:szCs w:val="26"/>
        </w:rPr>
        <w:t xml:space="preserve"> №3.</w:t>
      </w:r>
      <w:r w:rsidRPr="00E81F37">
        <w:rPr>
          <w:rFonts w:ascii="Times New Roman" w:hAnsi="Times New Roman" w:cs="Times New Roman"/>
          <w:sz w:val="24"/>
          <w:szCs w:val="24"/>
        </w:rPr>
        <w:t xml:space="preserve">                                                                                                                                                                  </w:t>
      </w:r>
    </w:p>
    <w:p w14:paraId="705BA5E2" w14:textId="77777777" w:rsidR="00A838AA" w:rsidRPr="00E81F37" w:rsidRDefault="00290C06" w:rsidP="00290C06">
      <w:pPr>
        <w:tabs>
          <w:tab w:val="left" w:pos="0"/>
        </w:tabs>
        <w:spacing w:after="0" w:line="240" w:lineRule="auto"/>
        <w:ind w:firstLine="851"/>
        <w:jc w:val="both"/>
        <w:rPr>
          <w:rFonts w:ascii="Times New Roman" w:hAnsi="Times New Roman" w:cs="Times New Roman"/>
          <w:sz w:val="24"/>
          <w:szCs w:val="24"/>
        </w:rPr>
      </w:pPr>
      <w:r w:rsidRPr="00E81F37">
        <w:rPr>
          <w:rFonts w:ascii="Times New Roman" w:hAnsi="Times New Roman" w:cs="Times New Roman"/>
          <w:sz w:val="24"/>
          <w:szCs w:val="24"/>
        </w:rPr>
        <w:tab/>
        <w:t xml:space="preserve">                                                                                                               </w:t>
      </w:r>
    </w:p>
    <w:p w14:paraId="38DA463B" w14:textId="34DC559D" w:rsidR="00290C06" w:rsidRPr="00E81F37" w:rsidRDefault="00A838AA" w:rsidP="00290C06">
      <w:pPr>
        <w:tabs>
          <w:tab w:val="left" w:pos="0"/>
        </w:tabs>
        <w:spacing w:after="0" w:line="240" w:lineRule="auto"/>
        <w:ind w:firstLine="851"/>
        <w:jc w:val="both"/>
        <w:rPr>
          <w:rFonts w:ascii="Times New Roman" w:hAnsi="Times New Roman" w:cs="Times New Roman"/>
          <w:sz w:val="20"/>
          <w:szCs w:val="20"/>
        </w:rPr>
      </w:pPr>
      <w:r w:rsidRPr="00E81F37">
        <w:rPr>
          <w:rFonts w:ascii="Times New Roman" w:hAnsi="Times New Roman" w:cs="Times New Roman"/>
          <w:sz w:val="20"/>
          <w:szCs w:val="20"/>
        </w:rPr>
        <w:t xml:space="preserve">                                                               </w:t>
      </w:r>
      <w:r w:rsidR="00A401A7" w:rsidRPr="00E81F37">
        <w:rPr>
          <w:rFonts w:ascii="Times New Roman" w:hAnsi="Times New Roman" w:cs="Times New Roman"/>
          <w:sz w:val="20"/>
          <w:szCs w:val="20"/>
        </w:rPr>
        <w:t xml:space="preserve">                               </w:t>
      </w:r>
      <w:r w:rsidRPr="00E81F37">
        <w:rPr>
          <w:rFonts w:ascii="Times New Roman" w:hAnsi="Times New Roman" w:cs="Times New Roman"/>
          <w:sz w:val="20"/>
          <w:szCs w:val="20"/>
        </w:rPr>
        <w:t xml:space="preserve">                                                         </w:t>
      </w:r>
      <w:r w:rsidR="00290C06" w:rsidRPr="00E81F37">
        <w:rPr>
          <w:rFonts w:ascii="Times New Roman" w:hAnsi="Times New Roman" w:cs="Times New Roman"/>
          <w:sz w:val="20"/>
          <w:szCs w:val="20"/>
        </w:rPr>
        <w:t>Таблица №3</w:t>
      </w:r>
      <w:r w:rsidR="00290C06" w:rsidRPr="00E81F37">
        <w:rPr>
          <w:rFonts w:ascii="Times New Roman" w:hAnsi="Times New Roman" w:cs="Times New Roman"/>
          <w:sz w:val="20"/>
          <w:szCs w:val="20"/>
        </w:rPr>
        <w:tab/>
        <w:t xml:space="preserve">                                                                                                          </w:t>
      </w:r>
    </w:p>
    <w:tbl>
      <w:tblPr>
        <w:tblStyle w:val="ab"/>
        <w:tblW w:w="10201" w:type="dxa"/>
        <w:tblLook w:val="04A0" w:firstRow="1" w:lastRow="0" w:firstColumn="1" w:lastColumn="0" w:noHBand="0" w:noVBand="1"/>
      </w:tblPr>
      <w:tblGrid>
        <w:gridCol w:w="7479"/>
        <w:gridCol w:w="2722"/>
      </w:tblGrid>
      <w:tr w:rsidR="00290C06" w:rsidRPr="00E81F37" w14:paraId="069A8C64" w14:textId="77777777" w:rsidTr="0067574A">
        <w:tc>
          <w:tcPr>
            <w:tcW w:w="7479" w:type="dxa"/>
            <w:tcBorders>
              <w:top w:val="single" w:sz="4" w:space="0" w:color="auto"/>
              <w:left w:val="single" w:sz="4" w:space="0" w:color="auto"/>
              <w:bottom w:val="single" w:sz="4" w:space="0" w:color="auto"/>
              <w:right w:val="single" w:sz="4" w:space="0" w:color="auto"/>
            </w:tcBorders>
            <w:vAlign w:val="center"/>
            <w:hideMark/>
          </w:tcPr>
          <w:p w14:paraId="28C50C64" w14:textId="77777777" w:rsidR="00290C06" w:rsidRPr="00E81F37" w:rsidRDefault="00290C06" w:rsidP="00A401A7">
            <w:pPr>
              <w:tabs>
                <w:tab w:val="left" w:pos="0"/>
              </w:tabs>
              <w:ind w:firstLine="851"/>
              <w:jc w:val="center"/>
              <w:rPr>
                <w:rFonts w:ascii="Times New Roman" w:hAnsi="Times New Roman" w:cs="Times New Roman"/>
                <w:sz w:val="20"/>
                <w:szCs w:val="20"/>
              </w:rPr>
            </w:pPr>
            <w:r w:rsidRPr="00E81F37">
              <w:rPr>
                <w:rFonts w:ascii="Times New Roman" w:hAnsi="Times New Roman" w:cs="Times New Roman"/>
                <w:sz w:val="20"/>
                <w:szCs w:val="20"/>
              </w:rPr>
              <w:t>Виды работ, материалов, изделий</w:t>
            </w:r>
          </w:p>
        </w:tc>
        <w:tc>
          <w:tcPr>
            <w:tcW w:w="2722" w:type="dxa"/>
            <w:tcBorders>
              <w:top w:val="single" w:sz="4" w:space="0" w:color="auto"/>
              <w:left w:val="single" w:sz="4" w:space="0" w:color="auto"/>
              <w:bottom w:val="single" w:sz="4" w:space="0" w:color="auto"/>
              <w:right w:val="single" w:sz="4" w:space="0" w:color="auto"/>
            </w:tcBorders>
            <w:vAlign w:val="center"/>
            <w:hideMark/>
          </w:tcPr>
          <w:p w14:paraId="2A7932B1" w14:textId="03CD3823" w:rsidR="00290C06" w:rsidRPr="00E81F37" w:rsidRDefault="00290C06" w:rsidP="00A401A7">
            <w:pPr>
              <w:tabs>
                <w:tab w:val="left" w:pos="0"/>
              </w:tabs>
              <w:ind w:firstLine="13"/>
              <w:jc w:val="center"/>
              <w:rPr>
                <w:rFonts w:ascii="Times New Roman" w:hAnsi="Times New Roman" w:cs="Times New Roman"/>
                <w:sz w:val="20"/>
                <w:szCs w:val="20"/>
              </w:rPr>
            </w:pPr>
            <w:r w:rsidRPr="00E81F37">
              <w:rPr>
                <w:rFonts w:ascii="Times New Roman" w:hAnsi="Times New Roman" w:cs="Times New Roman"/>
                <w:sz w:val="20"/>
                <w:szCs w:val="20"/>
              </w:rPr>
              <w:t>Сметная стоимость, руб.</w:t>
            </w:r>
          </w:p>
        </w:tc>
      </w:tr>
      <w:bookmarkEnd w:id="73"/>
      <w:tr w:rsidR="00290C06" w:rsidRPr="00E81F37" w14:paraId="4E43FFDC" w14:textId="77777777" w:rsidTr="0067574A">
        <w:tc>
          <w:tcPr>
            <w:tcW w:w="10201" w:type="dxa"/>
            <w:gridSpan w:val="2"/>
            <w:tcBorders>
              <w:top w:val="single" w:sz="4" w:space="0" w:color="auto"/>
              <w:left w:val="single" w:sz="4" w:space="0" w:color="auto"/>
              <w:bottom w:val="single" w:sz="4" w:space="0" w:color="auto"/>
              <w:right w:val="single" w:sz="4" w:space="0" w:color="auto"/>
            </w:tcBorders>
            <w:vAlign w:val="center"/>
          </w:tcPr>
          <w:p w14:paraId="720894DE" w14:textId="77777777" w:rsidR="00290C06" w:rsidRPr="00E81F37" w:rsidRDefault="00290C06" w:rsidP="00A401A7">
            <w:pPr>
              <w:tabs>
                <w:tab w:val="left" w:pos="0"/>
              </w:tabs>
              <w:ind w:firstLine="851"/>
              <w:jc w:val="center"/>
              <w:rPr>
                <w:rFonts w:ascii="Times New Roman" w:hAnsi="Times New Roman" w:cs="Times New Roman"/>
                <w:sz w:val="20"/>
                <w:szCs w:val="20"/>
              </w:rPr>
            </w:pPr>
            <w:r w:rsidRPr="00E81F37">
              <w:rPr>
                <w:rFonts w:ascii="Times New Roman" w:hAnsi="Times New Roman" w:cs="Times New Roman"/>
                <w:sz w:val="20"/>
                <w:szCs w:val="20"/>
              </w:rPr>
              <w:t>Муниципальный контракт №31 (Дополнительное соглашение №142)</w:t>
            </w:r>
          </w:p>
        </w:tc>
      </w:tr>
      <w:tr w:rsidR="00290C06" w:rsidRPr="00E81F37" w14:paraId="2F6FAF08" w14:textId="77777777" w:rsidTr="0067574A">
        <w:tc>
          <w:tcPr>
            <w:tcW w:w="10201" w:type="dxa"/>
            <w:gridSpan w:val="2"/>
            <w:tcBorders>
              <w:top w:val="single" w:sz="4" w:space="0" w:color="auto"/>
              <w:left w:val="single" w:sz="4" w:space="0" w:color="auto"/>
              <w:bottom w:val="single" w:sz="4" w:space="0" w:color="auto"/>
              <w:right w:val="single" w:sz="4" w:space="0" w:color="auto"/>
            </w:tcBorders>
            <w:vAlign w:val="center"/>
          </w:tcPr>
          <w:p w14:paraId="21BB7477" w14:textId="77777777" w:rsidR="00290C06" w:rsidRPr="00E81F37" w:rsidRDefault="00290C06" w:rsidP="00A401A7">
            <w:pPr>
              <w:tabs>
                <w:tab w:val="left" w:pos="0"/>
              </w:tabs>
              <w:rPr>
                <w:rFonts w:ascii="Times New Roman" w:hAnsi="Times New Roman" w:cs="Times New Roman"/>
                <w:sz w:val="20"/>
                <w:szCs w:val="20"/>
              </w:rPr>
            </w:pPr>
            <w:r w:rsidRPr="00E81F37">
              <w:rPr>
                <w:rFonts w:ascii="Times New Roman" w:hAnsi="Times New Roman" w:cs="Times New Roman"/>
                <w:sz w:val="20"/>
                <w:szCs w:val="20"/>
              </w:rPr>
              <w:t>Асфальтирование</w:t>
            </w:r>
          </w:p>
        </w:tc>
      </w:tr>
      <w:tr w:rsidR="00290C06" w:rsidRPr="00E81F37" w14:paraId="3DB5B96C" w14:textId="77777777" w:rsidTr="0067574A">
        <w:tc>
          <w:tcPr>
            <w:tcW w:w="7479" w:type="dxa"/>
            <w:tcBorders>
              <w:top w:val="single" w:sz="4" w:space="0" w:color="auto"/>
              <w:left w:val="single" w:sz="4" w:space="0" w:color="auto"/>
              <w:bottom w:val="single" w:sz="4" w:space="0" w:color="auto"/>
              <w:right w:val="single" w:sz="4" w:space="0" w:color="auto"/>
            </w:tcBorders>
            <w:vAlign w:val="center"/>
          </w:tcPr>
          <w:p w14:paraId="6A9A896A" w14:textId="77777777" w:rsidR="00290C06" w:rsidRPr="00E81F37" w:rsidRDefault="00290C06" w:rsidP="00A401A7">
            <w:pPr>
              <w:tabs>
                <w:tab w:val="left" w:pos="0"/>
              </w:tabs>
              <w:ind w:firstLine="24"/>
              <w:jc w:val="both"/>
              <w:rPr>
                <w:rFonts w:ascii="Times New Roman" w:hAnsi="Times New Roman" w:cs="Times New Roman"/>
                <w:sz w:val="20"/>
                <w:szCs w:val="20"/>
              </w:rPr>
            </w:pPr>
            <w:r w:rsidRPr="00E81F37">
              <w:rPr>
                <w:rFonts w:ascii="Times New Roman" w:hAnsi="Times New Roman" w:cs="Times New Roman"/>
                <w:sz w:val="20"/>
                <w:szCs w:val="20"/>
              </w:rPr>
              <w:t>Планировка площадей бульдозерами мощностью: 132 кВт (180 л.с.) (1000 м2) (5,01)</w:t>
            </w:r>
          </w:p>
        </w:tc>
        <w:tc>
          <w:tcPr>
            <w:tcW w:w="2722" w:type="dxa"/>
            <w:tcBorders>
              <w:top w:val="single" w:sz="4" w:space="0" w:color="auto"/>
              <w:left w:val="single" w:sz="4" w:space="0" w:color="auto"/>
              <w:bottom w:val="single" w:sz="4" w:space="0" w:color="auto"/>
              <w:right w:val="single" w:sz="4" w:space="0" w:color="auto"/>
            </w:tcBorders>
            <w:vAlign w:val="center"/>
          </w:tcPr>
          <w:p w14:paraId="45969A99" w14:textId="77777777" w:rsidR="00290C06" w:rsidRPr="00E81F37" w:rsidRDefault="00290C06" w:rsidP="00A401A7">
            <w:pPr>
              <w:tabs>
                <w:tab w:val="left" w:pos="0"/>
              </w:tabs>
              <w:ind w:firstLine="24"/>
              <w:jc w:val="center"/>
              <w:rPr>
                <w:rFonts w:ascii="Times New Roman" w:hAnsi="Times New Roman" w:cs="Times New Roman"/>
                <w:sz w:val="20"/>
                <w:szCs w:val="20"/>
              </w:rPr>
            </w:pPr>
            <w:r w:rsidRPr="00E81F37">
              <w:rPr>
                <w:rFonts w:ascii="Times New Roman" w:hAnsi="Times New Roman" w:cs="Times New Roman"/>
                <w:sz w:val="20"/>
                <w:szCs w:val="20"/>
              </w:rPr>
              <w:t>1 895,23</w:t>
            </w:r>
          </w:p>
        </w:tc>
      </w:tr>
      <w:tr w:rsidR="00290C06" w:rsidRPr="00E81F37" w14:paraId="679A3AC8" w14:textId="77777777" w:rsidTr="0067574A">
        <w:tc>
          <w:tcPr>
            <w:tcW w:w="7479" w:type="dxa"/>
            <w:tcBorders>
              <w:top w:val="single" w:sz="4" w:space="0" w:color="auto"/>
              <w:left w:val="single" w:sz="4" w:space="0" w:color="auto"/>
              <w:bottom w:val="single" w:sz="4" w:space="0" w:color="auto"/>
              <w:right w:val="single" w:sz="4" w:space="0" w:color="auto"/>
            </w:tcBorders>
            <w:vAlign w:val="center"/>
          </w:tcPr>
          <w:p w14:paraId="7F9735E7" w14:textId="77777777" w:rsidR="00290C06" w:rsidRPr="00E81F37" w:rsidRDefault="00290C06" w:rsidP="00A401A7">
            <w:pPr>
              <w:tabs>
                <w:tab w:val="left" w:pos="0"/>
              </w:tabs>
              <w:ind w:firstLine="24"/>
              <w:jc w:val="both"/>
              <w:rPr>
                <w:rFonts w:ascii="Times New Roman" w:hAnsi="Times New Roman" w:cs="Times New Roman"/>
                <w:sz w:val="20"/>
                <w:szCs w:val="20"/>
              </w:rPr>
            </w:pPr>
            <w:r w:rsidRPr="00E81F37">
              <w:rPr>
                <w:rFonts w:ascii="Times New Roman" w:hAnsi="Times New Roman" w:cs="Times New Roman"/>
                <w:sz w:val="20"/>
                <w:szCs w:val="20"/>
              </w:rPr>
              <w:t>Устройство оснований толщиной 12 см из щебня фракции 70-120 мм: однослойных (1000 м2) (5,16)</w:t>
            </w:r>
          </w:p>
        </w:tc>
        <w:tc>
          <w:tcPr>
            <w:tcW w:w="2722" w:type="dxa"/>
            <w:tcBorders>
              <w:top w:val="single" w:sz="4" w:space="0" w:color="auto"/>
              <w:left w:val="single" w:sz="4" w:space="0" w:color="auto"/>
              <w:bottom w:val="single" w:sz="4" w:space="0" w:color="auto"/>
              <w:right w:val="single" w:sz="4" w:space="0" w:color="auto"/>
            </w:tcBorders>
            <w:vAlign w:val="center"/>
          </w:tcPr>
          <w:p w14:paraId="66FBDEAB" w14:textId="77777777" w:rsidR="00290C06" w:rsidRPr="00E81F37" w:rsidRDefault="00290C06" w:rsidP="00A401A7">
            <w:pPr>
              <w:tabs>
                <w:tab w:val="left" w:pos="0"/>
              </w:tabs>
              <w:ind w:firstLine="24"/>
              <w:jc w:val="center"/>
              <w:rPr>
                <w:rFonts w:ascii="Times New Roman" w:hAnsi="Times New Roman" w:cs="Times New Roman"/>
                <w:sz w:val="20"/>
                <w:szCs w:val="20"/>
              </w:rPr>
            </w:pPr>
            <w:r w:rsidRPr="00E81F37">
              <w:rPr>
                <w:rFonts w:ascii="Times New Roman" w:hAnsi="Times New Roman" w:cs="Times New Roman"/>
                <w:sz w:val="20"/>
                <w:szCs w:val="20"/>
              </w:rPr>
              <w:t>1 092 456,37</w:t>
            </w:r>
          </w:p>
        </w:tc>
      </w:tr>
      <w:tr w:rsidR="00290C06" w:rsidRPr="00E81F37" w14:paraId="41A233FF" w14:textId="77777777" w:rsidTr="0067574A">
        <w:tc>
          <w:tcPr>
            <w:tcW w:w="7479" w:type="dxa"/>
            <w:tcBorders>
              <w:top w:val="single" w:sz="4" w:space="0" w:color="auto"/>
              <w:left w:val="single" w:sz="4" w:space="0" w:color="auto"/>
              <w:bottom w:val="single" w:sz="4" w:space="0" w:color="auto"/>
              <w:right w:val="single" w:sz="4" w:space="0" w:color="auto"/>
            </w:tcBorders>
            <w:vAlign w:val="center"/>
          </w:tcPr>
          <w:p w14:paraId="22CE03BE" w14:textId="77777777" w:rsidR="00290C06" w:rsidRPr="00E81F37" w:rsidRDefault="00290C06" w:rsidP="00A401A7">
            <w:pPr>
              <w:tabs>
                <w:tab w:val="left" w:pos="0"/>
              </w:tabs>
              <w:ind w:firstLine="24"/>
              <w:jc w:val="both"/>
              <w:rPr>
                <w:rFonts w:ascii="Times New Roman" w:hAnsi="Times New Roman" w:cs="Times New Roman"/>
                <w:sz w:val="20"/>
                <w:szCs w:val="20"/>
              </w:rPr>
            </w:pPr>
            <w:r w:rsidRPr="00E81F37">
              <w:rPr>
                <w:rFonts w:ascii="Times New Roman" w:hAnsi="Times New Roman" w:cs="Times New Roman"/>
                <w:sz w:val="20"/>
                <w:szCs w:val="20"/>
              </w:rPr>
              <w:t>Розлив вяжущих материалов (т) (3,306)</w:t>
            </w:r>
          </w:p>
        </w:tc>
        <w:tc>
          <w:tcPr>
            <w:tcW w:w="2722" w:type="dxa"/>
            <w:tcBorders>
              <w:top w:val="single" w:sz="4" w:space="0" w:color="auto"/>
              <w:left w:val="single" w:sz="4" w:space="0" w:color="auto"/>
              <w:bottom w:val="single" w:sz="4" w:space="0" w:color="auto"/>
              <w:right w:val="single" w:sz="4" w:space="0" w:color="auto"/>
            </w:tcBorders>
            <w:vAlign w:val="center"/>
          </w:tcPr>
          <w:p w14:paraId="547257E1" w14:textId="77777777" w:rsidR="00290C06" w:rsidRPr="00E81F37" w:rsidRDefault="00290C06" w:rsidP="00A401A7">
            <w:pPr>
              <w:tabs>
                <w:tab w:val="left" w:pos="0"/>
              </w:tabs>
              <w:ind w:firstLine="24"/>
              <w:jc w:val="center"/>
              <w:rPr>
                <w:rFonts w:ascii="Times New Roman" w:hAnsi="Times New Roman" w:cs="Times New Roman"/>
                <w:sz w:val="20"/>
                <w:szCs w:val="20"/>
              </w:rPr>
            </w:pPr>
            <w:r w:rsidRPr="00E81F37">
              <w:rPr>
                <w:rFonts w:ascii="Times New Roman" w:hAnsi="Times New Roman" w:cs="Times New Roman"/>
                <w:sz w:val="20"/>
                <w:szCs w:val="20"/>
              </w:rPr>
              <w:t>134 473,31</w:t>
            </w:r>
          </w:p>
        </w:tc>
      </w:tr>
      <w:tr w:rsidR="00290C06" w:rsidRPr="00E81F37" w14:paraId="45AABE91" w14:textId="77777777" w:rsidTr="0067574A">
        <w:tc>
          <w:tcPr>
            <w:tcW w:w="7479" w:type="dxa"/>
            <w:tcBorders>
              <w:top w:val="single" w:sz="4" w:space="0" w:color="auto"/>
              <w:left w:val="single" w:sz="4" w:space="0" w:color="auto"/>
              <w:bottom w:val="single" w:sz="4" w:space="0" w:color="auto"/>
              <w:right w:val="single" w:sz="4" w:space="0" w:color="auto"/>
            </w:tcBorders>
            <w:vAlign w:val="center"/>
          </w:tcPr>
          <w:p w14:paraId="06B18EA3" w14:textId="77777777" w:rsidR="00290C06" w:rsidRPr="00E81F37" w:rsidRDefault="00290C06" w:rsidP="00A401A7">
            <w:pPr>
              <w:tabs>
                <w:tab w:val="left" w:pos="0"/>
              </w:tabs>
              <w:ind w:firstLine="24"/>
              <w:jc w:val="both"/>
              <w:rPr>
                <w:rFonts w:ascii="Times New Roman" w:hAnsi="Times New Roman" w:cs="Times New Roman"/>
                <w:sz w:val="20"/>
                <w:szCs w:val="20"/>
              </w:rPr>
            </w:pPr>
            <w:r w:rsidRPr="00E81F37">
              <w:rPr>
                <w:rFonts w:ascii="Times New Roman" w:hAnsi="Times New Roman" w:cs="Times New Roman"/>
                <w:sz w:val="20"/>
                <w:szCs w:val="20"/>
              </w:rPr>
              <w:t>Устройство выравнивающего слоя из асфальтобетонной смеси: с применением укладчиков асфальтобетона (5 см) (100 т) (6,4534)</w:t>
            </w:r>
          </w:p>
        </w:tc>
        <w:tc>
          <w:tcPr>
            <w:tcW w:w="2722" w:type="dxa"/>
            <w:tcBorders>
              <w:top w:val="single" w:sz="4" w:space="0" w:color="auto"/>
              <w:left w:val="single" w:sz="4" w:space="0" w:color="auto"/>
              <w:bottom w:val="single" w:sz="4" w:space="0" w:color="auto"/>
              <w:right w:val="single" w:sz="4" w:space="0" w:color="auto"/>
            </w:tcBorders>
            <w:vAlign w:val="center"/>
          </w:tcPr>
          <w:p w14:paraId="64B9C440" w14:textId="77777777" w:rsidR="00290C06" w:rsidRPr="00E81F37" w:rsidRDefault="00290C06" w:rsidP="00A401A7">
            <w:pPr>
              <w:tabs>
                <w:tab w:val="left" w:pos="0"/>
              </w:tabs>
              <w:ind w:firstLine="24"/>
              <w:jc w:val="center"/>
              <w:rPr>
                <w:rFonts w:ascii="Times New Roman" w:hAnsi="Times New Roman" w:cs="Times New Roman"/>
                <w:sz w:val="20"/>
                <w:szCs w:val="20"/>
              </w:rPr>
            </w:pPr>
            <w:r w:rsidRPr="00E81F37">
              <w:rPr>
                <w:rFonts w:ascii="Times New Roman" w:hAnsi="Times New Roman" w:cs="Times New Roman"/>
                <w:sz w:val="20"/>
                <w:szCs w:val="20"/>
              </w:rPr>
              <w:t>3 162 871,98</w:t>
            </w:r>
          </w:p>
        </w:tc>
      </w:tr>
      <w:tr w:rsidR="00290C06" w:rsidRPr="00E81F37" w14:paraId="0ACBF1FE" w14:textId="77777777" w:rsidTr="0067574A">
        <w:tc>
          <w:tcPr>
            <w:tcW w:w="7479" w:type="dxa"/>
            <w:tcBorders>
              <w:top w:val="single" w:sz="4" w:space="0" w:color="auto"/>
              <w:left w:val="single" w:sz="4" w:space="0" w:color="auto"/>
              <w:bottom w:val="single" w:sz="4" w:space="0" w:color="auto"/>
              <w:right w:val="single" w:sz="4" w:space="0" w:color="auto"/>
            </w:tcBorders>
            <w:vAlign w:val="center"/>
          </w:tcPr>
          <w:p w14:paraId="425D890F" w14:textId="77777777" w:rsidR="00290C06" w:rsidRPr="00E81F37" w:rsidRDefault="00290C06" w:rsidP="00A401A7">
            <w:pPr>
              <w:tabs>
                <w:tab w:val="left" w:pos="0"/>
              </w:tabs>
              <w:ind w:firstLine="24"/>
              <w:jc w:val="both"/>
              <w:rPr>
                <w:rFonts w:ascii="Times New Roman" w:hAnsi="Times New Roman" w:cs="Times New Roman"/>
                <w:sz w:val="20"/>
                <w:szCs w:val="20"/>
              </w:rPr>
            </w:pPr>
            <w:r w:rsidRPr="00E81F37">
              <w:rPr>
                <w:rFonts w:ascii="Times New Roman" w:hAnsi="Times New Roman" w:cs="Times New Roman"/>
                <w:sz w:val="20"/>
                <w:szCs w:val="20"/>
              </w:rPr>
              <w:t>Устройство покрытия из горячих асфальтобетонных смесей асфальтоукладчиками: третьего типоразмера, ширина укладки до 6 м, толщина слоя 4 см (1000 м2) (7,723)</w:t>
            </w:r>
          </w:p>
        </w:tc>
        <w:tc>
          <w:tcPr>
            <w:tcW w:w="2722" w:type="dxa"/>
            <w:tcBorders>
              <w:top w:val="single" w:sz="4" w:space="0" w:color="auto"/>
              <w:left w:val="single" w:sz="4" w:space="0" w:color="auto"/>
              <w:bottom w:val="single" w:sz="4" w:space="0" w:color="auto"/>
              <w:right w:val="single" w:sz="4" w:space="0" w:color="auto"/>
            </w:tcBorders>
            <w:vAlign w:val="center"/>
          </w:tcPr>
          <w:p w14:paraId="195FC9C3" w14:textId="77777777" w:rsidR="00290C06" w:rsidRPr="00E81F37" w:rsidRDefault="00290C06" w:rsidP="00A401A7">
            <w:pPr>
              <w:tabs>
                <w:tab w:val="left" w:pos="0"/>
              </w:tabs>
              <w:ind w:firstLine="24"/>
              <w:jc w:val="center"/>
              <w:rPr>
                <w:rFonts w:ascii="Times New Roman" w:hAnsi="Times New Roman" w:cs="Times New Roman"/>
                <w:sz w:val="20"/>
                <w:szCs w:val="20"/>
              </w:rPr>
            </w:pPr>
            <w:r w:rsidRPr="00E81F37">
              <w:rPr>
                <w:rFonts w:ascii="Times New Roman" w:hAnsi="Times New Roman" w:cs="Times New Roman"/>
                <w:sz w:val="20"/>
                <w:szCs w:val="20"/>
              </w:rPr>
              <w:t>4 165 671,50</w:t>
            </w:r>
          </w:p>
        </w:tc>
      </w:tr>
      <w:tr w:rsidR="00290C06" w:rsidRPr="00E81F37" w14:paraId="30220C02" w14:textId="77777777" w:rsidTr="0067574A">
        <w:tc>
          <w:tcPr>
            <w:tcW w:w="7479" w:type="dxa"/>
            <w:tcBorders>
              <w:top w:val="single" w:sz="4" w:space="0" w:color="auto"/>
              <w:left w:val="single" w:sz="4" w:space="0" w:color="auto"/>
              <w:bottom w:val="single" w:sz="4" w:space="0" w:color="auto"/>
              <w:right w:val="single" w:sz="4" w:space="0" w:color="auto"/>
            </w:tcBorders>
            <w:vAlign w:val="center"/>
          </w:tcPr>
          <w:p w14:paraId="4D0F60EF" w14:textId="77777777" w:rsidR="00290C06" w:rsidRPr="00E81F37" w:rsidRDefault="00290C06" w:rsidP="00A401A7">
            <w:pPr>
              <w:tabs>
                <w:tab w:val="left" w:pos="0"/>
              </w:tabs>
              <w:ind w:firstLine="24"/>
              <w:jc w:val="both"/>
              <w:rPr>
                <w:rFonts w:ascii="Times New Roman" w:hAnsi="Times New Roman" w:cs="Times New Roman"/>
                <w:sz w:val="20"/>
                <w:szCs w:val="20"/>
              </w:rPr>
            </w:pPr>
            <w:r w:rsidRPr="00E81F37">
              <w:rPr>
                <w:rFonts w:ascii="Times New Roman" w:hAnsi="Times New Roman" w:cs="Times New Roman"/>
                <w:sz w:val="20"/>
                <w:szCs w:val="20"/>
              </w:rPr>
              <w:t>При изменении толщины покрытия на 0,5 см добавлять или исключать: к норме 27-06-031-01 (1000 м2) (75,84)</w:t>
            </w:r>
          </w:p>
        </w:tc>
        <w:tc>
          <w:tcPr>
            <w:tcW w:w="2722" w:type="dxa"/>
            <w:tcBorders>
              <w:top w:val="single" w:sz="4" w:space="0" w:color="auto"/>
              <w:left w:val="single" w:sz="4" w:space="0" w:color="auto"/>
              <w:bottom w:val="single" w:sz="4" w:space="0" w:color="auto"/>
              <w:right w:val="single" w:sz="4" w:space="0" w:color="auto"/>
            </w:tcBorders>
            <w:vAlign w:val="center"/>
          </w:tcPr>
          <w:p w14:paraId="62068B7C" w14:textId="77777777" w:rsidR="00290C06" w:rsidRPr="00E81F37" w:rsidRDefault="00290C06" w:rsidP="00A401A7">
            <w:pPr>
              <w:tabs>
                <w:tab w:val="left" w:pos="0"/>
              </w:tabs>
              <w:ind w:firstLine="24"/>
              <w:jc w:val="center"/>
              <w:rPr>
                <w:rFonts w:ascii="Times New Roman" w:hAnsi="Times New Roman" w:cs="Times New Roman"/>
                <w:sz w:val="20"/>
                <w:szCs w:val="20"/>
              </w:rPr>
            </w:pPr>
            <w:r w:rsidRPr="00E81F37">
              <w:rPr>
                <w:rFonts w:ascii="Times New Roman" w:hAnsi="Times New Roman" w:cs="Times New Roman"/>
                <w:sz w:val="20"/>
                <w:szCs w:val="20"/>
              </w:rPr>
              <w:t>4 691 680,46</w:t>
            </w:r>
          </w:p>
        </w:tc>
      </w:tr>
      <w:tr w:rsidR="00290C06" w:rsidRPr="00E81F37" w14:paraId="43083327" w14:textId="77777777" w:rsidTr="0067574A">
        <w:tc>
          <w:tcPr>
            <w:tcW w:w="10201" w:type="dxa"/>
            <w:gridSpan w:val="2"/>
            <w:tcBorders>
              <w:top w:val="single" w:sz="4" w:space="0" w:color="auto"/>
              <w:left w:val="single" w:sz="4" w:space="0" w:color="auto"/>
              <w:bottom w:val="single" w:sz="4" w:space="0" w:color="auto"/>
              <w:right w:val="single" w:sz="4" w:space="0" w:color="auto"/>
            </w:tcBorders>
            <w:vAlign w:val="center"/>
          </w:tcPr>
          <w:p w14:paraId="25337B26" w14:textId="77777777" w:rsidR="00290C06" w:rsidRPr="00E81F37" w:rsidRDefault="00290C06" w:rsidP="00A401A7">
            <w:pPr>
              <w:tabs>
                <w:tab w:val="left" w:pos="0"/>
              </w:tabs>
              <w:ind w:firstLine="24"/>
              <w:jc w:val="both"/>
              <w:rPr>
                <w:rFonts w:ascii="Times New Roman" w:hAnsi="Times New Roman" w:cs="Times New Roman"/>
                <w:sz w:val="20"/>
                <w:szCs w:val="20"/>
              </w:rPr>
            </w:pPr>
            <w:r w:rsidRPr="00E81F37">
              <w:rPr>
                <w:rFonts w:ascii="Times New Roman" w:hAnsi="Times New Roman" w:cs="Times New Roman"/>
                <w:sz w:val="20"/>
                <w:szCs w:val="20"/>
              </w:rPr>
              <w:t>Бортовой камень</w:t>
            </w:r>
          </w:p>
        </w:tc>
      </w:tr>
      <w:tr w:rsidR="00290C06" w:rsidRPr="00E81F37" w14:paraId="5B56F48B" w14:textId="77777777" w:rsidTr="0067574A">
        <w:tc>
          <w:tcPr>
            <w:tcW w:w="7479" w:type="dxa"/>
            <w:tcBorders>
              <w:top w:val="single" w:sz="4" w:space="0" w:color="auto"/>
              <w:left w:val="single" w:sz="4" w:space="0" w:color="auto"/>
              <w:bottom w:val="single" w:sz="4" w:space="0" w:color="auto"/>
              <w:right w:val="single" w:sz="4" w:space="0" w:color="auto"/>
            </w:tcBorders>
            <w:vAlign w:val="center"/>
          </w:tcPr>
          <w:p w14:paraId="2C9F2A8C" w14:textId="77777777" w:rsidR="00290C06" w:rsidRPr="00E81F37" w:rsidRDefault="00290C06" w:rsidP="00A401A7">
            <w:pPr>
              <w:tabs>
                <w:tab w:val="left" w:pos="0"/>
              </w:tabs>
              <w:ind w:firstLine="24"/>
              <w:jc w:val="both"/>
              <w:rPr>
                <w:rFonts w:ascii="Times New Roman" w:hAnsi="Times New Roman" w:cs="Times New Roman"/>
                <w:sz w:val="20"/>
                <w:szCs w:val="20"/>
              </w:rPr>
            </w:pPr>
            <w:r w:rsidRPr="00E81F37">
              <w:rPr>
                <w:rFonts w:ascii="Times New Roman" w:hAnsi="Times New Roman" w:cs="Times New Roman"/>
                <w:sz w:val="20"/>
                <w:szCs w:val="20"/>
              </w:rPr>
              <w:t>Установка бортовых камней бетонных: при других видах покрытий (100 м) (1,02)</w:t>
            </w:r>
          </w:p>
        </w:tc>
        <w:tc>
          <w:tcPr>
            <w:tcW w:w="2722" w:type="dxa"/>
            <w:tcBorders>
              <w:top w:val="single" w:sz="4" w:space="0" w:color="auto"/>
              <w:left w:val="single" w:sz="4" w:space="0" w:color="auto"/>
              <w:bottom w:val="single" w:sz="4" w:space="0" w:color="auto"/>
              <w:right w:val="single" w:sz="4" w:space="0" w:color="auto"/>
            </w:tcBorders>
            <w:vAlign w:val="center"/>
          </w:tcPr>
          <w:p w14:paraId="71300C5B" w14:textId="77777777" w:rsidR="00290C06" w:rsidRPr="00E81F37" w:rsidRDefault="00290C06" w:rsidP="00A401A7">
            <w:pPr>
              <w:tabs>
                <w:tab w:val="left" w:pos="0"/>
              </w:tabs>
              <w:ind w:firstLine="24"/>
              <w:jc w:val="center"/>
              <w:rPr>
                <w:rFonts w:ascii="Times New Roman" w:hAnsi="Times New Roman" w:cs="Times New Roman"/>
                <w:sz w:val="20"/>
                <w:szCs w:val="20"/>
              </w:rPr>
            </w:pPr>
            <w:r w:rsidRPr="00E81F37">
              <w:rPr>
                <w:rFonts w:ascii="Times New Roman" w:hAnsi="Times New Roman" w:cs="Times New Roman"/>
                <w:sz w:val="20"/>
                <w:szCs w:val="20"/>
              </w:rPr>
              <w:t>54 624,09</w:t>
            </w:r>
          </w:p>
        </w:tc>
      </w:tr>
      <w:tr w:rsidR="00290C06" w:rsidRPr="00E81F37" w14:paraId="46E4C2EA" w14:textId="77777777" w:rsidTr="0067574A">
        <w:tc>
          <w:tcPr>
            <w:tcW w:w="7479" w:type="dxa"/>
            <w:tcBorders>
              <w:top w:val="single" w:sz="4" w:space="0" w:color="auto"/>
              <w:left w:val="single" w:sz="4" w:space="0" w:color="auto"/>
              <w:bottom w:val="single" w:sz="4" w:space="0" w:color="auto"/>
              <w:right w:val="single" w:sz="4" w:space="0" w:color="auto"/>
            </w:tcBorders>
            <w:vAlign w:val="center"/>
          </w:tcPr>
          <w:p w14:paraId="31F07182" w14:textId="77777777" w:rsidR="00290C06" w:rsidRPr="00E81F37" w:rsidRDefault="00290C06" w:rsidP="00A401A7">
            <w:pPr>
              <w:tabs>
                <w:tab w:val="left" w:pos="0"/>
              </w:tabs>
              <w:ind w:firstLine="24"/>
              <w:jc w:val="both"/>
              <w:rPr>
                <w:rFonts w:ascii="Times New Roman" w:hAnsi="Times New Roman" w:cs="Times New Roman"/>
                <w:sz w:val="20"/>
                <w:szCs w:val="20"/>
              </w:rPr>
            </w:pPr>
            <w:r w:rsidRPr="00E81F37">
              <w:rPr>
                <w:rFonts w:ascii="Times New Roman" w:hAnsi="Times New Roman" w:cs="Times New Roman"/>
                <w:sz w:val="20"/>
                <w:szCs w:val="20"/>
              </w:rPr>
              <w:t>Установка бортовых камней бетонных: при других видах покрытий (100 м) (не обоснованное увеличение стоимости по Акту КС-2)</w:t>
            </w:r>
          </w:p>
        </w:tc>
        <w:tc>
          <w:tcPr>
            <w:tcW w:w="2722" w:type="dxa"/>
            <w:tcBorders>
              <w:top w:val="single" w:sz="4" w:space="0" w:color="auto"/>
              <w:left w:val="single" w:sz="4" w:space="0" w:color="auto"/>
              <w:bottom w:val="single" w:sz="4" w:space="0" w:color="auto"/>
              <w:right w:val="single" w:sz="4" w:space="0" w:color="auto"/>
            </w:tcBorders>
            <w:vAlign w:val="center"/>
          </w:tcPr>
          <w:p w14:paraId="703F491D" w14:textId="77777777" w:rsidR="00290C06" w:rsidRPr="00E81F37" w:rsidRDefault="00290C06" w:rsidP="00A401A7">
            <w:pPr>
              <w:tabs>
                <w:tab w:val="left" w:pos="0"/>
              </w:tabs>
              <w:ind w:firstLine="24"/>
              <w:jc w:val="center"/>
              <w:rPr>
                <w:rFonts w:ascii="Times New Roman" w:hAnsi="Times New Roman" w:cs="Times New Roman"/>
                <w:sz w:val="20"/>
                <w:szCs w:val="20"/>
              </w:rPr>
            </w:pPr>
            <w:r w:rsidRPr="00E81F37">
              <w:rPr>
                <w:rFonts w:ascii="Times New Roman" w:hAnsi="Times New Roman" w:cs="Times New Roman"/>
                <w:sz w:val="20"/>
                <w:szCs w:val="20"/>
              </w:rPr>
              <w:t>1 057 553,00</w:t>
            </w:r>
          </w:p>
        </w:tc>
      </w:tr>
      <w:tr w:rsidR="00290C06" w:rsidRPr="00E81F37" w14:paraId="76367997" w14:textId="77777777" w:rsidTr="0067574A">
        <w:tc>
          <w:tcPr>
            <w:tcW w:w="7479" w:type="dxa"/>
            <w:tcBorders>
              <w:top w:val="single" w:sz="4" w:space="0" w:color="auto"/>
              <w:left w:val="single" w:sz="4" w:space="0" w:color="auto"/>
              <w:bottom w:val="single" w:sz="4" w:space="0" w:color="auto"/>
              <w:right w:val="single" w:sz="4" w:space="0" w:color="auto"/>
            </w:tcBorders>
            <w:vAlign w:val="center"/>
          </w:tcPr>
          <w:p w14:paraId="51165BB4" w14:textId="77777777" w:rsidR="00290C06" w:rsidRPr="00E81F37" w:rsidRDefault="00290C06" w:rsidP="00A401A7">
            <w:pPr>
              <w:tabs>
                <w:tab w:val="left" w:pos="0"/>
              </w:tabs>
              <w:ind w:firstLine="24"/>
              <w:jc w:val="both"/>
              <w:rPr>
                <w:rFonts w:ascii="Times New Roman" w:hAnsi="Times New Roman" w:cs="Times New Roman"/>
                <w:sz w:val="20"/>
                <w:szCs w:val="20"/>
              </w:rPr>
            </w:pPr>
            <w:r w:rsidRPr="00E81F37">
              <w:rPr>
                <w:rFonts w:ascii="Times New Roman" w:hAnsi="Times New Roman" w:cs="Times New Roman"/>
                <w:sz w:val="20"/>
                <w:szCs w:val="20"/>
              </w:rPr>
              <w:t>Камни железобетонные бортовые БУ 300.30.29 /бетон В30, объем 0,161 м3, расход арматуры 5,05 кг (шт.) (34)</w:t>
            </w:r>
          </w:p>
        </w:tc>
        <w:tc>
          <w:tcPr>
            <w:tcW w:w="2722" w:type="dxa"/>
            <w:tcBorders>
              <w:top w:val="single" w:sz="4" w:space="0" w:color="auto"/>
              <w:left w:val="single" w:sz="4" w:space="0" w:color="auto"/>
              <w:bottom w:val="single" w:sz="4" w:space="0" w:color="auto"/>
              <w:right w:val="single" w:sz="4" w:space="0" w:color="auto"/>
            </w:tcBorders>
            <w:vAlign w:val="center"/>
          </w:tcPr>
          <w:p w14:paraId="61C8FA48" w14:textId="77777777" w:rsidR="00290C06" w:rsidRPr="00E81F37" w:rsidRDefault="00290C06" w:rsidP="00A401A7">
            <w:pPr>
              <w:tabs>
                <w:tab w:val="left" w:pos="0"/>
              </w:tabs>
              <w:ind w:firstLine="24"/>
              <w:jc w:val="center"/>
              <w:rPr>
                <w:rFonts w:ascii="Times New Roman" w:hAnsi="Times New Roman" w:cs="Times New Roman"/>
                <w:sz w:val="20"/>
                <w:szCs w:val="20"/>
              </w:rPr>
            </w:pPr>
            <w:r w:rsidRPr="00E81F37">
              <w:rPr>
                <w:rFonts w:ascii="Times New Roman" w:hAnsi="Times New Roman" w:cs="Times New Roman"/>
                <w:sz w:val="20"/>
                <w:szCs w:val="20"/>
              </w:rPr>
              <w:t>107 882,00</w:t>
            </w:r>
          </w:p>
        </w:tc>
      </w:tr>
      <w:tr w:rsidR="00290C06" w:rsidRPr="00E81F37" w14:paraId="0D294FFE" w14:textId="77777777" w:rsidTr="0067574A">
        <w:tc>
          <w:tcPr>
            <w:tcW w:w="10201" w:type="dxa"/>
            <w:gridSpan w:val="2"/>
            <w:tcBorders>
              <w:top w:val="single" w:sz="4" w:space="0" w:color="auto"/>
              <w:left w:val="single" w:sz="4" w:space="0" w:color="auto"/>
              <w:bottom w:val="single" w:sz="4" w:space="0" w:color="auto"/>
              <w:right w:val="single" w:sz="4" w:space="0" w:color="auto"/>
            </w:tcBorders>
            <w:vAlign w:val="center"/>
          </w:tcPr>
          <w:p w14:paraId="22E3831A" w14:textId="77777777" w:rsidR="00290C06" w:rsidRPr="00E81F37" w:rsidRDefault="00290C06" w:rsidP="00A401A7">
            <w:pPr>
              <w:tabs>
                <w:tab w:val="left" w:pos="0"/>
              </w:tabs>
              <w:ind w:firstLine="24"/>
              <w:jc w:val="both"/>
              <w:rPr>
                <w:rFonts w:ascii="Times New Roman" w:hAnsi="Times New Roman" w:cs="Times New Roman"/>
                <w:sz w:val="20"/>
                <w:szCs w:val="20"/>
              </w:rPr>
            </w:pPr>
            <w:r w:rsidRPr="00E81F37">
              <w:rPr>
                <w:rFonts w:ascii="Times New Roman" w:hAnsi="Times New Roman" w:cs="Times New Roman"/>
                <w:sz w:val="20"/>
                <w:szCs w:val="20"/>
              </w:rPr>
              <w:t>Пешеходная зона четная сторона в районе ПФР</w:t>
            </w:r>
          </w:p>
        </w:tc>
      </w:tr>
      <w:tr w:rsidR="00290C06" w:rsidRPr="00E81F37" w14:paraId="5885A1FE" w14:textId="77777777" w:rsidTr="0067574A">
        <w:tc>
          <w:tcPr>
            <w:tcW w:w="7479" w:type="dxa"/>
            <w:tcBorders>
              <w:top w:val="single" w:sz="4" w:space="0" w:color="auto"/>
              <w:left w:val="single" w:sz="4" w:space="0" w:color="auto"/>
              <w:bottom w:val="single" w:sz="4" w:space="0" w:color="auto"/>
              <w:right w:val="single" w:sz="4" w:space="0" w:color="auto"/>
            </w:tcBorders>
            <w:vAlign w:val="center"/>
          </w:tcPr>
          <w:p w14:paraId="04EE8B0F" w14:textId="77777777" w:rsidR="00290C06" w:rsidRPr="00E81F37" w:rsidRDefault="00290C06" w:rsidP="00A401A7">
            <w:pPr>
              <w:tabs>
                <w:tab w:val="left" w:pos="0"/>
              </w:tabs>
              <w:ind w:firstLine="24"/>
              <w:jc w:val="both"/>
              <w:rPr>
                <w:rFonts w:ascii="Times New Roman" w:hAnsi="Times New Roman" w:cs="Times New Roman"/>
                <w:sz w:val="20"/>
                <w:szCs w:val="20"/>
              </w:rPr>
            </w:pPr>
            <w:r w:rsidRPr="00E81F37">
              <w:rPr>
                <w:rFonts w:ascii="Times New Roman" w:hAnsi="Times New Roman" w:cs="Times New Roman"/>
                <w:sz w:val="20"/>
                <w:szCs w:val="20"/>
              </w:rPr>
              <w:t>Разработка грунта с перемещением до 10 м бульдозерами мощностью: 132 кВт (180 л.с.), группа грунтов 2 (1000 м3)</w:t>
            </w:r>
          </w:p>
        </w:tc>
        <w:tc>
          <w:tcPr>
            <w:tcW w:w="2722" w:type="dxa"/>
            <w:tcBorders>
              <w:top w:val="single" w:sz="4" w:space="0" w:color="auto"/>
              <w:left w:val="single" w:sz="4" w:space="0" w:color="auto"/>
              <w:bottom w:val="single" w:sz="4" w:space="0" w:color="auto"/>
              <w:right w:val="single" w:sz="4" w:space="0" w:color="auto"/>
            </w:tcBorders>
            <w:vAlign w:val="center"/>
          </w:tcPr>
          <w:p w14:paraId="4E597260" w14:textId="77777777" w:rsidR="00290C06" w:rsidRPr="00E81F37" w:rsidRDefault="00290C06" w:rsidP="00A401A7">
            <w:pPr>
              <w:tabs>
                <w:tab w:val="left" w:pos="0"/>
              </w:tabs>
              <w:ind w:firstLine="24"/>
              <w:jc w:val="center"/>
              <w:rPr>
                <w:rFonts w:ascii="Times New Roman" w:hAnsi="Times New Roman" w:cs="Times New Roman"/>
                <w:sz w:val="20"/>
                <w:szCs w:val="20"/>
              </w:rPr>
            </w:pPr>
            <w:r w:rsidRPr="00E81F37">
              <w:rPr>
                <w:rFonts w:ascii="Times New Roman" w:hAnsi="Times New Roman" w:cs="Times New Roman"/>
                <w:sz w:val="20"/>
                <w:szCs w:val="20"/>
              </w:rPr>
              <w:t>1 157,00</w:t>
            </w:r>
          </w:p>
        </w:tc>
      </w:tr>
      <w:tr w:rsidR="00290C06" w:rsidRPr="00E81F37" w14:paraId="2815B867" w14:textId="77777777" w:rsidTr="0067574A">
        <w:tc>
          <w:tcPr>
            <w:tcW w:w="7479" w:type="dxa"/>
            <w:tcBorders>
              <w:top w:val="single" w:sz="4" w:space="0" w:color="auto"/>
              <w:left w:val="single" w:sz="4" w:space="0" w:color="auto"/>
              <w:bottom w:val="single" w:sz="4" w:space="0" w:color="auto"/>
              <w:right w:val="single" w:sz="4" w:space="0" w:color="auto"/>
            </w:tcBorders>
            <w:vAlign w:val="center"/>
          </w:tcPr>
          <w:p w14:paraId="19A4744D" w14:textId="77777777" w:rsidR="00290C06" w:rsidRPr="00E81F37" w:rsidRDefault="00290C06" w:rsidP="00A401A7">
            <w:pPr>
              <w:tabs>
                <w:tab w:val="left" w:pos="0"/>
              </w:tabs>
              <w:ind w:firstLine="24"/>
              <w:jc w:val="both"/>
              <w:rPr>
                <w:rFonts w:ascii="Times New Roman" w:hAnsi="Times New Roman" w:cs="Times New Roman"/>
                <w:sz w:val="20"/>
                <w:szCs w:val="20"/>
              </w:rPr>
            </w:pPr>
            <w:r w:rsidRPr="00E81F37">
              <w:rPr>
                <w:rFonts w:ascii="Times New Roman" w:hAnsi="Times New Roman" w:cs="Times New Roman"/>
                <w:sz w:val="20"/>
                <w:szCs w:val="20"/>
              </w:rPr>
              <w:t>Устройство подстилающих и выравнивающих слоев оснований: из щебня (100 м3) (0,14)</w:t>
            </w:r>
          </w:p>
        </w:tc>
        <w:tc>
          <w:tcPr>
            <w:tcW w:w="2722" w:type="dxa"/>
            <w:tcBorders>
              <w:top w:val="single" w:sz="4" w:space="0" w:color="auto"/>
              <w:left w:val="single" w:sz="4" w:space="0" w:color="auto"/>
              <w:bottom w:val="single" w:sz="4" w:space="0" w:color="auto"/>
              <w:right w:val="single" w:sz="4" w:space="0" w:color="auto"/>
            </w:tcBorders>
            <w:vAlign w:val="center"/>
          </w:tcPr>
          <w:p w14:paraId="550E7E72" w14:textId="77777777" w:rsidR="00290C06" w:rsidRPr="00E81F37" w:rsidRDefault="00290C06" w:rsidP="00A401A7">
            <w:pPr>
              <w:tabs>
                <w:tab w:val="left" w:pos="0"/>
              </w:tabs>
              <w:ind w:firstLine="24"/>
              <w:jc w:val="center"/>
              <w:rPr>
                <w:rFonts w:ascii="Times New Roman" w:hAnsi="Times New Roman" w:cs="Times New Roman"/>
                <w:sz w:val="20"/>
                <w:szCs w:val="20"/>
              </w:rPr>
            </w:pPr>
            <w:r w:rsidRPr="00E81F37">
              <w:rPr>
                <w:rFonts w:ascii="Times New Roman" w:hAnsi="Times New Roman" w:cs="Times New Roman"/>
                <w:sz w:val="20"/>
                <w:szCs w:val="20"/>
              </w:rPr>
              <w:t>9 287,84</w:t>
            </w:r>
          </w:p>
        </w:tc>
      </w:tr>
      <w:tr w:rsidR="00290C06" w:rsidRPr="00E81F37" w14:paraId="0F4CB664" w14:textId="77777777" w:rsidTr="0067574A">
        <w:tc>
          <w:tcPr>
            <w:tcW w:w="7479" w:type="dxa"/>
            <w:tcBorders>
              <w:top w:val="single" w:sz="4" w:space="0" w:color="auto"/>
              <w:left w:val="single" w:sz="4" w:space="0" w:color="auto"/>
              <w:bottom w:val="single" w:sz="4" w:space="0" w:color="auto"/>
              <w:right w:val="single" w:sz="4" w:space="0" w:color="auto"/>
            </w:tcBorders>
            <w:vAlign w:val="center"/>
          </w:tcPr>
          <w:p w14:paraId="64500ADA" w14:textId="77777777" w:rsidR="00290C06" w:rsidRPr="00E81F37" w:rsidRDefault="00290C06" w:rsidP="00A401A7">
            <w:pPr>
              <w:tabs>
                <w:tab w:val="left" w:pos="0"/>
              </w:tabs>
              <w:ind w:firstLine="24"/>
              <w:jc w:val="both"/>
              <w:rPr>
                <w:rFonts w:ascii="Times New Roman" w:hAnsi="Times New Roman" w:cs="Times New Roman"/>
                <w:sz w:val="20"/>
                <w:szCs w:val="20"/>
              </w:rPr>
            </w:pPr>
            <w:r w:rsidRPr="00E81F37">
              <w:rPr>
                <w:rFonts w:ascii="Times New Roman" w:hAnsi="Times New Roman" w:cs="Times New Roman"/>
                <w:sz w:val="20"/>
                <w:szCs w:val="20"/>
              </w:rPr>
              <w:t>Щебень м 600, фракция 10-20 мм, группа 2 (м3) (9,163)</w:t>
            </w:r>
          </w:p>
        </w:tc>
        <w:tc>
          <w:tcPr>
            <w:tcW w:w="2722" w:type="dxa"/>
            <w:tcBorders>
              <w:top w:val="single" w:sz="4" w:space="0" w:color="auto"/>
              <w:left w:val="single" w:sz="4" w:space="0" w:color="auto"/>
              <w:bottom w:val="single" w:sz="4" w:space="0" w:color="auto"/>
              <w:right w:val="single" w:sz="4" w:space="0" w:color="auto"/>
            </w:tcBorders>
            <w:vAlign w:val="center"/>
          </w:tcPr>
          <w:p w14:paraId="6DBD3950" w14:textId="77777777" w:rsidR="00290C06" w:rsidRPr="00E81F37" w:rsidRDefault="00290C06" w:rsidP="00A401A7">
            <w:pPr>
              <w:tabs>
                <w:tab w:val="left" w:pos="0"/>
              </w:tabs>
              <w:ind w:firstLine="24"/>
              <w:jc w:val="center"/>
              <w:rPr>
                <w:rFonts w:ascii="Times New Roman" w:hAnsi="Times New Roman" w:cs="Times New Roman"/>
                <w:sz w:val="20"/>
                <w:szCs w:val="20"/>
              </w:rPr>
            </w:pPr>
            <w:r w:rsidRPr="00E81F37">
              <w:rPr>
                <w:rFonts w:ascii="Times New Roman" w:hAnsi="Times New Roman" w:cs="Times New Roman"/>
                <w:sz w:val="20"/>
                <w:szCs w:val="20"/>
              </w:rPr>
              <w:t>11 371,27</w:t>
            </w:r>
          </w:p>
        </w:tc>
      </w:tr>
      <w:tr w:rsidR="00290C06" w:rsidRPr="00E81F37" w14:paraId="3DEFE5DD" w14:textId="77777777" w:rsidTr="0067574A">
        <w:tc>
          <w:tcPr>
            <w:tcW w:w="7479" w:type="dxa"/>
            <w:tcBorders>
              <w:top w:val="single" w:sz="4" w:space="0" w:color="auto"/>
              <w:left w:val="single" w:sz="4" w:space="0" w:color="auto"/>
              <w:bottom w:val="single" w:sz="4" w:space="0" w:color="auto"/>
              <w:right w:val="single" w:sz="4" w:space="0" w:color="auto"/>
            </w:tcBorders>
            <w:vAlign w:val="center"/>
          </w:tcPr>
          <w:p w14:paraId="0CFDC56A" w14:textId="77777777" w:rsidR="00290C06" w:rsidRPr="00E81F37" w:rsidRDefault="00290C06" w:rsidP="00A401A7">
            <w:pPr>
              <w:tabs>
                <w:tab w:val="left" w:pos="0"/>
              </w:tabs>
              <w:ind w:firstLine="24"/>
              <w:jc w:val="both"/>
              <w:rPr>
                <w:rFonts w:ascii="Times New Roman" w:hAnsi="Times New Roman" w:cs="Times New Roman"/>
                <w:sz w:val="20"/>
                <w:szCs w:val="20"/>
              </w:rPr>
            </w:pPr>
            <w:r w:rsidRPr="00E81F37">
              <w:rPr>
                <w:rFonts w:ascii="Times New Roman" w:hAnsi="Times New Roman" w:cs="Times New Roman"/>
                <w:sz w:val="20"/>
                <w:szCs w:val="20"/>
              </w:rPr>
              <w:t>Щебень м 600, фракция 20-40 мм, группа 2 (м3) (9,163)</w:t>
            </w:r>
          </w:p>
        </w:tc>
        <w:tc>
          <w:tcPr>
            <w:tcW w:w="2722" w:type="dxa"/>
            <w:tcBorders>
              <w:top w:val="single" w:sz="4" w:space="0" w:color="auto"/>
              <w:left w:val="single" w:sz="4" w:space="0" w:color="auto"/>
              <w:bottom w:val="single" w:sz="4" w:space="0" w:color="auto"/>
              <w:right w:val="single" w:sz="4" w:space="0" w:color="auto"/>
            </w:tcBorders>
            <w:vAlign w:val="center"/>
          </w:tcPr>
          <w:p w14:paraId="7E8B37FD" w14:textId="77777777" w:rsidR="00290C06" w:rsidRPr="00E81F37" w:rsidRDefault="00290C06" w:rsidP="00A401A7">
            <w:pPr>
              <w:tabs>
                <w:tab w:val="left" w:pos="0"/>
              </w:tabs>
              <w:ind w:firstLine="24"/>
              <w:jc w:val="center"/>
              <w:rPr>
                <w:rFonts w:ascii="Times New Roman" w:hAnsi="Times New Roman" w:cs="Times New Roman"/>
                <w:sz w:val="20"/>
                <w:szCs w:val="20"/>
              </w:rPr>
            </w:pPr>
            <w:r w:rsidRPr="00E81F37">
              <w:rPr>
                <w:rFonts w:ascii="Times New Roman" w:hAnsi="Times New Roman" w:cs="Times New Roman"/>
                <w:sz w:val="20"/>
                <w:szCs w:val="20"/>
              </w:rPr>
              <w:t>10 757,31</w:t>
            </w:r>
          </w:p>
        </w:tc>
      </w:tr>
      <w:tr w:rsidR="00290C06" w:rsidRPr="00E81F37" w14:paraId="3903E916" w14:textId="77777777" w:rsidTr="0067574A">
        <w:tc>
          <w:tcPr>
            <w:tcW w:w="7479" w:type="dxa"/>
            <w:tcBorders>
              <w:top w:val="single" w:sz="4" w:space="0" w:color="auto"/>
              <w:left w:val="single" w:sz="4" w:space="0" w:color="auto"/>
              <w:bottom w:val="single" w:sz="4" w:space="0" w:color="auto"/>
              <w:right w:val="single" w:sz="4" w:space="0" w:color="auto"/>
            </w:tcBorders>
            <w:vAlign w:val="center"/>
          </w:tcPr>
          <w:p w14:paraId="375219FD" w14:textId="77777777" w:rsidR="00290C06" w:rsidRPr="00E81F37" w:rsidRDefault="00290C06" w:rsidP="00A401A7">
            <w:pPr>
              <w:tabs>
                <w:tab w:val="left" w:pos="0"/>
              </w:tabs>
              <w:ind w:firstLine="24"/>
              <w:jc w:val="both"/>
              <w:rPr>
                <w:rFonts w:ascii="Times New Roman" w:hAnsi="Times New Roman" w:cs="Times New Roman"/>
                <w:sz w:val="20"/>
                <w:szCs w:val="20"/>
              </w:rPr>
            </w:pPr>
            <w:r w:rsidRPr="00E81F37">
              <w:rPr>
                <w:rFonts w:ascii="Times New Roman" w:hAnsi="Times New Roman" w:cs="Times New Roman"/>
                <w:sz w:val="20"/>
                <w:szCs w:val="20"/>
              </w:rPr>
              <w:t>Устройство выравнивающего слоя из асфальтобетонной смеси: с применением укладчиков асфальтобетона (4 см) (100 т) (0,0614)</w:t>
            </w:r>
          </w:p>
        </w:tc>
        <w:tc>
          <w:tcPr>
            <w:tcW w:w="2722" w:type="dxa"/>
            <w:tcBorders>
              <w:top w:val="single" w:sz="4" w:space="0" w:color="auto"/>
              <w:left w:val="single" w:sz="4" w:space="0" w:color="auto"/>
              <w:bottom w:val="single" w:sz="4" w:space="0" w:color="auto"/>
              <w:right w:val="single" w:sz="4" w:space="0" w:color="auto"/>
            </w:tcBorders>
            <w:vAlign w:val="center"/>
          </w:tcPr>
          <w:p w14:paraId="63BBDC6B" w14:textId="77777777" w:rsidR="00290C06" w:rsidRPr="00E81F37" w:rsidRDefault="00290C06" w:rsidP="00A401A7">
            <w:pPr>
              <w:tabs>
                <w:tab w:val="left" w:pos="0"/>
              </w:tabs>
              <w:ind w:firstLine="24"/>
              <w:jc w:val="center"/>
              <w:rPr>
                <w:rFonts w:ascii="Times New Roman" w:hAnsi="Times New Roman" w:cs="Times New Roman"/>
                <w:sz w:val="20"/>
                <w:szCs w:val="20"/>
              </w:rPr>
            </w:pPr>
            <w:r w:rsidRPr="00E81F37">
              <w:rPr>
                <w:rFonts w:ascii="Times New Roman" w:hAnsi="Times New Roman" w:cs="Times New Roman"/>
                <w:sz w:val="20"/>
                <w:szCs w:val="20"/>
              </w:rPr>
              <w:t>29 767,76</w:t>
            </w:r>
          </w:p>
        </w:tc>
      </w:tr>
      <w:tr w:rsidR="00290C06" w:rsidRPr="00E81F37" w14:paraId="5DAEBC87" w14:textId="77777777" w:rsidTr="0067574A">
        <w:tc>
          <w:tcPr>
            <w:tcW w:w="7479" w:type="dxa"/>
            <w:tcBorders>
              <w:top w:val="single" w:sz="4" w:space="0" w:color="auto"/>
              <w:left w:val="single" w:sz="4" w:space="0" w:color="auto"/>
              <w:bottom w:val="single" w:sz="4" w:space="0" w:color="auto"/>
              <w:right w:val="single" w:sz="4" w:space="0" w:color="auto"/>
            </w:tcBorders>
            <w:vAlign w:val="center"/>
          </w:tcPr>
          <w:p w14:paraId="6611C044" w14:textId="77777777" w:rsidR="00290C06" w:rsidRPr="00E81F37" w:rsidRDefault="00290C06" w:rsidP="00A401A7">
            <w:pPr>
              <w:tabs>
                <w:tab w:val="left" w:pos="0"/>
              </w:tabs>
              <w:ind w:firstLine="24"/>
              <w:jc w:val="both"/>
              <w:rPr>
                <w:rFonts w:ascii="Times New Roman" w:hAnsi="Times New Roman" w:cs="Times New Roman"/>
                <w:sz w:val="20"/>
                <w:szCs w:val="20"/>
              </w:rPr>
            </w:pPr>
            <w:r w:rsidRPr="00E81F37">
              <w:rPr>
                <w:rFonts w:ascii="Times New Roman" w:hAnsi="Times New Roman" w:cs="Times New Roman"/>
                <w:sz w:val="20"/>
                <w:szCs w:val="20"/>
              </w:rPr>
              <w:t>Устройство покрытий из асфальтобетонных смесей вручную толщина 4 см (100 м2) (0,27)</w:t>
            </w:r>
          </w:p>
        </w:tc>
        <w:tc>
          <w:tcPr>
            <w:tcW w:w="2722" w:type="dxa"/>
            <w:tcBorders>
              <w:top w:val="single" w:sz="4" w:space="0" w:color="auto"/>
              <w:left w:val="single" w:sz="4" w:space="0" w:color="auto"/>
              <w:bottom w:val="single" w:sz="4" w:space="0" w:color="auto"/>
              <w:right w:val="single" w:sz="4" w:space="0" w:color="auto"/>
            </w:tcBorders>
            <w:vAlign w:val="center"/>
          </w:tcPr>
          <w:p w14:paraId="5209D149" w14:textId="77777777" w:rsidR="00290C06" w:rsidRPr="00E81F37" w:rsidRDefault="00290C06" w:rsidP="00A401A7">
            <w:pPr>
              <w:tabs>
                <w:tab w:val="left" w:pos="0"/>
              </w:tabs>
              <w:ind w:firstLine="24"/>
              <w:jc w:val="center"/>
              <w:rPr>
                <w:rFonts w:ascii="Times New Roman" w:hAnsi="Times New Roman" w:cs="Times New Roman"/>
                <w:sz w:val="20"/>
                <w:szCs w:val="20"/>
              </w:rPr>
            </w:pPr>
            <w:r w:rsidRPr="00E81F37">
              <w:rPr>
                <w:rFonts w:ascii="Times New Roman" w:hAnsi="Times New Roman" w:cs="Times New Roman"/>
                <w:sz w:val="20"/>
                <w:szCs w:val="20"/>
              </w:rPr>
              <w:t>39 881,22</w:t>
            </w:r>
          </w:p>
        </w:tc>
      </w:tr>
      <w:tr w:rsidR="00290C06" w:rsidRPr="00E81F37" w14:paraId="33FFFA91" w14:textId="77777777" w:rsidTr="0067574A">
        <w:tc>
          <w:tcPr>
            <w:tcW w:w="10201" w:type="dxa"/>
            <w:gridSpan w:val="2"/>
            <w:tcBorders>
              <w:top w:val="single" w:sz="4" w:space="0" w:color="auto"/>
              <w:left w:val="single" w:sz="4" w:space="0" w:color="auto"/>
              <w:bottom w:val="single" w:sz="4" w:space="0" w:color="auto"/>
              <w:right w:val="single" w:sz="4" w:space="0" w:color="auto"/>
            </w:tcBorders>
            <w:vAlign w:val="center"/>
          </w:tcPr>
          <w:p w14:paraId="13836D2C" w14:textId="77777777" w:rsidR="00290C06" w:rsidRPr="00E81F37" w:rsidRDefault="00290C06" w:rsidP="00A401A7">
            <w:pPr>
              <w:tabs>
                <w:tab w:val="left" w:pos="0"/>
              </w:tabs>
              <w:ind w:firstLine="24"/>
              <w:rPr>
                <w:rFonts w:ascii="Times New Roman" w:hAnsi="Times New Roman" w:cs="Times New Roman"/>
                <w:sz w:val="20"/>
                <w:szCs w:val="20"/>
              </w:rPr>
            </w:pPr>
            <w:r w:rsidRPr="00E81F37">
              <w:rPr>
                <w:rFonts w:ascii="Times New Roman" w:hAnsi="Times New Roman" w:cs="Times New Roman"/>
                <w:sz w:val="20"/>
                <w:szCs w:val="20"/>
              </w:rPr>
              <w:t>Пешеходная зона нечетная сторона в районе администрации ЛГО</w:t>
            </w:r>
          </w:p>
        </w:tc>
      </w:tr>
      <w:tr w:rsidR="00290C06" w:rsidRPr="00E81F37" w14:paraId="66DB4DB8" w14:textId="77777777" w:rsidTr="0067574A">
        <w:tc>
          <w:tcPr>
            <w:tcW w:w="7479" w:type="dxa"/>
            <w:tcBorders>
              <w:top w:val="single" w:sz="4" w:space="0" w:color="auto"/>
              <w:left w:val="single" w:sz="4" w:space="0" w:color="auto"/>
              <w:bottom w:val="single" w:sz="4" w:space="0" w:color="auto"/>
              <w:right w:val="single" w:sz="4" w:space="0" w:color="auto"/>
            </w:tcBorders>
            <w:vAlign w:val="center"/>
          </w:tcPr>
          <w:p w14:paraId="7E3C4E62" w14:textId="77777777" w:rsidR="00290C06" w:rsidRPr="00E81F37" w:rsidRDefault="00290C06" w:rsidP="00A401A7">
            <w:pPr>
              <w:tabs>
                <w:tab w:val="left" w:pos="0"/>
              </w:tabs>
              <w:ind w:firstLine="24"/>
              <w:jc w:val="both"/>
              <w:rPr>
                <w:rFonts w:ascii="Times New Roman" w:hAnsi="Times New Roman" w:cs="Times New Roman"/>
                <w:sz w:val="20"/>
                <w:szCs w:val="20"/>
              </w:rPr>
            </w:pPr>
            <w:r w:rsidRPr="00E81F37">
              <w:rPr>
                <w:rFonts w:ascii="Times New Roman" w:hAnsi="Times New Roman" w:cs="Times New Roman"/>
                <w:sz w:val="20"/>
                <w:szCs w:val="20"/>
              </w:rPr>
              <w:t>Розлив вяжущих материалов (т) (0,18)</w:t>
            </w:r>
          </w:p>
        </w:tc>
        <w:tc>
          <w:tcPr>
            <w:tcW w:w="2722" w:type="dxa"/>
            <w:tcBorders>
              <w:top w:val="single" w:sz="4" w:space="0" w:color="auto"/>
              <w:left w:val="single" w:sz="4" w:space="0" w:color="auto"/>
              <w:bottom w:val="single" w:sz="4" w:space="0" w:color="auto"/>
              <w:right w:val="single" w:sz="4" w:space="0" w:color="auto"/>
            </w:tcBorders>
            <w:vAlign w:val="center"/>
          </w:tcPr>
          <w:p w14:paraId="6A981144" w14:textId="77777777" w:rsidR="00290C06" w:rsidRPr="00E81F37" w:rsidRDefault="00290C06" w:rsidP="00A401A7">
            <w:pPr>
              <w:tabs>
                <w:tab w:val="left" w:pos="0"/>
              </w:tabs>
              <w:ind w:firstLine="24"/>
              <w:jc w:val="center"/>
              <w:rPr>
                <w:rFonts w:ascii="Times New Roman" w:hAnsi="Times New Roman" w:cs="Times New Roman"/>
                <w:sz w:val="20"/>
                <w:szCs w:val="20"/>
              </w:rPr>
            </w:pPr>
            <w:r w:rsidRPr="00E81F37">
              <w:rPr>
                <w:rFonts w:ascii="Times New Roman" w:hAnsi="Times New Roman" w:cs="Times New Roman"/>
                <w:sz w:val="20"/>
                <w:szCs w:val="20"/>
              </w:rPr>
              <w:t>6 608,39</w:t>
            </w:r>
          </w:p>
        </w:tc>
      </w:tr>
      <w:tr w:rsidR="00290C06" w:rsidRPr="00E81F37" w14:paraId="37A7A556" w14:textId="77777777" w:rsidTr="0067574A">
        <w:tc>
          <w:tcPr>
            <w:tcW w:w="7479" w:type="dxa"/>
            <w:tcBorders>
              <w:top w:val="single" w:sz="4" w:space="0" w:color="auto"/>
              <w:left w:val="single" w:sz="4" w:space="0" w:color="auto"/>
              <w:bottom w:val="single" w:sz="4" w:space="0" w:color="auto"/>
              <w:right w:val="single" w:sz="4" w:space="0" w:color="auto"/>
            </w:tcBorders>
            <w:vAlign w:val="center"/>
          </w:tcPr>
          <w:p w14:paraId="06417AE4" w14:textId="77777777" w:rsidR="00290C06" w:rsidRPr="00E81F37" w:rsidRDefault="00290C06" w:rsidP="00A401A7">
            <w:pPr>
              <w:tabs>
                <w:tab w:val="left" w:pos="0"/>
              </w:tabs>
              <w:ind w:firstLine="24"/>
              <w:jc w:val="both"/>
              <w:rPr>
                <w:rFonts w:ascii="Times New Roman" w:hAnsi="Times New Roman" w:cs="Times New Roman"/>
                <w:sz w:val="20"/>
                <w:szCs w:val="20"/>
              </w:rPr>
            </w:pPr>
            <w:r w:rsidRPr="00E81F37">
              <w:rPr>
                <w:rFonts w:ascii="Times New Roman" w:hAnsi="Times New Roman" w:cs="Times New Roman"/>
                <w:sz w:val="20"/>
                <w:szCs w:val="20"/>
              </w:rPr>
              <w:t>Устройство покрытий из асфальтобетонных смесей вручную толщина 4 см (100 м2) (3)</w:t>
            </w:r>
          </w:p>
        </w:tc>
        <w:tc>
          <w:tcPr>
            <w:tcW w:w="2722" w:type="dxa"/>
            <w:tcBorders>
              <w:top w:val="single" w:sz="4" w:space="0" w:color="auto"/>
              <w:left w:val="single" w:sz="4" w:space="0" w:color="auto"/>
              <w:bottom w:val="single" w:sz="4" w:space="0" w:color="auto"/>
              <w:right w:val="single" w:sz="4" w:space="0" w:color="auto"/>
            </w:tcBorders>
            <w:vAlign w:val="center"/>
          </w:tcPr>
          <w:p w14:paraId="191437A6" w14:textId="77777777" w:rsidR="00290C06" w:rsidRPr="00E81F37" w:rsidRDefault="00290C06" w:rsidP="00A401A7">
            <w:pPr>
              <w:tabs>
                <w:tab w:val="left" w:pos="0"/>
              </w:tabs>
              <w:ind w:firstLine="24"/>
              <w:jc w:val="center"/>
              <w:rPr>
                <w:rFonts w:ascii="Times New Roman" w:hAnsi="Times New Roman" w:cs="Times New Roman"/>
                <w:sz w:val="20"/>
                <w:szCs w:val="20"/>
              </w:rPr>
            </w:pPr>
            <w:r w:rsidRPr="00E81F37">
              <w:rPr>
                <w:rFonts w:ascii="Times New Roman" w:hAnsi="Times New Roman" w:cs="Times New Roman"/>
                <w:sz w:val="20"/>
                <w:szCs w:val="20"/>
              </w:rPr>
              <w:t>176 186,16</w:t>
            </w:r>
          </w:p>
        </w:tc>
      </w:tr>
      <w:tr w:rsidR="00290C06" w:rsidRPr="00E81F37" w14:paraId="4391928A" w14:textId="77777777" w:rsidTr="0067574A">
        <w:tc>
          <w:tcPr>
            <w:tcW w:w="7479" w:type="dxa"/>
            <w:tcBorders>
              <w:top w:val="single" w:sz="4" w:space="0" w:color="auto"/>
              <w:left w:val="single" w:sz="4" w:space="0" w:color="auto"/>
              <w:bottom w:val="single" w:sz="4" w:space="0" w:color="auto"/>
              <w:right w:val="single" w:sz="4" w:space="0" w:color="auto"/>
            </w:tcBorders>
            <w:vAlign w:val="center"/>
          </w:tcPr>
          <w:p w14:paraId="357E9967" w14:textId="77777777" w:rsidR="00290C06" w:rsidRPr="00E81F37" w:rsidRDefault="00290C06" w:rsidP="00A401A7">
            <w:pPr>
              <w:tabs>
                <w:tab w:val="left" w:pos="0"/>
              </w:tabs>
              <w:ind w:firstLine="24"/>
              <w:jc w:val="both"/>
              <w:rPr>
                <w:rFonts w:ascii="Times New Roman" w:hAnsi="Times New Roman" w:cs="Times New Roman"/>
                <w:sz w:val="20"/>
                <w:szCs w:val="20"/>
              </w:rPr>
            </w:pPr>
            <w:r w:rsidRPr="00E81F37">
              <w:rPr>
                <w:rFonts w:ascii="Times New Roman" w:hAnsi="Times New Roman" w:cs="Times New Roman"/>
                <w:sz w:val="20"/>
                <w:szCs w:val="20"/>
              </w:rPr>
              <w:t>Устройство покрытий из асфальтобетонных смесей вручную толщина 4 см (100 м2) (не обоснованное увеличение стоимости по Акту КС-2)</w:t>
            </w:r>
          </w:p>
        </w:tc>
        <w:tc>
          <w:tcPr>
            <w:tcW w:w="2722" w:type="dxa"/>
            <w:tcBorders>
              <w:top w:val="single" w:sz="4" w:space="0" w:color="auto"/>
              <w:left w:val="single" w:sz="4" w:space="0" w:color="auto"/>
              <w:bottom w:val="single" w:sz="4" w:space="0" w:color="auto"/>
              <w:right w:val="single" w:sz="4" w:space="0" w:color="auto"/>
            </w:tcBorders>
            <w:vAlign w:val="center"/>
          </w:tcPr>
          <w:p w14:paraId="54CFD0FE" w14:textId="77777777" w:rsidR="00290C06" w:rsidRPr="00E81F37" w:rsidRDefault="00290C06" w:rsidP="00A401A7">
            <w:pPr>
              <w:tabs>
                <w:tab w:val="left" w:pos="0"/>
              </w:tabs>
              <w:ind w:firstLine="24"/>
              <w:jc w:val="center"/>
              <w:rPr>
                <w:rFonts w:ascii="Times New Roman" w:hAnsi="Times New Roman" w:cs="Times New Roman"/>
                <w:sz w:val="20"/>
                <w:szCs w:val="20"/>
              </w:rPr>
            </w:pPr>
            <w:r w:rsidRPr="00E81F37">
              <w:rPr>
                <w:rFonts w:ascii="Times New Roman" w:hAnsi="Times New Roman" w:cs="Times New Roman"/>
                <w:sz w:val="20"/>
                <w:szCs w:val="20"/>
              </w:rPr>
              <w:t>57 190,00</w:t>
            </w:r>
          </w:p>
        </w:tc>
      </w:tr>
      <w:tr w:rsidR="00290C06" w:rsidRPr="00E81F37" w14:paraId="04806846" w14:textId="77777777" w:rsidTr="0067574A">
        <w:tc>
          <w:tcPr>
            <w:tcW w:w="7479" w:type="dxa"/>
            <w:tcBorders>
              <w:top w:val="single" w:sz="4" w:space="0" w:color="auto"/>
              <w:left w:val="single" w:sz="4" w:space="0" w:color="auto"/>
              <w:bottom w:val="single" w:sz="4" w:space="0" w:color="auto"/>
              <w:right w:val="single" w:sz="4" w:space="0" w:color="auto"/>
            </w:tcBorders>
            <w:hideMark/>
          </w:tcPr>
          <w:p w14:paraId="42AF920C" w14:textId="77777777" w:rsidR="00290C06" w:rsidRPr="00E81F37" w:rsidRDefault="00290C06" w:rsidP="00A401A7">
            <w:pPr>
              <w:tabs>
                <w:tab w:val="left" w:pos="0"/>
              </w:tabs>
              <w:ind w:firstLine="24"/>
              <w:jc w:val="both"/>
              <w:rPr>
                <w:rFonts w:ascii="Times New Roman" w:hAnsi="Times New Roman" w:cs="Times New Roman"/>
                <w:sz w:val="20"/>
                <w:szCs w:val="20"/>
              </w:rPr>
            </w:pPr>
            <w:r w:rsidRPr="00E81F37">
              <w:rPr>
                <w:rFonts w:ascii="Times New Roman" w:hAnsi="Times New Roman" w:cs="Times New Roman"/>
                <w:sz w:val="20"/>
                <w:szCs w:val="20"/>
              </w:rPr>
              <w:t>Итого прямые затраты по смете с учетом индексов</w:t>
            </w:r>
          </w:p>
        </w:tc>
        <w:tc>
          <w:tcPr>
            <w:tcW w:w="2722" w:type="dxa"/>
            <w:tcBorders>
              <w:top w:val="single" w:sz="4" w:space="0" w:color="auto"/>
              <w:left w:val="single" w:sz="4" w:space="0" w:color="auto"/>
              <w:bottom w:val="single" w:sz="4" w:space="0" w:color="auto"/>
              <w:right w:val="single" w:sz="4" w:space="0" w:color="auto"/>
            </w:tcBorders>
          </w:tcPr>
          <w:p w14:paraId="6482AEFF" w14:textId="77777777" w:rsidR="00290C06" w:rsidRPr="00E81F37" w:rsidRDefault="00290C06" w:rsidP="00A401A7">
            <w:pPr>
              <w:tabs>
                <w:tab w:val="left" w:pos="0"/>
              </w:tabs>
              <w:ind w:firstLine="24"/>
              <w:jc w:val="center"/>
              <w:rPr>
                <w:rFonts w:ascii="Times New Roman" w:hAnsi="Times New Roman" w:cs="Times New Roman"/>
                <w:sz w:val="20"/>
                <w:szCs w:val="20"/>
              </w:rPr>
            </w:pPr>
            <w:r w:rsidRPr="00E81F37">
              <w:rPr>
                <w:rFonts w:ascii="Times New Roman" w:hAnsi="Times New Roman" w:cs="Times New Roman"/>
                <w:sz w:val="20"/>
                <w:szCs w:val="20"/>
              </w:rPr>
              <w:t>14 811 314,89</w:t>
            </w:r>
          </w:p>
        </w:tc>
      </w:tr>
      <w:tr w:rsidR="00290C06" w:rsidRPr="00E81F37" w14:paraId="41BD376E" w14:textId="77777777" w:rsidTr="0067574A">
        <w:tc>
          <w:tcPr>
            <w:tcW w:w="7479" w:type="dxa"/>
            <w:tcBorders>
              <w:top w:val="single" w:sz="4" w:space="0" w:color="auto"/>
              <w:left w:val="single" w:sz="4" w:space="0" w:color="auto"/>
              <w:bottom w:val="single" w:sz="4" w:space="0" w:color="auto"/>
              <w:right w:val="single" w:sz="4" w:space="0" w:color="auto"/>
            </w:tcBorders>
            <w:vAlign w:val="center"/>
            <w:hideMark/>
          </w:tcPr>
          <w:p w14:paraId="4D2CEDAA" w14:textId="77777777" w:rsidR="00290C06" w:rsidRPr="00E81F37" w:rsidRDefault="00290C06" w:rsidP="00A401A7">
            <w:pPr>
              <w:tabs>
                <w:tab w:val="left" w:pos="0"/>
              </w:tabs>
              <w:ind w:firstLine="24"/>
              <w:jc w:val="both"/>
              <w:rPr>
                <w:rFonts w:ascii="Times New Roman" w:hAnsi="Times New Roman" w:cs="Times New Roman"/>
                <w:sz w:val="20"/>
                <w:szCs w:val="20"/>
              </w:rPr>
            </w:pPr>
            <w:r w:rsidRPr="00E81F37">
              <w:rPr>
                <w:rFonts w:ascii="Times New Roman" w:hAnsi="Times New Roman" w:cs="Times New Roman"/>
                <w:sz w:val="20"/>
                <w:szCs w:val="20"/>
              </w:rPr>
              <w:t>НДС (20%)</w:t>
            </w:r>
          </w:p>
        </w:tc>
        <w:tc>
          <w:tcPr>
            <w:tcW w:w="2722" w:type="dxa"/>
            <w:tcBorders>
              <w:top w:val="single" w:sz="4" w:space="0" w:color="auto"/>
              <w:left w:val="single" w:sz="4" w:space="0" w:color="auto"/>
              <w:bottom w:val="single" w:sz="4" w:space="0" w:color="auto"/>
              <w:right w:val="single" w:sz="4" w:space="0" w:color="auto"/>
            </w:tcBorders>
            <w:vAlign w:val="center"/>
          </w:tcPr>
          <w:p w14:paraId="4FA6815A" w14:textId="77777777" w:rsidR="00290C06" w:rsidRPr="00E81F37" w:rsidRDefault="00290C06" w:rsidP="00A401A7">
            <w:pPr>
              <w:tabs>
                <w:tab w:val="left" w:pos="0"/>
              </w:tabs>
              <w:ind w:firstLine="24"/>
              <w:jc w:val="center"/>
              <w:rPr>
                <w:rFonts w:ascii="Times New Roman" w:hAnsi="Times New Roman" w:cs="Times New Roman"/>
                <w:sz w:val="20"/>
                <w:szCs w:val="20"/>
              </w:rPr>
            </w:pPr>
            <w:r w:rsidRPr="00E81F37">
              <w:rPr>
                <w:rFonts w:ascii="Times New Roman" w:hAnsi="Times New Roman" w:cs="Times New Roman"/>
                <w:sz w:val="20"/>
                <w:szCs w:val="20"/>
              </w:rPr>
              <w:t>2 962 262,97</w:t>
            </w:r>
          </w:p>
        </w:tc>
      </w:tr>
      <w:tr w:rsidR="00290C06" w:rsidRPr="00E81F37" w14:paraId="008D8FD3" w14:textId="79769918" w:rsidTr="0067574A">
        <w:tc>
          <w:tcPr>
            <w:tcW w:w="7479" w:type="dxa"/>
            <w:tcBorders>
              <w:top w:val="single" w:sz="4" w:space="0" w:color="auto"/>
              <w:left w:val="single" w:sz="4" w:space="0" w:color="auto"/>
              <w:bottom w:val="single" w:sz="4" w:space="0" w:color="auto"/>
              <w:right w:val="single" w:sz="4" w:space="0" w:color="auto"/>
            </w:tcBorders>
            <w:vAlign w:val="center"/>
            <w:hideMark/>
          </w:tcPr>
          <w:p w14:paraId="130459B8" w14:textId="77777777" w:rsidR="00290C06" w:rsidRPr="00E81F37" w:rsidRDefault="00290C06" w:rsidP="00A401A7">
            <w:pPr>
              <w:tabs>
                <w:tab w:val="left" w:pos="0"/>
              </w:tabs>
              <w:ind w:firstLine="24"/>
              <w:jc w:val="both"/>
              <w:rPr>
                <w:rFonts w:ascii="Times New Roman" w:hAnsi="Times New Roman" w:cs="Times New Roman"/>
                <w:sz w:val="20"/>
                <w:szCs w:val="20"/>
              </w:rPr>
            </w:pPr>
            <w:r w:rsidRPr="00E81F37">
              <w:rPr>
                <w:rFonts w:ascii="Times New Roman" w:hAnsi="Times New Roman" w:cs="Times New Roman"/>
                <w:sz w:val="20"/>
                <w:szCs w:val="20"/>
              </w:rPr>
              <w:t>Всего с учетом НДС</w:t>
            </w:r>
          </w:p>
        </w:tc>
        <w:tc>
          <w:tcPr>
            <w:tcW w:w="2722" w:type="dxa"/>
            <w:tcBorders>
              <w:top w:val="single" w:sz="4" w:space="0" w:color="auto"/>
              <w:left w:val="single" w:sz="4" w:space="0" w:color="auto"/>
              <w:bottom w:val="single" w:sz="4" w:space="0" w:color="auto"/>
              <w:right w:val="single" w:sz="4" w:space="0" w:color="auto"/>
            </w:tcBorders>
            <w:vAlign w:val="center"/>
            <w:hideMark/>
          </w:tcPr>
          <w:p w14:paraId="28F2AAC2" w14:textId="77777777" w:rsidR="00290C06" w:rsidRPr="00E81F37" w:rsidRDefault="00290C06" w:rsidP="00A401A7">
            <w:pPr>
              <w:tabs>
                <w:tab w:val="left" w:pos="0"/>
              </w:tabs>
              <w:ind w:firstLine="24"/>
              <w:jc w:val="center"/>
              <w:rPr>
                <w:rFonts w:ascii="Times New Roman" w:hAnsi="Times New Roman" w:cs="Times New Roman"/>
                <w:sz w:val="20"/>
                <w:szCs w:val="20"/>
              </w:rPr>
            </w:pPr>
            <w:r w:rsidRPr="00E81F37">
              <w:rPr>
                <w:rFonts w:ascii="Times New Roman" w:hAnsi="Times New Roman" w:cs="Times New Roman"/>
                <w:sz w:val="20"/>
                <w:szCs w:val="20"/>
              </w:rPr>
              <w:t>17 773 577,86</w:t>
            </w:r>
          </w:p>
        </w:tc>
      </w:tr>
    </w:tbl>
    <w:p w14:paraId="51D33FBC" w14:textId="77777777" w:rsidR="00290C06" w:rsidRPr="00E81F37" w:rsidRDefault="00290C06" w:rsidP="00290C06">
      <w:pPr>
        <w:tabs>
          <w:tab w:val="left" w:pos="0"/>
        </w:tabs>
        <w:spacing w:after="0" w:line="240" w:lineRule="auto"/>
        <w:ind w:firstLine="851"/>
        <w:jc w:val="both"/>
        <w:rPr>
          <w:rFonts w:ascii="Times New Roman" w:hAnsi="Times New Roman" w:cs="Times New Roman"/>
          <w:sz w:val="24"/>
          <w:szCs w:val="24"/>
        </w:rPr>
      </w:pPr>
      <w:r w:rsidRPr="00E81F37">
        <w:rPr>
          <w:rFonts w:ascii="Times New Roman" w:hAnsi="Times New Roman" w:cs="Times New Roman"/>
          <w:sz w:val="24"/>
          <w:szCs w:val="24"/>
        </w:rPr>
        <w:t xml:space="preserve">     </w:t>
      </w:r>
    </w:p>
    <w:p w14:paraId="1C554020" w14:textId="7782AF6D" w:rsidR="00ED4E9E" w:rsidRPr="00E81F37" w:rsidRDefault="00ED4E9E"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При фактическом обследовании</w:t>
      </w:r>
      <w:r w:rsidR="008F70E7" w:rsidRPr="00E81F37">
        <w:rPr>
          <w:rFonts w:ascii="Times New Roman" w:hAnsi="Times New Roman" w:cs="Times New Roman"/>
          <w:sz w:val="26"/>
          <w:szCs w:val="26"/>
        </w:rPr>
        <w:t xml:space="preserve"> в результате выполненных измерений</w:t>
      </w:r>
      <w:r w:rsidR="004E713B" w:rsidRPr="00E81F37">
        <w:rPr>
          <w:rFonts w:ascii="Times New Roman" w:hAnsi="Times New Roman" w:cs="Times New Roman"/>
          <w:sz w:val="26"/>
          <w:szCs w:val="26"/>
        </w:rPr>
        <w:t xml:space="preserve"> и замеров</w:t>
      </w:r>
      <w:r w:rsidR="008F70E7" w:rsidRPr="00E81F37">
        <w:rPr>
          <w:rFonts w:ascii="Times New Roman" w:hAnsi="Times New Roman" w:cs="Times New Roman"/>
          <w:sz w:val="26"/>
          <w:szCs w:val="26"/>
        </w:rPr>
        <w:t xml:space="preserve"> </w:t>
      </w:r>
      <w:r w:rsidR="0041162A" w:rsidRPr="00E81F37">
        <w:rPr>
          <w:rFonts w:ascii="Times New Roman" w:hAnsi="Times New Roman" w:cs="Times New Roman"/>
          <w:sz w:val="26"/>
          <w:szCs w:val="26"/>
        </w:rPr>
        <w:t xml:space="preserve">данного объекта </w:t>
      </w:r>
      <w:r w:rsidR="000165F9" w:rsidRPr="00E81F37">
        <w:rPr>
          <w:rFonts w:ascii="Times New Roman" w:hAnsi="Times New Roman" w:cs="Times New Roman"/>
          <w:sz w:val="26"/>
          <w:szCs w:val="26"/>
        </w:rPr>
        <w:t xml:space="preserve">(протокол №1 от 17.07.2023, протокол №2 от 19.07.2023, технический отчёт по инженерно-геодезическим работам на объекте: «автомобильная дорога по ул. Будника в г. Лесозаводске» общества с ограниченной ответственностью «Мицар» №27-2023/05-ИГДР) </w:t>
      </w:r>
      <w:r w:rsidRPr="00E81F37">
        <w:rPr>
          <w:rFonts w:ascii="Times New Roman" w:hAnsi="Times New Roman" w:cs="Times New Roman"/>
          <w:sz w:val="26"/>
          <w:szCs w:val="26"/>
        </w:rPr>
        <w:t>установлено:</w:t>
      </w:r>
    </w:p>
    <w:p w14:paraId="01A9F19E" w14:textId="5EE35988" w:rsidR="008F70E7" w:rsidRPr="00E81F37" w:rsidRDefault="008F70E7" w:rsidP="00305A39">
      <w:pPr>
        <w:pStyle w:val="a6"/>
        <w:numPr>
          <w:ilvl w:val="0"/>
          <w:numId w:val="12"/>
        </w:numPr>
        <w:tabs>
          <w:tab w:val="left" w:pos="0"/>
        </w:tabs>
        <w:spacing w:after="0" w:line="240" w:lineRule="auto"/>
        <w:ind w:left="0" w:firstLine="851"/>
        <w:jc w:val="both"/>
        <w:rPr>
          <w:rFonts w:ascii="Times New Roman" w:hAnsi="Times New Roman" w:cs="Times New Roman"/>
          <w:sz w:val="26"/>
          <w:szCs w:val="26"/>
        </w:rPr>
      </w:pPr>
      <w:r w:rsidRPr="00E81F37">
        <w:rPr>
          <w:rFonts w:ascii="Times New Roman" w:hAnsi="Times New Roman" w:cs="Times New Roman"/>
          <w:sz w:val="26"/>
          <w:szCs w:val="26"/>
        </w:rPr>
        <w:t>площадь асфальтобетонного покрытия по ул. Пушкинская</w:t>
      </w:r>
      <w:r w:rsidR="0067574A" w:rsidRPr="00E81F37">
        <w:rPr>
          <w:rFonts w:ascii="Times New Roman" w:hAnsi="Times New Roman" w:cs="Times New Roman"/>
          <w:sz w:val="26"/>
          <w:szCs w:val="26"/>
        </w:rPr>
        <w:t xml:space="preserve"> </w:t>
      </w:r>
      <w:r w:rsidRPr="00E81F37">
        <w:rPr>
          <w:rFonts w:ascii="Times New Roman" w:hAnsi="Times New Roman" w:cs="Times New Roman"/>
          <w:sz w:val="26"/>
          <w:szCs w:val="26"/>
        </w:rPr>
        <w:t>-</w:t>
      </w:r>
      <w:r w:rsidR="0067574A" w:rsidRPr="00E81F37">
        <w:rPr>
          <w:rFonts w:ascii="Times New Roman" w:hAnsi="Times New Roman" w:cs="Times New Roman"/>
          <w:sz w:val="26"/>
          <w:szCs w:val="26"/>
        </w:rPr>
        <w:t xml:space="preserve"> К</w:t>
      </w:r>
      <w:r w:rsidRPr="00E81F37">
        <w:rPr>
          <w:rFonts w:ascii="Times New Roman" w:hAnsi="Times New Roman" w:cs="Times New Roman"/>
          <w:sz w:val="26"/>
          <w:szCs w:val="26"/>
        </w:rPr>
        <w:t xml:space="preserve">ольцо </w:t>
      </w:r>
      <w:r w:rsidR="000D25BB" w:rsidRPr="00E81F37">
        <w:rPr>
          <w:rFonts w:ascii="Times New Roman" w:hAnsi="Times New Roman" w:cs="Times New Roman"/>
          <w:sz w:val="26"/>
          <w:szCs w:val="26"/>
        </w:rPr>
        <w:t>ул. Григоренко</w:t>
      </w:r>
      <w:r w:rsidR="0067574A" w:rsidRPr="00E81F37">
        <w:rPr>
          <w:rFonts w:ascii="Times New Roman" w:hAnsi="Times New Roman" w:cs="Times New Roman"/>
          <w:sz w:val="26"/>
          <w:szCs w:val="26"/>
        </w:rPr>
        <w:t xml:space="preserve"> </w:t>
      </w:r>
      <w:r w:rsidRPr="00E81F37">
        <w:rPr>
          <w:rFonts w:ascii="Times New Roman" w:hAnsi="Times New Roman" w:cs="Times New Roman"/>
          <w:sz w:val="26"/>
          <w:szCs w:val="26"/>
        </w:rPr>
        <w:t>- ул. Будника составила 22</w:t>
      </w:r>
      <w:r w:rsidR="0067574A" w:rsidRPr="00E81F37">
        <w:rPr>
          <w:rFonts w:ascii="Times New Roman" w:hAnsi="Times New Roman" w:cs="Times New Roman"/>
          <w:sz w:val="26"/>
          <w:szCs w:val="26"/>
        </w:rPr>
        <w:t> </w:t>
      </w:r>
      <w:r w:rsidRPr="00E81F37">
        <w:rPr>
          <w:rFonts w:ascii="Times New Roman" w:hAnsi="Times New Roman" w:cs="Times New Roman"/>
          <w:sz w:val="26"/>
          <w:szCs w:val="26"/>
        </w:rPr>
        <w:t>12</w:t>
      </w:r>
      <w:r w:rsidR="0067574A" w:rsidRPr="00E81F37">
        <w:rPr>
          <w:rFonts w:ascii="Times New Roman" w:hAnsi="Times New Roman" w:cs="Times New Roman"/>
          <w:sz w:val="26"/>
          <w:szCs w:val="26"/>
        </w:rPr>
        <w:t>0,00</w:t>
      </w:r>
      <w:r w:rsidRPr="00E81F37">
        <w:rPr>
          <w:rFonts w:ascii="Times New Roman" w:hAnsi="Times New Roman" w:cs="Times New Roman"/>
          <w:sz w:val="26"/>
          <w:szCs w:val="26"/>
        </w:rPr>
        <w:t xml:space="preserve"> кв.м.</w:t>
      </w:r>
      <w:r w:rsidR="005E5107" w:rsidRPr="00E81F37">
        <w:rPr>
          <w:rFonts w:ascii="Times New Roman" w:hAnsi="Times New Roman" w:cs="Times New Roman"/>
          <w:sz w:val="26"/>
          <w:szCs w:val="26"/>
        </w:rPr>
        <w:t xml:space="preserve"> и ж/д переезд ул. Пушкинская – 664,87 кв.м.</w:t>
      </w:r>
      <w:r w:rsidRPr="00E81F37">
        <w:rPr>
          <w:rFonts w:ascii="Times New Roman" w:hAnsi="Times New Roman" w:cs="Times New Roman"/>
          <w:sz w:val="26"/>
          <w:szCs w:val="26"/>
        </w:rPr>
        <w:t>;</w:t>
      </w:r>
    </w:p>
    <w:p w14:paraId="067B2067" w14:textId="5B4C0CC7" w:rsidR="004E713B" w:rsidRPr="00E81F37" w:rsidRDefault="0041162A" w:rsidP="00305A39">
      <w:pPr>
        <w:pStyle w:val="a6"/>
        <w:numPr>
          <w:ilvl w:val="0"/>
          <w:numId w:val="12"/>
        </w:numPr>
        <w:tabs>
          <w:tab w:val="left" w:pos="0"/>
        </w:tabs>
        <w:spacing w:after="0" w:line="240" w:lineRule="auto"/>
        <w:ind w:left="0"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площадь асфальтированного покрытия </w:t>
      </w:r>
      <w:r w:rsidR="004E713B" w:rsidRPr="00E81F37">
        <w:rPr>
          <w:rFonts w:ascii="Times New Roman" w:hAnsi="Times New Roman" w:cs="Times New Roman"/>
          <w:sz w:val="26"/>
          <w:szCs w:val="26"/>
        </w:rPr>
        <w:t>пешеходн</w:t>
      </w:r>
      <w:r w:rsidRPr="00E81F37">
        <w:rPr>
          <w:rFonts w:ascii="Times New Roman" w:hAnsi="Times New Roman" w:cs="Times New Roman"/>
          <w:sz w:val="26"/>
          <w:szCs w:val="26"/>
        </w:rPr>
        <w:t>ой</w:t>
      </w:r>
      <w:r w:rsidR="004E713B" w:rsidRPr="00E81F37">
        <w:rPr>
          <w:rFonts w:ascii="Times New Roman" w:hAnsi="Times New Roman" w:cs="Times New Roman"/>
          <w:sz w:val="26"/>
          <w:szCs w:val="26"/>
        </w:rPr>
        <w:t xml:space="preserve"> дорожк</w:t>
      </w:r>
      <w:r w:rsidRPr="00E81F37">
        <w:rPr>
          <w:rFonts w:ascii="Times New Roman" w:hAnsi="Times New Roman" w:cs="Times New Roman"/>
          <w:sz w:val="26"/>
          <w:szCs w:val="26"/>
        </w:rPr>
        <w:t>и</w:t>
      </w:r>
      <w:r w:rsidR="004E713B" w:rsidRPr="00E81F37">
        <w:rPr>
          <w:rFonts w:ascii="Times New Roman" w:hAnsi="Times New Roman" w:cs="Times New Roman"/>
          <w:sz w:val="26"/>
          <w:szCs w:val="26"/>
        </w:rPr>
        <w:t xml:space="preserve"> по стороне расположения здания Пенсионного фонда составила 332,92 кв.м.;</w:t>
      </w:r>
    </w:p>
    <w:p w14:paraId="3E7B1900" w14:textId="21E8F62E" w:rsidR="004E713B" w:rsidRPr="00E81F37" w:rsidRDefault="0041162A" w:rsidP="00305A39">
      <w:pPr>
        <w:pStyle w:val="a6"/>
        <w:numPr>
          <w:ilvl w:val="0"/>
          <w:numId w:val="12"/>
        </w:numPr>
        <w:tabs>
          <w:tab w:val="left" w:pos="0"/>
        </w:tabs>
        <w:spacing w:after="0" w:line="240" w:lineRule="auto"/>
        <w:ind w:left="0" w:firstLine="851"/>
        <w:jc w:val="both"/>
        <w:rPr>
          <w:rFonts w:ascii="Times New Roman" w:hAnsi="Times New Roman" w:cs="Times New Roman"/>
          <w:sz w:val="26"/>
          <w:szCs w:val="26"/>
        </w:rPr>
      </w:pPr>
      <w:r w:rsidRPr="00E81F37">
        <w:rPr>
          <w:rFonts w:ascii="Times New Roman" w:hAnsi="Times New Roman" w:cs="Times New Roman"/>
          <w:sz w:val="26"/>
          <w:szCs w:val="26"/>
        </w:rPr>
        <w:lastRenderedPageBreak/>
        <w:t xml:space="preserve">площадь асфальтированного покрытия </w:t>
      </w:r>
      <w:r w:rsidR="004E713B" w:rsidRPr="00E81F37">
        <w:rPr>
          <w:rFonts w:ascii="Times New Roman" w:hAnsi="Times New Roman" w:cs="Times New Roman"/>
          <w:sz w:val="26"/>
          <w:szCs w:val="26"/>
        </w:rPr>
        <w:t>пешеходн</w:t>
      </w:r>
      <w:r w:rsidRPr="00E81F37">
        <w:rPr>
          <w:rFonts w:ascii="Times New Roman" w:hAnsi="Times New Roman" w:cs="Times New Roman"/>
          <w:sz w:val="26"/>
          <w:szCs w:val="26"/>
        </w:rPr>
        <w:t>ой</w:t>
      </w:r>
      <w:r w:rsidR="004E713B" w:rsidRPr="00E81F37">
        <w:rPr>
          <w:rFonts w:ascii="Times New Roman" w:hAnsi="Times New Roman" w:cs="Times New Roman"/>
          <w:sz w:val="26"/>
          <w:szCs w:val="26"/>
        </w:rPr>
        <w:t xml:space="preserve"> дорожк</w:t>
      </w:r>
      <w:r w:rsidRPr="00E81F37">
        <w:rPr>
          <w:rFonts w:ascii="Times New Roman" w:hAnsi="Times New Roman" w:cs="Times New Roman"/>
          <w:sz w:val="26"/>
          <w:szCs w:val="26"/>
        </w:rPr>
        <w:t>и</w:t>
      </w:r>
      <w:r w:rsidR="004E713B" w:rsidRPr="00E81F37">
        <w:rPr>
          <w:rFonts w:ascii="Times New Roman" w:hAnsi="Times New Roman" w:cs="Times New Roman"/>
          <w:sz w:val="26"/>
          <w:szCs w:val="26"/>
        </w:rPr>
        <w:t xml:space="preserve"> по стороне расположения здания администрации Лесозаводского городского округа составила 95</w:t>
      </w:r>
      <w:r w:rsidR="00114A59" w:rsidRPr="00E81F37">
        <w:rPr>
          <w:rFonts w:ascii="Times New Roman" w:hAnsi="Times New Roman" w:cs="Times New Roman"/>
          <w:sz w:val="26"/>
          <w:szCs w:val="26"/>
        </w:rPr>
        <w:t>1</w:t>
      </w:r>
      <w:r w:rsidR="004E713B" w:rsidRPr="00E81F37">
        <w:rPr>
          <w:rFonts w:ascii="Times New Roman" w:hAnsi="Times New Roman" w:cs="Times New Roman"/>
          <w:sz w:val="26"/>
          <w:szCs w:val="26"/>
        </w:rPr>
        <w:t>,</w:t>
      </w:r>
      <w:r w:rsidR="00114A59" w:rsidRPr="00E81F37">
        <w:rPr>
          <w:rFonts w:ascii="Times New Roman" w:hAnsi="Times New Roman" w:cs="Times New Roman"/>
          <w:sz w:val="26"/>
          <w:szCs w:val="26"/>
        </w:rPr>
        <w:t>48</w:t>
      </w:r>
      <w:r w:rsidR="004E713B" w:rsidRPr="00E81F37">
        <w:rPr>
          <w:rFonts w:ascii="Times New Roman" w:hAnsi="Times New Roman" w:cs="Times New Roman"/>
          <w:sz w:val="26"/>
          <w:szCs w:val="26"/>
        </w:rPr>
        <w:t xml:space="preserve"> кв.м.</w:t>
      </w:r>
      <w:r w:rsidR="00114A59" w:rsidRPr="00E81F37">
        <w:rPr>
          <w:rFonts w:ascii="Times New Roman" w:hAnsi="Times New Roman" w:cs="Times New Roman"/>
          <w:sz w:val="26"/>
          <w:szCs w:val="26"/>
        </w:rPr>
        <w:t>;</w:t>
      </w:r>
    </w:p>
    <w:p w14:paraId="7BD18E8B" w14:textId="0748F4EC" w:rsidR="00114A59" w:rsidRPr="00E81F37" w:rsidRDefault="00114A59" w:rsidP="00305A39">
      <w:pPr>
        <w:pStyle w:val="a6"/>
        <w:numPr>
          <w:ilvl w:val="0"/>
          <w:numId w:val="12"/>
        </w:numPr>
        <w:tabs>
          <w:tab w:val="left" w:pos="0"/>
        </w:tabs>
        <w:spacing w:after="0" w:line="240" w:lineRule="auto"/>
        <w:ind w:left="0" w:firstLine="851"/>
        <w:jc w:val="both"/>
        <w:rPr>
          <w:rFonts w:ascii="Times New Roman" w:hAnsi="Times New Roman" w:cs="Times New Roman"/>
          <w:sz w:val="26"/>
          <w:szCs w:val="26"/>
        </w:rPr>
      </w:pPr>
      <w:bookmarkStart w:id="74" w:name="_Hlk144969886"/>
      <w:r w:rsidRPr="00E81F37">
        <w:rPr>
          <w:rFonts w:ascii="Times New Roman" w:hAnsi="Times New Roman" w:cs="Times New Roman"/>
          <w:sz w:val="26"/>
          <w:szCs w:val="26"/>
        </w:rPr>
        <w:t>установлен бордюрный камень БУ 300.30.32 в количестве 7</w:t>
      </w:r>
      <w:r w:rsidR="009B3370" w:rsidRPr="00E81F37">
        <w:rPr>
          <w:rFonts w:ascii="Times New Roman" w:hAnsi="Times New Roman" w:cs="Times New Roman"/>
          <w:sz w:val="26"/>
          <w:szCs w:val="26"/>
        </w:rPr>
        <w:t>20</w:t>
      </w:r>
      <w:r w:rsidRPr="00E81F37">
        <w:rPr>
          <w:rFonts w:ascii="Times New Roman" w:hAnsi="Times New Roman" w:cs="Times New Roman"/>
          <w:sz w:val="26"/>
          <w:szCs w:val="26"/>
        </w:rPr>
        <w:t xml:space="preserve"> шт. </w:t>
      </w:r>
      <w:r w:rsidR="009B3370" w:rsidRPr="00E81F37">
        <w:rPr>
          <w:rFonts w:ascii="Times New Roman" w:hAnsi="Times New Roman" w:cs="Times New Roman"/>
          <w:sz w:val="26"/>
          <w:szCs w:val="26"/>
        </w:rPr>
        <w:t xml:space="preserve">и </w:t>
      </w:r>
      <w:r w:rsidRPr="00E81F37">
        <w:rPr>
          <w:rFonts w:ascii="Times New Roman" w:hAnsi="Times New Roman" w:cs="Times New Roman"/>
          <w:sz w:val="26"/>
          <w:szCs w:val="26"/>
        </w:rPr>
        <w:t>длиной 2</w:t>
      </w:r>
      <w:r w:rsidR="009B3370" w:rsidRPr="00E81F37">
        <w:rPr>
          <w:rFonts w:ascii="Times New Roman" w:hAnsi="Times New Roman" w:cs="Times New Roman"/>
          <w:sz w:val="26"/>
          <w:szCs w:val="26"/>
        </w:rPr>
        <w:t> </w:t>
      </w:r>
      <w:r w:rsidRPr="00E81F37">
        <w:rPr>
          <w:rFonts w:ascii="Times New Roman" w:hAnsi="Times New Roman" w:cs="Times New Roman"/>
          <w:sz w:val="26"/>
          <w:szCs w:val="26"/>
        </w:rPr>
        <w:t>1</w:t>
      </w:r>
      <w:r w:rsidR="009B3370" w:rsidRPr="00E81F37">
        <w:rPr>
          <w:rFonts w:ascii="Times New Roman" w:hAnsi="Times New Roman" w:cs="Times New Roman"/>
          <w:sz w:val="26"/>
          <w:szCs w:val="26"/>
        </w:rPr>
        <w:t>59,13</w:t>
      </w:r>
      <w:r w:rsidRPr="00E81F37">
        <w:rPr>
          <w:rFonts w:ascii="Times New Roman" w:hAnsi="Times New Roman" w:cs="Times New Roman"/>
          <w:sz w:val="26"/>
          <w:szCs w:val="26"/>
        </w:rPr>
        <w:t xml:space="preserve"> м.</w:t>
      </w:r>
      <w:r w:rsidR="009B3370" w:rsidRPr="00E81F37">
        <w:rPr>
          <w:rFonts w:ascii="Times New Roman" w:hAnsi="Times New Roman" w:cs="Times New Roman"/>
          <w:sz w:val="26"/>
          <w:szCs w:val="26"/>
        </w:rPr>
        <w:t>;</w:t>
      </w:r>
      <w:r w:rsidRPr="00E81F37">
        <w:rPr>
          <w:rFonts w:ascii="Times New Roman" w:hAnsi="Times New Roman" w:cs="Times New Roman"/>
          <w:sz w:val="26"/>
          <w:szCs w:val="26"/>
        </w:rPr>
        <w:t xml:space="preserve"> </w:t>
      </w:r>
    </w:p>
    <w:bookmarkEnd w:id="74"/>
    <w:p w14:paraId="46A31C03" w14:textId="0E517E77" w:rsidR="00114A59" w:rsidRPr="00E81F37" w:rsidRDefault="00114A59" w:rsidP="00305A39">
      <w:pPr>
        <w:pStyle w:val="a6"/>
        <w:numPr>
          <w:ilvl w:val="0"/>
          <w:numId w:val="12"/>
        </w:numPr>
        <w:tabs>
          <w:tab w:val="left" w:pos="0"/>
        </w:tabs>
        <w:spacing w:after="0" w:line="240" w:lineRule="auto"/>
        <w:ind w:left="0" w:firstLine="851"/>
        <w:jc w:val="both"/>
        <w:rPr>
          <w:rFonts w:ascii="Times New Roman" w:hAnsi="Times New Roman" w:cs="Times New Roman"/>
          <w:sz w:val="26"/>
          <w:szCs w:val="26"/>
        </w:rPr>
      </w:pPr>
      <w:r w:rsidRPr="00E81F37">
        <w:rPr>
          <w:rFonts w:ascii="Times New Roman" w:hAnsi="Times New Roman" w:cs="Times New Roman"/>
          <w:sz w:val="26"/>
          <w:szCs w:val="26"/>
        </w:rPr>
        <w:t>установлен бордюрный камень БР 100.30.18 в количестве 30</w:t>
      </w:r>
      <w:r w:rsidR="009B3370" w:rsidRPr="00E81F37">
        <w:rPr>
          <w:rFonts w:ascii="Times New Roman" w:hAnsi="Times New Roman" w:cs="Times New Roman"/>
          <w:sz w:val="26"/>
          <w:szCs w:val="26"/>
        </w:rPr>
        <w:t>5</w:t>
      </w:r>
      <w:r w:rsidRPr="00E81F37">
        <w:rPr>
          <w:rFonts w:ascii="Times New Roman" w:hAnsi="Times New Roman" w:cs="Times New Roman"/>
          <w:sz w:val="26"/>
          <w:szCs w:val="26"/>
        </w:rPr>
        <w:t xml:space="preserve"> шт. </w:t>
      </w:r>
      <w:r w:rsidR="009B3370" w:rsidRPr="00E81F37">
        <w:rPr>
          <w:rFonts w:ascii="Times New Roman" w:hAnsi="Times New Roman" w:cs="Times New Roman"/>
          <w:sz w:val="26"/>
          <w:szCs w:val="26"/>
        </w:rPr>
        <w:t>и дл</w:t>
      </w:r>
      <w:r w:rsidRPr="00E81F37">
        <w:rPr>
          <w:rFonts w:ascii="Times New Roman" w:hAnsi="Times New Roman" w:cs="Times New Roman"/>
          <w:sz w:val="26"/>
          <w:szCs w:val="26"/>
        </w:rPr>
        <w:t>иной 30</w:t>
      </w:r>
      <w:r w:rsidR="009B3370" w:rsidRPr="00E81F37">
        <w:rPr>
          <w:rFonts w:ascii="Times New Roman" w:hAnsi="Times New Roman" w:cs="Times New Roman"/>
          <w:sz w:val="26"/>
          <w:szCs w:val="26"/>
        </w:rPr>
        <w:t>4,75</w:t>
      </w:r>
      <w:r w:rsidRPr="00E81F37">
        <w:rPr>
          <w:rFonts w:ascii="Times New Roman" w:hAnsi="Times New Roman" w:cs="Times New Roman"/>
          <w:sz w:val="26"/>
          <w:szCs w:val="26"/>
        </w:rPr>
        <w:t xml:space="preserve"> м. </w:t>
      </w:r>
    </w:p>
    <w:p w14:paraId="4BD1369E" w14:textId="68F09E03" w:rsidR="00AA55BA" w:rsidRPr="00E81F37" w:rsidRDefault="00AA55BA" w:rsidP="00AA55BA">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E81F37">
        <w:rPr>
          <w:rFonts w:ascii="Times New Roman" w:eastAsia="Calibri" w:hAnsi="Times New Roman" w:cs="Times New Roman"/>
          <w:spacing w:val="5"/>
          <w:sz w:val="26"/>
          <w:szCs w:val="26"/>
          <w:lang w:eastAsia="ru-RU"/>
        </w:rPr>
        <w:t xml:space="preserve">Все материалы бывшие в употреблении, сохранившие свои функциональные и качественные характеристики, в том числе материалы, относящиеся к недрам и лесу, являются имуществом, находящимся в собственности </w:t>
      </w:r>
      <w:r w:rsidR="000444B1" w:rsidRPr="00E81F37">
        <w:rPr>
          <w:rFonts w:ascii="Times New Roman" w:eastAsia="Calibri" w:hAnsi="Times New Roman" w:cs="Times New Roman"/>
          <w:spacing w:val="5"/>
          <w:sz w:val="26"/>
          <w:szCs w:val="26"/>
          <w:lang w:eastAsia="ru-RU"/>
        </w:rPr>
        <w:t>Заказчика,</w:t>
      </w:r>
      <w:r w:rsidRPr="00E81F37">
        <w:rPr>
          <w:rFonts w:ascii="Times New Roman" w:eastAsia="Calibri" w:hAnsi="Times New Roman" w:cs="Times New Roman"/>
          <w:spacing w:val="5"/>
          <w:sz w:val="26"/>
          <w:szCs w:val="26"/>
          <w:lang w:eastAsia="ru-RU"/>
        </w:rPr>
        <w:t xml:space="preserve"> и подлежат передаче Заказчику для дальнейшего их применения и использования.</w:t>
      </w:r>
    </w:p>
    <w:p w14:paraId="29136C02" w14:textId="17051AE3" w:rsidR="00AA55BA" w:rsidRPr="00E81F37" w:rsidRDefault="00AA55BA" w:rsidP="00AA55BA">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iCs/>
          <w:sz w:val="26"/>
          <w:szCs w:val="26"/>
          <w:lang w:eastAsia="ru-RU"/>
        </w:rPr>
      </w:pPr>
      <w:r w:rsidRPr="00E81F37">
        <w:rPr>
          <w:rFonts w:ascii="Times New Roman" w:eastAsia="Calibri" w:hAnsi="Times New Roman" w:cs="Times New Roman"/>
          <w:spacing w:val="5"/>
          <w:sz w:val="26"/>
          <w:szCs w:val="26"/>
          <w:lang w:eastAsia="ru-RU"/>
        </w:rPr>
        <w:t xml:space="preserve">В результате контрольного мероприятия установлено, Подрядчиком </w:t>
      </w:r>
      <w:r w:rsidRPr="00E81F37">
        <w:rPr>
          <w:rFonts w:ascii="Times New Roman" w:eastAsia="Calibri" w:hAnsi="Times New Roman" w:cs="Times New Roman"/>
          <w:iCs/>
          <w:sz w:val="26"/>
          <w:szCs w:val="26"/>
          <w:lang w:eastAsia="ru-RU"/>
        </w:rPr>
        <w:t xml:space="preserve">обществом с ограниченной ответственностью «Строительная компания №1» грунт в объеме </w:t>
      </w:r>
      <w:r w:rsidR="0067574A" w:rsidRPr="00E81F37">
        <w:rPr>
          <w:rFonts w:ascii="Times New Roman" w:eastAsia="Calibri" w:hAnsi="Times New Roman" w:cs="Times New Roman"/>
          <w:iCs/>
          <w:sz w:val="26"/>
          <w:szCs w:val="26"/>
          <w:lang w:eastAsia="ru-RU"/>
        </w:rPr>
        <w:t>7 053,8</w:t>
      </w:r>
      <w:r w:rsidRPr="00E81F37">
        <w:rPr>
          <w:rFonts w:ascii="Times New Roman" w:eastAsia="Calibri" w:hAnsi="Times New Roman" w:cs="Times New Roman"/>
          <w:iCs/>
          <w:sz w:val="26"/>
          <w:szCs w:val="26"/>
          <w:lang w:eastAsia="ru-RU"/>
        </w:rPr>
        <w:t xml:space="preserve"> м3 Заказчику администрации Лесозаводского городского округа не передан.</w:t>
      </w:r>
    </w:p>
    <w:p w14:paraId="4F2492C6" w14:textId="7F1370D5" w:rsidR="001B1F34" w:rsidRPr="00E81F37" w:rsidRDefault="00AA55BA" w:rsidP="00A401A7">
      <w:pPr>
        <w:tabs>
          <w:tab w:val="left" w:pos="0"/>
        </w:tabs>
        <w:spacing w:after="0" w:line="240" w:lineRule="auto"/>
        <w:ind w:firstLine="851"/>
        <w:jc w:val="both"/>
        <w:rPr>
          <w:rFonts w:ascii="Times New Roman" w:hAnsi="Times New Roman" w:cs="Times New Roman"/>
          <w:sz w:val="26"/>
          <w:szCs w:val="26"/>
        </w:rPr>
      </w:pPr>
      <w:bookmarkStart w:id="75" w:name="_Hlk145070610"/>
      <w:r w:rsidRPr="00E81F37">
        <w:rPr>
          <w:rFonts w:ascii="Times New Roman" w:hAnsi="Times New Roman" w:cs="Times New Roman"/>
          <w:sz w:val="26"/>
          <w:szCs w:val="26"/>
        </w:rPr>
        <w:t>В</w:t>
      </w:r>
      <w:r w:rsidR="00436E11" w:rsidRPr="00E81F37">
        <w:rPr>
          <w:rFonts w:ascii="Times New Roman" w:hAnsi="Times New Roman" w:cs="Times New Roman"/>
          <w:sz w:val="26"/>
          <w:szCs w:val="26"/>
        </w:rPr>
        <w:t xml:space="preserve"> результате контрольного мероприятия установлено, что </w:t>
      </w:r>
      <w:r w:rsidR="001B1F34" w:rsidRPr="00E81F37">
        <w:rPr>
          <w:rFonts w:ascii="Times New Roman" w:hAnsi="Times New Roman" w:cs="Times New Roman"/>
          <w:sz w:val="26"/>
          <w:szCs w:val="26"/>
        </w:rPr>
        <w:t xml:space="preserve">Актом о приемке выполненных работ </w:t>
      </w:r>
      <w:r w:rsidRPr="00E81F37">
        <w:rPr>
          <w:rFonts w:ascii="Times New Roman" w:hAnsi="Times New Roman" w:cs="Times New Roman"/>
          <w:sz w:val="26"/>
          <w:szCs w:val="26"/>
        </w:rPr>
        <w:t xml:space="preserve">по форме КС-2 </w:t>
      </w:r>
      <w:r w:rsidR="001B1F34" w:rsidRPr="00E81F37">
        <w:rPr>
          <w:rFonts w:ascii="Times New Roman" w:hAnsi="Times New Roman" w:cs="Times New Roman"/>
          <w:sz w:val="26"/>
          <w:szCs w:val="26"/>
        </w:rPr>
        <w:t xml:space="preserve">от 09.06.2022 №1 объем разработанного </w:t>
      </w:r>
      <w:r w:rsidRPr="00E81F37">
        <w:rPr>
          <w:rFonts w:ascii="Times New Roman" w:hAnsi="Times New Roman" w:cs="Times New Roman"/>
          <w:sz w:val="26"/>
          <w:szCs w:val="26"/>
        </w:rPr>
        <w:t xml:space="preserve"> и вывезенного </w:t>
      </w:r>
      <w:r w:rsidR="001B1F34" w:rsidRPr="00E81F37">
        <w:rPr>
          <w:rFonts w:ascii="Times New Roman" w:hAnsi="Times New Roman" w:cs="Times New Roman"/>
          <w:sz w:val="26"/>
          <w:szCs w:val="26"/>
        </w:rPr>
        <w:t xml:space="preserve">грунта составил </w:t>
      </w:r>
      <w:r w:rsidR="00436E11" w:rsidRPr="00E81F37">
        <w:rPr>
          <w:rFonts w:ascii="Times New Roman" w:hAnsi="Times New Roman" w:cs="Times New Roman"/>
          <w:sz w:val="26"/>
          <w:szCs w:val="26"/>
        </w:rPr>
        <w:t>4 069,5 м3</w:t>
      </w:r>
      <w:r w:rsidR="00292D1F" w:rsidRPr="00E81F37">
        <w:rPr>
          <w:rFonts w:ascii="Times New Roman" w:hAnsi="Times New Roman" w:cs="Times New Roman"/>
          <w:sz w:val="26"/>
          <w:szCs w:val="26"/>
        </w:rPr>
        <w:t xml:space="preserve"> и </w:t>
      </w:r>
      <w:r w:rsidR="00867EC8" w:rsidRPr="00E81F37">
        <w:rPr>
          <w:rFonts w:ascii="Times New Roman" w:hAnsi="Times New Roman" w:cs="Times New Roman"/>
          <w:sz w:val="26"/>
          <w:szCs w:val="26"/>
        </w:rPr>
        <w:t xml:space="preserve">деформированного асфальтобетонного покрытия </w:t>
      </w:r>
      <w:r w:rsidR="001B1F34" w:rsidRPr="00E81F37">
        <w:rPr>
          <w:rFonts w:ascii="Times New Roman" w:hAnsi="Times New Roman" w:cs="Times New Roman"/>
          <w:sz w:val="26"/>
          <w:szCs w:val="26"/>
        </w:rPr>
        <w:t xml:space="preserve">27 130 кв.м. или </w:t>
      </w:r>
      <w:r w:rsidR="00292D1F" w:rsidRPr="00E81F37">
        <w:rPr>
          <w:rFonts w:ascii="Times New Roman" w:hAnsi="Times New Roman" w:cs="Times New Roman"/>
          <w:sz w:val="26"/>
          <w:szCs w:val="26"/>
        </w:rPr>
        <w:t xml:space="preserve">2 984,3 м3, </w:t>
      </w:r>
      <w:r w:rsidR="0059773F" w:rsidRPr="00E81F37">
        <w:rPr>
          <w:rFonts w:ascii="Times New Roman" w:hAnsi="Times New Roman" w:cs="Times New Roman"/>
          <w:sz w:val="26"/>
          <w:szCs w:val="26"/>
        </w:rPr>
        <w:t xml:space="preserve">итого </w:t>
      </w:r>
      <w:r w:rsidR="00292D1F" w:rsidRPr="00E81F37">
        <w:rPr>
          <w:rFonts w:ascii="Times New Roman" w:hAnsi="Times New Roman" w:cs="Times New Roman"/>
          <w:sz w:val="26"/>
          <w:szCs w:val="26"/>
        </w:rPr>
        <w:t>7 053,8 м3</w:t>
      </w:r>
      <w:r w:rsidR="00436E11" w:rsidRPr="00E81F37">
        <w:rPr>
          <w:rFonts w:ascii="Times New Roman" w:hAnsi="Times New Roman" w:cs="Times New Roman"/>
          <w:sz w:val="26"/>
          <w:szCs w:val="26"/>
        </w:rPr>
        <w:t>.</w:t>
      </w:r>
      <w:r w:rsidR="00B64D5C" w:rsidRPr="00E81F37">
        <w:rPr>
          <w:rFonts w:ascii="Times New Roman" w:hAnsi="Times New Roman" w:cs="Times New Roman"/>
          <w:sz w:val="26"/>
          <w:szCs w:val="26"/>
        </w:rPr>
        <w:t xml:space="preserve"> </w:t>
      </w:r>
      <w:bookmarkEnd w:id="75"/>
      <w:r w:rsidR="001B1F34" w:rsidRPr="00E81F37">
        <w:rPr>
          <w:rFonts w:ascii="Times New Roman" w:hAnsi="Times New Roman" w:cs="Times New Roman"/>
          <w:sz w:val="26"/>
          <w:szCs w:val="26"/>
        </w:rPr>
        <w:t xml:space="preserve">Примерная стоимость вышеуказанного грунта составляет </w:t>
      </w:r>
      <w:r w:rsidR="00A22488" w:rsidRPr="00E81F37">
        <w:rPr>
          <w:rFonts w:ascii="Times New Roman" w:hAnsi="Times New Roman" w:cs="Times New Roman"/>
          <w:sz w:val="26"/>
          <w:szCs w:val="26"/>
        </w:rPr>
        <w:t>4</w:t>
      </w:r>
      <w:r w:rsidR="00895F0D" w:rsidRPr="00E81F37">
        <w:rPr>
          <w:rFonts w:ascii="Times New Roman" w:hAnsi="Times New Roman" w:cs="Times New Roman"/>
          <w:sz w:val="26"/>
          <w:szCs w:val="26"/>
        </w:rPr>
        <w:t> </w:t>
      </w:r>
      <w:r w:rsidR="00A22488" w:rsidRPr="00E81F37">
        <w:rPr>
          <w:rFonts w:ascii="Times New Roman" w:hAnsi="Times New Roman" w:cs="Times New Roman"/>
          <w:sz w:val="26"/>
          <w:szCs w:val="26"/>
        </w:rPr>
        <w:t>584</w:t>
      </w:r>
      <w:r w:rsidR="00895F0D" w:rsidRPr="00E81F37">
        <w:rPr>
          <w:rFonts w:ascii="Times New Roman" w:hAnsi="Times New Roman" w:cs="Times New Roman"/>
          <w:sz w:val="26"/>
          <w:szCs w:val="26"/>
        </w:rPr>
        <w:t xml:space="preserve"> </w:t>
      </w:r>
      <w:r w:rsidR="00A22488" w:rsidRPr="00E81F37">
        <w:rPr>
          <w:rFonts w:ascii="Times New Roman" w:hAnsi="Times New Roman" w:cs="Times New Roman"/>
          <w:sz w:val="26"/>
          <w:szCs w:val="26"/>
        </w:rPr>
        <w:t>97</w:t>
      </w:r>
      <w:r w:rsidR="00895F0D" w:rsidRPr="00E81F37">
        <w:rPr>
          <w:rFonts w:ascii="Times New Roman" w:hAnsi="Times New Roman" w:cs="Times New Roman"/>
          <w:sz w:val="26"/>
          <w:szCs w:val="26"/>
        </w:rPr>
        <w:t>0</w:t>
      </w:r>
      <w:r w:rsidR="001B1F34" w:rsidRPr="00E81F37">
        <w:rPr>
          <w:rFonts w:ascii="Times New Roman" w:hAnsi="Times New Roman" w:cs="Times New Roman"/>
          <w:sz w:val="26"/>
          <w:szCs w:val="26"/>
        </w:rPr>
        <w:t>,00 рублей (</w:t>
      </w:r>
      <w:r w:rsidRPr="00E81F37">
        <w:rPr>
          <w:rFonts w:ascii="Times New Roman" w:hAnsi="Times New Roman" w:cs="Times New Roman"/>
          <w:sz w:val="26"/>
          <w:szCs w:val="26"/>
        </w:rPr>
        <w:t>7 </w:t>
      </w:r>
      <w:r w:rsidR="00895F0D" w:rsidRPr="00E81F37">
        <w:rPr>
          <w:rFonts w:ascii="Times New Roman" w:hAnsi="Times New Roman" w:cs="Times New Roman"/>
          <w:sz w:val="26"/>
          <w:szCs w:val="26"/>
        </w:rPr>
        <w:t>0</w:t>
      </w:r>
      <w:r w:rsidRPr="00E81F37">
        <w:rPr>
          <w:rFonts w:ascii="Times New Roman" w:hAnsi="Times New Roman" w:cs="Times New Roman"/>
          <w:sz w:val="26"/>
          <w:szCs w:val="26"/>
        </w:rPr>
        <w:t>53,8</w:t>
      </w:r>
      <w:r w:rsidR="001B1F34" w:rsidRPr="00E81F37">
        <w:rPr>
          <w:rFonts w:ascii="Times New Roman" w:hAnsi="Times New Roman" w:cs="Times New Roman"/>
          <w:sz w:val="26"/>
          <w:szCs w:val="26"/>
        </w:rPr>
        <w:t xml:space="preserve"> м3 х 650 руб. за 1 м3 (средняя стоимость аналогичной группы грунтов на территории Лесозаводского городского округа за 1 м3.)).</w:t>
      </w:r>
      <w:r w:rsidR="001E5097" w:rsidRPr="00E81F37">
        <w:rPr>
          <w:rFonts w:ascii="Times New Roman" w:hAnsi="Times New Roman" w:cs="Times New Roman"/>
          <w:sz w:val="26"/>
          <w:szCs w:val="26"/>
        </w:rPr>
        <w:t xml:space="preserve"> </w:t>
      </w:r>
    </w:p>
    <w:p w14:paraId="332AA988" w14:textId="2AA3B270" w:rsidR="00B14F09" w:rsidRPr="00E81F37" w:rsidRDefault="00B14F09"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В соответствии с Актом освидетельствования скрытых работ от </w:t>
      </w:r>
      <w:r w:rsidR="006D75A0" w:rsidRPr="00E81F37">
        <w:rPr>
          <w:rFonts w:ascii="Times New Roman" w:hAnsi="Times New Roman" w:cs="Times New Roman"/>
          <w:sz w:val="26"/>
          <w:szCs w:val="26"/>
        </w:rPr>
        <w:t>03</w:t>
      </w:r>
      <w:r w:rsidRPr="00E81F37">
        <w:rPr>
          <w:rFonts w:ascii="Times New Roman" w:hAnsi="Times New Roman" w:cs="Times New Roman"/>
          <w:sz w:val="26"/>
          <w:szCs w:val="26"/>
        </w:rPr>
        <w:t>.0</w:t>
      </w:r>
      <w:r w:rsidR="006D75A0" w:rsidRPr="00E81F37">
        <w:rPr>
          <w:rFonts w:ascii="Times New Roman" w:hAnsi="Times New Roman" w:cs="Times New Roman"/>
          <w:sz w:val="26"/>
          <w:szCs w:val="26"/>
        </w:rPr>
        <w:t>6</w:t>
      </w:r>
      <w:r w:rsidRPr="00E81F37">
        <w:rPr>
          <w:rFonts w:ascii="Times New Roman" w:hAnsi="Times New Roman" w:cs="Times New Roman"/>
          <w:sz w:val="26"/>
          <w:szCs w:val="26"/>
        </w:rPr>
        <w:t>.2022 №</w:t>
      </w:r>
      <w:r w:rsidR="006D75A0" w:rsidRPr="00E81F37">
        <w:rPr>
          <w:rFonts w:ascii="Times New Roman" w:hAnsi="Times New Roman" w:cs="Times New Roman"/>
          <w:sz w:val="26"/>
          <w:szCs w:val="26"/>
        </w:rPr>
        <w:t>3</w:t>
      </w:r>
      <w:r w:rsidRPr="00E81F37">
        <w:rPr>
          <w:rFonts w:ascii="Times New Roman" w:hAnsi="Times New Roman" w:cs="Times New Roman"/>
          <w:sz w:val="26"/>
          <w:szCs w:val="26"/>
        </w:rPr>
        <w:t xml:space="preserve"> примерное количество демонтированного бордюрного камня </w:t>
      </w:r>
      <w:bookmarkStart w:id="76" w:name="_Hlk145509994"/>
      <w:r w:rsidRPr="00E81F37">
        <w:rPr>
          <w:rFonts w:ascii="Times New Roman" w:hAnsi="Times New Roman" w:cs="Times New Roman"/>
          <w:sz w:val="26"/>
          <w:szCs w:val="26"/>
        </w:rPr>
        <w:t xml:space="preserve">БР </w:t>
      </w:r>
      <w:r w:rsidR="00F46A6E" w:rsidRPr="00E81F37">
        <w:rPr>
          <w:rFonts w:ascii="Times New Roman" w:hAnsi="Times New Roman" w:cs="Times New Roman"/>
          <w:sz w:val="26"/>
          <w:szCs w:val="26"/>
        </w:rPr>
        <w:t>300</w:t>
      </w:r>
      <w:r w:rsidRPr="00E81F37">
        <w:rPr>
          <w:rFonts w:ascii="Times New Roman" w:hAnsi="Times New Roman" w:cs="Times New Roman"/>
          <w:sz w:val="26"/>
          <w:szCs w:val="26"/>
        </w:rPr>
        <w:t>.</w:t>
      </w:r>
      <w:r w:rsidR="00F46A6E" w:rsidRPr="00E81F37">
        <w:rPr>
          <w:rFonts w:ascii="Times New Roman" w:hAnsi="Times New Roman" w:cs="Times New Roman"/>
          <w:sz w:val="26"/>
          <w:szCs w:val="26"/>
        </w:rPr>
        <w:t>29</w:t>
      </w:r>
      <w:r w:rsidRPr="00E81F37">
        <w:rPr>
          <w:rFonts w:ascii="Times New Roman" w:hAnsi="Times New Roman" w:cs="Times New Roman"/>
          <w:sz w:val="26"/>
          <w:szCs w:val="26"/>
        </w:rPr>
        <w:t>.</w:t>
      </w:r>
      <w:r w:rsidR="00F46A6E" w:rsidRPr="00E81F37">
        <w:rPr>
          <w:rFonts w:ascii="Times New Roman" w:hAnsi="Times New Roman" w:cs="Times New Roman"/>
          <w:sz w:val="26"/>
          <w:szCs w:val="26"/>
        </w:rPr>
        <w:t>30</w:t>
      </w:r>
      <w:r w:rsidRPr="00E81F37">
        <w:rPr>
          <w:rFonts w:ascii="Times New Roman" w:hAnsi="Times New Roman" w:cs="Times New Roman"/>
          <w:sz w:val="26"/>
          <w:szCs w:val="26"/>
        </w:rPr>
        <w:t xml:space="preserve"> </w:t>
      </w:r>
      <w:bookmarkEnd w:id="76"/>
      <w:r w:rsidRPr="00E81F37">
        <w:rPr>
          <w:rFonts w:ascii="Times New Roman" w:hAnsi="Times New Roman" w:cs="Times New Roman"/>
          <w:sz w:val="26"/>
          <w:szCs w:val="26"/>
        </w:rPr>
        <w:t xml:space="preserve">сохранившего свои качественные и эксплуатационные характеристики составил </w:t>
      </w:r>
      <w:r w:rsidR="006D75A0" w:rsidRPr="00E81F37">
        <w:rPr>
          <w:rFonts w:ascii="Times New Roman" w:hAnsi="Times New Roman" w:cs="Times New Roman"/>
          <w:sz w:val="26"/>
          <w:szCs w:val="26"/>
        </w:rPr>
        <w:t>545</w:t>
      </w:r>
      <w:r w:rsidRPr="00E81F37">
        <w:rPr>
          <w:rFonts w:ascii="Times New Roman" w:hAnsi="Times New Roman" w:cs="Times New Roman"/>
          <w:sz w:val="26"/>
          <w:szCs w:val="26"/>
        </w:rPr>
        <w:t xml:space="preserve"> шт.</w:t>
      </w:r>
      <w:r w:rsidR="006D75A0" w:rsidRPr="00E81F37">
        <w:rPr>
          <w:rFonts w:ascii="Times New Roman" w:hAnsi="Times New Roman" w:cs="Times New Roman"/>
          <w:sz w:val="26"/>
          <w:szCs w:val="26"/>
        </w:rPr>
        <w:t xml:space="preserve"> (70% от 779 шт.) </w:t>
      </w:r>
      <w:r w:rsidRPr="00E81F37">
        <w:rPr>
          <w:rFonts w:ascii="Times New Roman" w:hAnsi="Times New Roman" w:cs="Times New Roman"/>
          <w:sz w:val="26"/>
          <w:szCs w:val="26"/>
        </w:rPr>
        <w:t xml:space="preserve"> Примерная стоимость вышеуказанного бордюрного камня составляет </w:t>
      </w:r>
      <w:r w:rsidR="006D75A0" w:rsidRPr="00E81F37">
        <w:rPr>
          <w:rFonts w:ascii="Times New Roman" w:hAnsi="Times New Roman" w:cs="Times New Roman"/>
          <w:sz w:val="26"/>
          <w:szCs w:val="26"/>
        </w:rPr>
        <w:t>272</w:t>
      </w:r>
      <w:r w:rsidR="006351EE" w:rsidRPr="00E81F37">
        <w:rPr>
          <w:rFonts w:ascii="Times New Roman" w:hAnsi="Times New Roman" w:cs="Times New Roman"/>
          <w:sz w:val="26"/>
          <w:szCs w:val="26"/>
        </w:rPr>
        <w:t> </w:t>
      </w:r>
      <w:r w:rsidR="006D75A0" w:rsidRPr="00E81F37">
        <w:rPr>
          <w:rFonts w:ascii="Times New Roman" w:hAnsi="Times New Roman" w:cs="Times New Roman"/>
          <w:sz w:val="26"/>
          <w:szCs w:val="26"/>
        </w:rPr>
        <w:t>5</w:t>
      </w:r>
      <w:r w:rsidRPr="00E81F37">
        <w:rPr>
          <w:rFonts w:ascii="Times New Roman" w:hAnsi="Times New Roman" w:cs="Times New Roman"/>
          <w:sz w:val="26"/>
          <w:szCs w:val="26"/>
        </w:rPr>
        <w:t>00</w:t>
      </w:r>
      <w:r w:rsidR="006351EE" w:rsidRPr="00E81F37">
        <w:rPr>
          <w:rFonts w:ascii="Times New Roman" w:hAnsi="Times New Roman" w:cs="Times New Roman"/>
          <w:sz w:val="26"/>
          <w:szCs w:val="26"/>
        </w:rPr>
        <w:t>,00</w:t>
      </w:r>
      <w:r w:rsidRPr="00E81F37">
        <w:rPr>
          <w:rFonts w:ascii="Times New Roman" w:hAnsi="Times New Roman" w:cs="Times New Roman"/>
          <w:sz w:val="26"/>
          <w:szCs w:val="26"/>
        </w:rPr>
        <w:t xml:space="preserve"> рублей (</w:t>
      </w:r>
      <w:r w:rsidR="006D75A0" w:rsidRPr="00E81F37">
        <w:rPr>
          <w:rFonts w:ascii="Times New Roman" w:hAnsi="Times New Roman" w:cs="Times New Roman"/>
          <w:sz w:val="26"/>
          <w:szCs w:val="26"/>
        </w:rPr>
        <w:t>545</w:t>
      </w:r>
      <w:r w:rsidRPr="00E81F37">
        <w:rPr>
          <w:rFonts w:ascii="Times New Roman" w:hAnsi="Times New Roman" w:cs="Times New Roman"/>
          <w:sz w:val="26"/>
          <w:szCs w:val="26"/>
        </w:rPr>
        <w:t xml:space="preserve"> шт. х </w:t>
      </w:r>
      <w:r w:rsidR="006D75A0" w:rsidRPr="00E81F37">
        <w:rPr>
          <w:rFonts w:ascii="Times New Roman" w:hAnsi="Times New Roman" w:cs="Times New Roman"/>
          <w:sz w:val="26"/>
          <w:szCs w:val="26"/>
        </w:rPr>
        <w:t>5</w:t>
      </w:r>
      <w:r w:rsidRPr="00E81F37">
        <w:rPr>
          <w:rFonts w:ascii="Times New Roman" w:hAnsi="Times New Roman" w:cs="Times New Roman"/>
          <w:sz w:val="26"/>
          <w:szCs w:val="26"/>
        </w:rPr>
        <w:t xml:space="preserve">00 руб. за 1 шт. (средняя стоимость бывшего в употреблении бордюрного камня БР </w:t>
      </w:r>
      <w:r w:rsidR="00F46A6E" w:rsidRPr="00E81F37">
        <w:rPr>
          <w:rFonts w:ascii="Times New Roman" w:hAnsi="Times New Roman" w:cs="Times New Roman"/>
          <w:sz w:val="26"/>
          <w:szCs w:val="26"/>
        </w:rPr>
        <w:t>30</w:t>
      </w:r>
      <w:r w:rsidRPr="00E81F37">
        <w:rPr>
          <w:rFonts w:ascii="Times New Roman" w:hAnsi="Times New Roman" w:cs="Times New Roman"/>
          <w:sz w:val="26"/>
          <w:szCs w:val="26"/>
        </w:rPr>
        <w:t>0.</w:t>
      </w:r>
      <w:r w:rsidR="00F46A6E" w:rsidRPr="00E81F37">
        <w:rPr>
          <w:rFonts w:ascii="Times New Roman" w:hAnsi="Times New Roman" w:cs="Times New Roman"/>
          <w:sz w:val="26"/>
          <w:szCs w:val="26"/>
        </w:rPr>
        <w:t>29</w:t>
      </w:r>
      <w:r w:rsidRPr="00E81F37">
        <w:rPr>
          <w:rFonts w:ascii="Times New Roman" w:hAnsi="Times New Roman" w:cs="Times New Roman"/>
          <w:sz w:val="26"/>
          <w:szCs w:val="26"/>
        </w:rPr>
        <w:t>.</w:t>
      </w:r>
      <w:r w:rsidR="00F46A6E" w:rsidRPr="00E81F37">
        <w:rPr>
          <w:rFonts w:ascii="Times New Roman" w:hAnsi="Times New Roman" w:cs="Times New Roman"/>
          <w:sz w:val="26"/>
          <w:szCs w:val="26"/>
        </w:rPr>
        <w:t>30</w:t>
      </w:r>
      <w:r w:rsidRPr="00E81F37">
        <w:rPr>
          <w:rFonts w:ascii="Times New Roman" w:hAnsi="Times New Roman" w:cs="Times New Roman"/>
          <w:sz w:val="26"/>
          <w:szCs w:val="26"/>
        </w:rPr>
        <w:t xml:space="preserve"> </w:t>
      </w:r>
      <w:r w:rsidR="006D75A0" w:rsidRPr="00E81F37">
        <w:rPr>
          <w:rFonts w:ascii="Times New Roman" w:hAnsi="Times New Roman" w:cs="Times New Roman"/>
          <w:sz w:val="26"/>
          <w:szCs w:val="26"/>
        </w:rPr>
        <w:t>согласно интернет-доске</w:t>
      </w:r>
      <w:r w:rsidRPr="00E81F37">
        <w:rPr>
          <w:rFonts w:ascii="Times New Roman" w:hAnsi="Times New Roman" w:cs="Times New Roman"/>
          <w:sz w:val="26"/>
          <w:szCs w:val="26"/>
        </w:rPr>
        <w:t xml:space="preserve"> объявлений </w:t>
      </w:r>
      <w:r w:rsidR="006351EE" w:rsidRPr="00E81F37">
        <w:rPr>
          <w:rFonts w:ascii="Times New Roman" w:hAnsi="Times New Roman" w:cs="Times New Roman"/>
          <w:sz w:val="26"/>
          <w:szCs w:val="26"/>
          <w:lang w:val="en-US"/>
        </w:rPr>
        <w:t>Far</w:t>
      </w:r>
      <w:r w:rsidR="006351EE" w:rsidRPr="00E81F37">
        <w:rPr>
          <w:rFonts w:ascii="Times New Roman" w:hAnsi="Times New Roman" w:cs="Times New Roman"/>
          <w:sz w:val="26"/>
          <w:szCs w:val="26"/>
        </w:rPr>
        <w:t xml:space="preserve"> </w:t>
      </w:r>
      <w:r w:rsidR="006351EE" w:rsidRPr="00E81F37">
        <w:rPr>
          <w:rFonts w:ascii="Times New Roman" w:hAnsi="Times New Roman" w:cs="Times New Roman"/>
          <w:sz w:val="26"/>
          <w:szCs w:val="26"/>
          <w:lang w:val="en-US"/>
        </w:rPr>
        <w:t>Post</w:t>
      </w:r>
      <w:r w:rsidRPr="00E81F37">
        <w:rPr>
          <w:rFonts w:ascii="Times New Roman" w:hAnsi="Times New Roman" w:cs="Times New Roman"/>
          <w:sz w:val="26"/>
          <w:szCs w:val="26"/>
        </w:rPr>
        <w:t>.</w:t>
      </w:r>
      <w:r w:rsidRPr="00E81F37">
        <w:rPr>
          <w:rFonts w:ascii="Times New Roman" w:hAnsi="Times New Roman" w:cs="Times New Roman"/>
          <w:sz w:val="26"/>
          <w:szCs w:val="26"/>
          <w:lang w:val="en-US"/>
        </w:rPr>
        <w:t>ru</w:t>
      </w:r>
      <w:r w:rsidRPr="00E81F37">
        <w:rPr>
          <w:rFonts w:ascii="Times New Roman" w:hAnsi="Times New Roman" w:cs="Times New Roman"/>
          <w:sz w:val="26"/>
          <w:szCs w:val="26"/>
        </w:rPr>
        <w:t xml:space="preserve"> составляет </w:t>
      </w:r>
      <w:r w:rsidR="00F46A6E" w:rsidRPr="00E81F37">
        <w:rPr>
          <w:rFonts w:ascii="Times New Roman" w:hAnsi="Times New Roman" w:cs="Times New Roman"/>
          <w:sz w:val="26"/>
          <w:szCs w:val="26"/>
        </w:rPr>
        <w:t>5</w:t>
      </w:r>
      <w:r w:rsidRPr="00E81F37">
        <w:rPr>
          <w:rFonts w:ascii="Times New Roman" w:hAnsi="Times New Roman" w:cs="Times New Roman"/>
          <w:sz w:val="26"/>
          <w:szCs w:val="26"/>
        </w:rPr>
        <w:t>00 руб. за 1 шт.)).</w:t>
      </w:r>
    </w:p>
    <w:p w14:paraId="15A75937" w14:textId="61C3CA5B" w:rsidR="00A22488" w:rsidRPr="00E81F37" w:rsidRDefault="00A22488" w:rsidP="00A22488">
      <w:pPr>
        <w:tabs>
          <w:tab w:val="left" w:pos="0"/>
        </w:tabs>
        <w:spacing w:after="0" w:line="240" w:lineRule="auto"/>
        <w:ind w:firstLine="851"/>
        <w:jc w:val="both"/>
        <w:rPr>
          <w:rFonts w:ascii="Times New Roman" w:hAnsi="Times New Roman" w:cs="Times New Roman"/>
          <w:iCs/>
          <w:sz w:val="26"/>
          <w:szCs w:val="26"/>
        </w:rPr>
      </w:pPr>
      <w:r w:rsidRPr="00E81F37">
        <w:rPr>
          <w:rFonts w:ascii="Times New Roman" w:hAnsi="Times New Roman" w:cs="Times New Roman"/>
          <w:iCs/>
          <w:sz w:val="26"/>
          <w:szCs w:val="26"/>
        </w:rPr>
        <w:t>Документы, подтверждающие факт передачи Подрядчиком ООО «ДСК-1» вывезенного грунта</w:t>
      </w:r>
      <w:r w:rsidR="0067574A" w:rsidRPr="00E81F37">
        <w:rPr>
          <w:rFonts w:ascii="Times New Roman" w:hAnsi="Times New Roman" w:cs="Times New Roman"/>
          <w:iCs/>
          <w:sz w:val="26"/>
          <w:szCs w:val="26"/>
        </w:rPr>
        <w:t xml:space="preserve"> и</w:t>
      </w:r>
      <w:r w:rsidRPr="00E81F37">
        <w:rPr>
          <w:rFonts w:ascii="Times New Roman" w:hAnsi="Times New Roman" w:cs="Times New Roman"/>
          <w:iCs/>
          <w:sz w:val="26"/>
          <w:szCs w:val="26"/>
        </w:rPr>
        <w:t xml:space="preserve"> деформированного асфальтобетонного покрытия в объеме 7 053,8 м3</w:t>
      </w:r>
      <w:r w:rsidR="0067574A" w:rsidRPr="00E81F37">
        <w:rPr>
          <w:rFonts w:ascii="Times New Roman" w:hAnsi="Times New Roman" w:cs="Times New Roman"/>
          <w:iCs/>
          <w:sz w:val="26"/>
          <w:szCs w:val="26"/>
        </w:rPr>
        <w:t>, а также</w:t>
      </w:r>
      <w:r w:rsidRPr="00E81F37">
        <w:rPr>
          <w:rFonts w:ascii="Times New Roman" w:hAnsi="Times New Roman" w:cs="Times New Roman"/>
          <w:iCs/>
          <w:sz w:val="26"/>
          <w:szCs w:val="26"/>
        </w:rPr>
        <w:t xml:space="preserve"> бордюрного камня БР 300.29.30 в количестве 545 шт. Заказчику</w:t>
      </w:r>
      <w:r w:rsidR="0067574A" w:rsidRPr="00E81F37">
        <w:rPr>
          <w:rFonts w:ascii="Times New Roman" w:hAnsi="Times New Roman" w:cs="Times New Roman"/>
          <w:iCs/>
          <w:sz w:val="26"/>
          <w:szCs w:val="26"/>
        </w:rPr>
        <w:t xml:space="preserve"> </w:t>
      </w:r>
      <w:r w:rsidRPr="00E81F37">
        <w:rPr>
          <w:rFonts w:ascii="Times New Roman" w:hAnsi="Times New Roman" w:cs="Times New Roman"/>
          <w:iCs/>
          <w:sz w:val="26"/>
          <w:szCs w:val="26"/>
        </w:rPr>
        <w:t>администрации Лесозаводского городского округа</w:t>
      </w:r>
      <w:r w:rsidR="00410208" w:rsidRPr="00E81F37">
        <w:rPr>
          <w:rFonts w:ascii="Times New Roman" w:hAnsi="Times New Roman" w:cs="Times New Roman"/>
          <w:iCs/>
          <w:sz w:val="26"/>
          <w:szCs w:val="26"/>
        </w:rPr>
        <w:t>,</w:t>
      </w:r>
      <w:r w:rsidRPr="00E81F37">
        <w:rPr>
          <w:rFonts w:ascii="Times New Roman" w:hAnsi="Times New Roman" w:cs="Times New Roman"/>
          <w:iCs/>
          <w:sz w:val="26"/>
          <w:szCs w:val="26"/>
        </w:rPr>
        <w:t xml:space="preserve"> отсутствуют, также как и сведения об их дальнейшем использовании для нужд Лесозаводского городского округа.</w:t>
      </w:r>
    </w:p>
    <w:p w14:paraId="243A6493" w14:textId="1C40CAE5" w:rsidR="00B14F09" w:rsidRPr="00E81F37" w:rsidRDefault="00B14F09"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Итого ущерб Лесозаводскому городскому округу составил </w:t>
      </w:r>
      <w:r w:rsidR="00A22488" w:rsidRPr="00E81F37">
        <w:rPr>
          <w:rFonts w:ascii="Times New Roman" w:hAnsi="Times New Roman" w:cs="Times New Roman"/>
          <w:sz w:val="26"/>
          <w:szCs w:val="26"/>
        </w:rPr>
        <w:t>4</w:t>
      </w:r>
      <w:r w:rsidR="006351EE" w:rsidRPr="00E81F37">
        <w:rPr>
          <w:rFonts w:ascii="Times New Roman" w:hAnsi="Times New Roman" w:cs="Times New Roman"/>
          <w:sz w:val="26"/>
          <w:szCs w:val="26"/>
        </w:rPr>
        <w:t> </w:t>
      </w:r>
      <w:r w:rsidR="00A22488" w:rsidRPr="00E81F37">
        <w:rPr>
          <w:rFonts w:ascii="Times New Roman" w:hAnsi="Times New Roman" w:cs="Times New Roman"/>
          <w:sz w:val="26"/>
          <w:szCs w:val="26"/>
        </w:rPr>
        <w:t>857</w:t>
      </w:r>
      <w:r w:rsidR="006351EE" w:rsidRPr="00E81F37">
        <w:rPr>
          <w:rFonts w:ascii="Times New Roman" w:hAnsi="Times New Roman" w:cs="Times New Roman"/>
          <w:sz w:val="26"/>
          <w:szCs w:val="26"/>
        </w:rPr>
        <w:t> </w:t>
      </w:r>
      <w:r w:rsidR="00A22488" w:rsidRPr="00E81F37">
        <w:rPr>
          <w:rFonts w:ascii="Times New Roman" w:hAnsi="Times New Roman" w:cs="Times New Roman"/>
          <w:sz w:val="26"/>
          <w:szCs w:val="26"/>
        </w:rPr>
        <w:t>470</w:t>
      </w:r>
      <w:r w:rsidR="006351EE" w:rsidRPr="00E81F37">
        <w:rPr>
          <w:rFonts w:ascii="Times New Roman" w:hAnsi="Times New Roman" w:cs="Times New Roman"/>
          <w:sz w:val="26"/>
          <w:szCs w:val="26"/>
        </w:rPr>
        <w:t>0,00</w:t>
      </w:r>
      <w:r w:rsidRPr="00E81F37">
        <w:rPr>
          <w:rFonts w:ascii="Times New Roman" w:hAnsi="Times New Roman" w:cs="Times New Roman"/>
          <w:sz w:val="26"/>
          <w:szCs w:val="26"/>
        </w:rPr>
        <w:t xml:space="preserve"> рублей</w:t>
      </w:r>
      <w:r w:rsidR="006351EE" w:rsidRPr="00E81F37">
        <w:rPr>
          <w:rFonts w:ascii="Times New Roman" w:hAnsi="Times New Roman" w:cs="Times New Roman"/>
          <w:sz w:val="26"/>
          <w:szCs w:val="26"/>
        </w:rPr>
        <w:t>.</w:t>
      </w:r>
      <w:r w:rsidRPr="00E81F37">
        <w:rPr>
          <w:rFonts w:ascii="Times New Roman" w:hAnsi="Times New Roman" w:cs="Times New Roman"/>
          <w:sz w:val="26"/>
          <w:szCs w:val="26"/>
        </w:rPr>
        <w:t xml:space="preserve"> </w:t>
      </w:r>
    </w:p>
    <w:p w14:paraId="4DF5F15D" w14:textId="4F46ACDD" w:rsidR="003B4AC3" w:rsidRPr="00E81F37" w:rsidRDefault="00074AD7"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Для проведения строительно-технической экспертизы выполненных работ, предусмотренных контрактом №31</w:t>
      </w:r>
      <w:r w:rsidR="00153BC0" w:rsidRPr="00E81F37">
        <w:rPr>
          <w:rFonts w:ascii="Times New Roman" w:hAnsi="Times New Roman" w:cs="Times New Roman"/>
          <w:sz w:val="26"/>
          <w:szCs w:val="26"/>
        </w:rPr>
        <w:t>,</w:t>
      </w:r>
      <w:r w:rsidRPr="00E81F37">
        <w:rPr>
          <w:rFonts w:ascii="Times New Roman" w:hAnsi="Times New Roman" w:cs="Times New Roman"/>
          <w:sz w:val="26"/>
          <w:szCs w:val="26"/>
        </w:rPr>
        <w:t xml:space="preserve"> между </w:t>
      </w:r>
      <w:r w:rsidR="00455D29" w:rsidRPr="00E81F37">
        <w:rPr>
          <w:rFonts w:ascii="Times New Roman" w:hAnsi="Times New Roman" w:cs="Times New Roman"/>
          <w:sz w:val="26"/>
          <w:szCs w:val="26"/>
        </w:rPr>
        <w:t>З</w:t>
      </w:r>
      <w:r w:rsidRPr="00E81F37">
        <w:rPr>
          <w:rFonts w:ascii="Times New Roman" w:hAnsi="Times New Roman" w:cs="Times New Roman"/>
          <w:sz w:val="26"/>
          <w:szCs w:val="26"/>
        </w:rPr>
        <w:t xml:space="preserve">аказчиком </w:t>
      </w:r>
      <w:r w:rsidR="00455D29" w:rsidRPr="00E81F37">
        <w:rPr>
          <w:rFonts w:ascii="Times New Roman" w:hAnsi="Times New Roman" w:cs="Times New Roman"/>
          <w:sz w:val="26"/>
          <w:szCs w:val="26"/>
        </w:rPr>
        <w:t xml:space="preserve">- </w:t>
      </w:r>
      <w:r w:rsidRPr="00E81F37">
        <w:rPr>
          <w:rFonts w:ascii="Times New Roman" w:hAnsi="Times New Roman" w:cs="Times New Roman"/>
          <w:sz w:val="26"/>
          <w:szCs w:val="26"/>
        </w:rPr>
        <w:t xml:space="preserve">администрацией Лесозаводского городского округа </w:t>
      </w:r>
      <w:r w:rsidR="003B4AC3" w:rsidRPr="00E81F37">
        <w:rPr>
          <w:rFonts w:ascii="Times New Roman" w:hAnsi="Times New Roman" w:cs="Times New Roman"/>
          <w:sz w:val="26"/>
          <w:szCs w:val="26"/>
        </w:rPr>
        <w:t xml:space="preserve">в лице главы администрации Лесозаводского городского округа Банцеевым Константином Фёдоровичем </w:t>
      </w:r>
      <w:r w:rsidRPr="00E81F37">
        <w:rPr>
          <w:rFonts w:ascii="Times New Roman" w:hAnsi="Times New Roman" w:cs="Times New Roman"/>
          <w:sz w:val="26"/>
          <w:szCs w:val="26"/>
        </w:rPr>
        <w:t xml:space="preserve">и </w:t>
      </w:r>
      <w:r w:rsidR="003B4AC3" w:rsidRPr="00E81F37">
        <w:rPr>
          <w:rFonts w:ascii="Times New Roman" w:hAnsi="Times New Roman" w:cs="Times New Roman"/>
          <w:sz w:val="26"/>
          <w:szCs w:val="26"/>
        </w:rPr>
        <w:t xml:space="preserve">исполнителем </w:t>
      </w:r>
      <w:r w:rsidRPr="00E81F37">
        <w:rPr>
          <w:rFonts w:ascii="Times New Roman" w:hAnsi="Times New Roman" w:cs="Times New Roman"/>
          <w:sz w:val="26"/>
          <w:szCs w:val="26"/>
        </w:rPr>
        <w:t xml:space="preserve">Индивидуальным предпринимателем </w:t>
      </w:r>
      <w:r w:rsidR="003B4AC3" w:rsidRPr="00E81F37">
        <w:rPr>
          <w:rFonts w:ascii="Times New Roman" w:hAnsi="Times New Roman" w:cs="Times New Roman"/>
          <w:sz w:val="26"/>
          <w:szCs w:val="26"/>
        </w:rPr>
        <w:t>Тихомировым Юрием</w:t>
      </w:r>
      <w:r w:rsidRPr="00E81F37">
        <w:rPr>
          <w:rFonts w:ascii="Times New Roman" w:hAnsi="Times New Roman" w:cs="Times New Roman"/>
          <w:sz w:val="26"/>
          <w:szCs w:val="26"/>
        </w:rPr>
        <w:t xml:space="preserve"> Алексеевичем</w:t>
      </w:r>
      <w:r w:rsidR="003B4AC3" w:rsidRPr="00E81F37">
        <w:rPr>
          <w:rFonts w:ascii="Times New Roman" w:hAnsi="Times New Roman" w:cs="Times New Roman"/>
          <w:sz w:val="26"/>
          <w:szCs w:val="26"/>
        </w:rPr>
        <w:t xml:space="preserve"> заключён контракт от 04 мая 2022 года №64</w:t>
      </w:r>
      <w:r w:rsidR="00895F0D" w:rsidRPr="00E81F37">
        <w:rPr>
          <w:rFonts w:ascii="Times New Roman" w:hAnsi="Times New Roman" w:cs="Times New Roman"/>
          <w:sz w:val="26"/>
          <w:szCs w:val="26"/>
        </w:rPr>
        <w:t xml:space="preserve"> на сумму </w:t>
      </w:r>
      <w:r w:rsidR="006351EE" w:rsidRPr="00E81F37">
        <w:rPr>
          <w:rFonts w:ascii="Times New Roman" w:hAnsi="Times New Roman" w:cs="Times New Roman"/>
          <w:sz w:val="26"/>
          <w:szCs w:val="26"/>
        </w:rPr>
        <w:t>900 000,00 рублей</w:t>
      </w:r>
      <w:r w:rsidR="003B4AC3" w:rsidRPr="00E81F37">
        <w:rPr>
          <w:rFonts w:ascii="Times New Roman" w:hAnsi="Times New Roman" w:cs="Times New Roman"/>
          <w:sz w:val="26"/>
          <w:szCs w:val="26"/>
        </w:rPr>
        <w:t>. Экспертиза дорожно-строительных работ</w:t>
      </w:r>
      <w:r w:rsidR="00BC555C" w:rsidRPr="00E81F37">
        <w:rPr>
          <w:rFonts w:ascii="Times New Roman" w:hAnsi="Times New Roman" w:cs="Times New Roman"/>
          <w:sz w:val="26"/>
          <w:szCs w:val="26"/>
        </w:rPr>
        <w:t>,</w:t>
      </w:r>
      <w:r w:rsidR="003B4AC3" w:rsidRPr="00E81F37">
        <w:rPr>
          <w:rFonts w:ascii="Times New Roman" w:hAnsi="Times New Roman" w:cs="Times New Roman"/>
          <w:sz w:val="26"/>
          <w:szCs w:val="26"/>
        </w:rPr>
        <w:t xml:space="preserve"> предусмотренных контрактом №31 от 14 марта 2022 года</w:t>
      </w:r>
      <w:r w:rsidR="00BC555C" w:rsidRPr="00E81F37">
        <w:rPr>
          <w:rFonts w:ascii="Times New Roman" w:hAnsi="Times New Roman" w:cs="Times New Roman"/>
          <w:sz w:val="26"/>
          <w:szCs w:val="26"/>
        </w:rPr>
        <w:t>,</w:t>
      </w:r>
      <w:r w:rsidR="003B4AC3" w:rsidRPr="00E81F37">
        <w:rPr>
          <w:rFonts w:ascii="Times New Roman" w:hAnsi="Times New Roman" w:cs="Times New Roman"/>
          <w:sz w:val="26"/>
          <w:szCs w:val="26"/>
        </w:rPr>
        <w:t xml:space="preserve"> проведен</w:t>
      </w:r>
      <w:r w:rsidR="00CA7212" w:rsidRPr="00E81F37">
        <w:rPr>
          <w:rFonts w:ascii="Times New Roman" w:hAnsi="Times New Roman" w:cs="Times New Roman"/>
          <w:sz w:val="26"/>
          <w:szCs w:val="26"/>
        </w:rPr>
        <w:t>а</w:t>
      </w:r>
      <w:r w:rsidR="003B4AC3" w:rsidRPr="00E81F37">
        <w:rPr>
          <w:rFonts w:ascii="Times New Roman" w:hAnsi="Times New Roman" w:cs="Times New Roman"/>
          <w:sz w:val="26"/>
          <w:szCs w:val="26"/>
        </w:rPr>
        <w:t xml:space="preserve"> в период с 04.05.2022 по 10.10.2022 года</w:t>
      </w:r>
      <w:r w:rsidR="006351EE" w:rsidRPr="00E81F37">
        <w:rPr>
          <w:rFonts w:ascii="Times New Roman" w:hAnsi="Times New Roman" w:cs="Times New Roman"/>
          <w:sz w:val="26"/>
          <w:szCs w:val="26"/>
        </w:rPr>
        <w:t>,</w:t>
      </w:r>
      <w:r w:rsidR="00895F0D" w:rsidRPr="00E81F37">
        <w:rPr>
          <w:rFonts w:ascii="Times New Roman" w:hAnsi="Times New Roman" w:cs="Times New Roman"/>
          <w:sz w:val="26"/>
          <w:szCs w:val="26"/>
        </w:rPr>
        <w:t xml:space="preserve"> в </w:t>
      </w:r>
      <w:r w:rsidR="00BC555C" w:rsidRPr="00E81F37">
        <w:rPr>
          <w:rFonts w:ascii="Times New Roman" w:hAnsi="Times New Roman" w:cs="Times New Roman"/>
          <w:sz w:val="26"/>
          <w:szCs w:val="26"/>
        </w:rPr>
        <w:t>соответствии с заключенным</w:t>
      </w:r>
      <w:r w:rsidR="006351EE" w:rsidRPr="00E81F37">
        <w:rPr>
          <w:rFonts w:ascii="Times New Roman" w:hAnsi="Times New Roman" w:cs="Times New Roman"/>
          <w:sz w:val="26"/>
          <w:szCs w:val="26"/>
        </w:rPr>
        <w:t xml:space="preserve"> контрактом от 04.05.2022 №64</w:t>
      </w:r>
      <w:r w:rsidR="003B4AC3" w:rsidRPr="00E81F37">
        <w:rPr>
          <w:rFonts w:ascii="Times New Roman" w:hAnsi="Times New Roman" w:cs="Times New Roman"/>
          <w:sz w:val="26"/>
          <w:szCs w:val="26"/>
        </w:rPr>
        <w:t>.</w:t>
      </w:r>
    </w:p>
    <w:p w14:paraId="5DF21E95" w14:textId="77777777" w:rsidR="003B4AC3" w:rsidRPr="00E81F37" w:rsidRDefault="003B4AC3"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Согласно контракта №31 от 14.03.2022 объёмы строительно-дорожных работ были разделены на 6 этапов:</w:t>
      </w:r>
    </w:p>
    <w:p w14:paraId="3B3728AC" w14:textId="2D320DCA" w:rsidR="00074AD7" w:rsidRPr="00E81F37" w:rsidRDefault="003B4AC3" w:rsidP="00A401A7">
      <w:pPr>
        <w:pStyle w:val="a6"/>
        <w:numPr>
          <w:ilvl w:val="0"/>
          <w:numId w:val="10"/>
        </w:numPr>
        <w:tabs>
          <w:tab w:val="left" w:pos="0"/>
        </w:tabs>
        <w:spacing w:after="0" w:line="240" w:lineRule="auto"/>
        <w:ind w:left="0"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Этап выполнения работ по устройству водоотведения. Срок окончания работ </w:t>
      </w:r>
      <w:r w:rsidR="00293E6A" w:rsidRPr="00E81F37">
        <w:rPr>
          <w:rFonts w:ascii="Times New Roman" w:hAnsi="Times New Roman" w:cs="Times New Roman"/>
          <w:sz w:val="26"/>
          <w:szCs w:val="26"/>
        </w:rPr>
        <w:t>по</w:t>
      </w:r>
      <w:r w:rsidRPr="00E81F37">
        <w:rPr>
          <w:rFonts w:ascii="Times New Roman" w:hAnsi="Times New Roman" w:cs="Times New Roman"/>
          <w:sz w:val="26"/>
          <w:szCs w:val="26"/>
        </w:rPr>
        <w:t xml:space="preserve"> 26 апреля 2022 года</w:t>
      </w:r>
      <w:r w:rsidR="008E188E" w:rsidRPr="00E81F37">
        <w:rPr>
          <w:rFonts w:ascii="Times New Roman" w:hAnsi="Times New Roman" w:cs="Times New Roman"/>
          <w:sz w:val="26"/>
          <w:szCs w:val="26"/>
        </w:rPr>
        <w:t>.</w:t>
      </w:r>
      <w:r w:rsidRPr="00E81F37">
        <w:rPr>
          <w:rFonts w:ascii="Times New Roman" w:hAnsi="Times New Roman" w:cs="Times New Roman"/>
          <w:sz w:val="26"/>
          <w:szCs w:val="26"/>
        </w:rPr>
        <w:t xml:space="preserve"> </w:t>
      </w:r>
      <w:r w:rsidR="008E188E" w:rsidRPr="00E81F37">
        <w:rPr>
          <w:rFonts w:ascii="Times New Roman" w:hAnsi="Times New Roman" w:cs="Times New Roman"/>
          <w:sz w:val="26"/>
          <w:szCs w:val="26"/>
        </w:rPr>
        <w:t>Стоимость работ по данному этапу составляет 763 990,54 рублей.</w:t>
      </w:r>
    </w:p>
    <w:p w14:paraId="407CDBD5" w14:textId="3E2537E7" w:rsidR="008E188E" w:rsidRPr="00E81F37" w:rsidRDefault="008E188E" w:rsidP="00A401A7">
      <w:pPr>
        <w:pStyle w:val="a6"/>
        <w:numPr>
          <w:ilvl w:val="0"/>
          <w:numId w:val="10"/>
        </w:numPr>
        <w:tabs>
          <w:tab w:val="left" w:pos="0"/>
        </w:tabs>
        <w:spacing w:after="0" w:line="240" w:lineRule="auto"/>
        <w:ind w:left="0" w:firstLine="851"/>
        <w:jc w:val="both"/>
        <w:rPr>
          <w:rFonts w:ascii="Times New Roman" w:hAnsi="Times New Roman" w:cs="Times New Roman"/>
          <w:sz w:val="26"/>
          <w:szCs w:val="26"/>
        </w:rPr>
      </w:pPr>
      <w:r w:rsidRPr="00E81F37">
        <w:rPr>
          <w:rFonts w:ascii="Times New Roman" w:hAnsi="Times New Roman" w:cs="Times New Roman"/>
          <w:sz w:val="26"/>
          <w:szCs w:val="26"/>
        </w:rPr>
        <w:t>Этап по установке бор</w:t>
      </w:r>
      <w:r w:rsidR="00293E6A" w:rsidRPr="00E81F37">
        <w:rPr>
          <w:rFonts w:ascii="Times New Roman" w:hAnsi="Times New Roman" w:cs="Times New Roman"/>
          <w:sz w:val="26"/>
          <w:szCs w:val="26"/>
        </w:rPr>
        <w:t>товых камней</w:t>
      </w:r>
      <w:r w:rsidRPr="00E81F37">
        <w:rPr>
          <w:rFonts w:ascii="Times New Roman" w:hAnsi="Times New Roman" w:cs="Times New Roman"/>
          <w:sz w:val="26"/>
          <w:szCs w:val="26"/>
        </w:rPr>
        <w:t>. Срок окончания работ 18 мая 2022 года. Стоимость работ по данному этапу составляет 5 339 365,22 рублей.</w:t>
      </w:r>
    </w:p>
    <w:p w14:paraId="70A4FBB9" w14:textId="09047EE6" w:rsidR="008E188E" w:rsidRPr="00E81F37" w:rsidRDefault="008E188E" w:rsidP="00A401A7">
      <w:pPr>
        <w:pStyle w:val="a6"/>
        <w:numPr>
          <w:ilvl w:val="0"/>
          <w:numId w:val="10"/>
        </w:numPr>
        <w:tabs>
          <w:tab w:val="left" w:pos="0"/>
        </w:tabs>
        <w:spacing w:after="0" w:line="240" w:lineRule="auto"/>
        <w:ind w:left="0" w:firstLine="851"/>
        <w:jc w:val="both"/>
        <w:rPr>
          <w:rFonts w:ascii="Times New Roman" w:hAnsi="Times New Roman" w:cs="Times New Roman"/>
          <w:sz w:val="26"/>
          <w:szCs w:val="26"/>
        </w:rPr>
      </w:pPr>
      <w:bookmarkStart w:id="77" w:name="_Hlk143779631"/>
      <w:r w:rsidRPr="00E81F37">
        <w:rPr>
          <w:rFonts w:ascii="Times New Roman" w:hAnsi="Times New Roman" w:cs="Times New Roman"/>
          <w:sz w:val="26"/>
          <w:szCs w:val="26"/>
        </w:rPr>
        <w:t xml:space="preserve">Этап </w:t>
      </w:r>
      <w:bookmarkStart w:id="78" w:name="_Hlk143779664"/>
      <w:r w:rsidRPr="00E81F37">
        <w:rPr>
          <w:rFonts w:ascii="Times New Roman" w:hAnsi="Times New Roman" w:cs="Times New Roman"/>
          <w:sz w:val="26"/>
          <w:szCs w:val="26"/>
        </w:rPr>
        <w:t>по устройству пешеходной зоны по чётной стороне ул. Будника</w:t>
      </w:r>
      <w:r w:rsidR="008E5E16" w:rsidRPr="00E81F37">
        <w:rPr>
          <w:rFonts w:ascii="Times New Roman" w:hAnsi="Times New Roman" w:cs="Times New Roman"/>
          <w:sz w:val="26"/>
          <w:szCs w:val="26"/>
        </w:rPr>
        <w:t xml:space="preserve"> (сторона расположения здания Пенсионного фонда). Срок окончания работ 02 июня 2022 года. Стоимость работ по данному этапу составляет 1 182 071,02 рублей.</w:t>
      </w:r>
      <w:bookmarkEnd w:id="78"/>
    </w:p>
    <w:bookmarkEnd w:id="77"/>
    <w:p w14:paraId="0C84F647" w14:textId="598EFEB2" w:rsidR="008E5E16" w:rsidRPr="00E81F37" w:rsidRDefault="008E5E16" w:rsidP="00A401A7">
      <w:pPr>
        <w:pStyle w:val="a6"/>
        <w:numPr>
          <w:ilvl w:val="0"/>
          <w:numId w:val="10"/>
        </w:numPr>
        <w:tabs>
          <w:tab w:val="left" w:pos="0"/>
        </w:tabs>
        <w:spacing w:after="0" w:line="240" w:lineRule="auto"/>
        <w:ind w:left="0" w:firstLine="851"/>
        <w:jc w:val="both"/>
        <w:rPr>
          <w:rFonts w:ascii="Times New Roman" w:hAnsi="Times New Roman" w:cs="Times New Roman"/>
          <w:sz w:val="26"/>
          <w:szCs w:val="26"/>
        </w:rPr>
      </w:pPr>
      <w:r w:rsidRPr="00E81F37">
        <w:rPr>
          <w:rFonts w:ascii="Times New Roman" w:hAnsi="Times New Roman" w:cs="Times New Roman"/>
          <w:sz w:val="26"/>
          <w:szCs w:val="26"/>
        </w:rPr>
        <w:lastRenderedPageBreak/>
        <w:t>Этап по устройству пешеходной зоны по нечётной стороне ул. Будника (сторона расположения здания администрации Лесозаводского городского округа). Срок окончания работ 15 июля 2022 года. Стоимость работ по данному этапу составляет 928 557,75 рублей.</w:t>
      </w:r>
    </w:p>
    <w:p w14:paraId="5DCDD066" w14:textId="13127B70" w:rsidR="00E02F39" w:rsidRPr="00E81F37" w:rsidRDefault="00E02F39" w:rsidP="00A401A7">
      <w:pPr>
        <w:pStyle w:val="a6"/>
        <w:numPr>
          <w:ilvl w:val="0"/>
          <w:numId w:val="10"/>
        </w:numPr>
        <w:tabs>
          <w:tab w:val="left" w:pos="0"/>
        </w:tabs>
        <w:spacing w:after="0" w:line="240" w:lineRule="auto"/>
        <w:ind w:left="0" w:firstLine="851"/>
        <w:jc w:val="both"/>
        <w:rPr>
          <w:rFonts w:ascii="Times New Roman" w:hAnsi="Times New Roman" w:cs="Times New Roman"/>
          <w:sz w:val="26"/>
          <w:szCs w:val="26"/>
        </w:rPr>
      </w:pPr>
      <w:r w:rsidRPr="00E81F37">
        <w:rPr>
          <w:rFonts w:ascii="Times New Roman" w:hAnsi="Times New Roman" w:cs="Times New Roman"/>
          <w:sz w:val="26"/>
          <w:szCs w:val="26"/>
        </w:rPr>
        <w:t>Этап выполнения работ по асфальтированию дорожного полотна автомобильной дороги по ул. Будника</w:t>
      </w:r>
      <w:r w:rsidR="008853EE" w:rsidRPr="00E81F37">
        <w:rPr>
          <w:rFonts w:ascii="Times New Roman" w:hAnsi="Times New Roman" w:cs="Times New Roman"/>
          <w:sz w:val="26"/>
          <w:szCs w:val="26"/>
        </w:rPr>
        <w:t xml:space="preserve">. </w:t>
      </w:r>
      <w:r w:rsidRPr="00E81F37">
        <w:rPr>
          <w:rFonts w:ascii="Times New Roman" w:hAnsi="Times New Roman" w:cs="Times New Roman"/>
          <w:sz w:val="26"/>
          <w:szCs w:val="26"/>
        </w:rPr>
        <w:t xml:space="preserve">Срок окончания работ </w:t>
      </w:r>
      <w:r w:rsidR="008853EE" w:rsidRPr="00E81F37">
        <w:rPr>
          <w:rFonts w:ascii="Times New Roman" w:hAnsi="Times New Roman" w:cs="Times New Roman"/>
          <w:sz w:val="26"/>
          <w:szCs w:val="26"/>
        </w:rPr>
        <w:t>30</w:t>
      </w:r>
      <w:r w:rsidRPr="00E81F37">
        <w:rPr>
          <w:rFonts w:ascii="Times New Roman" w:hAnsi="Times New Roman" w:cs="Times New Roman"/>
          <w:sz w:val="26"/>
          <w:szCs w:val="26"/>
        </w:rPr>
        <w:t xml:space="preserve"> ию</w:t>
      </w:r>
      <w:r w:rsidR="008853EE" w:rsidRPr="00E81F37">
        <w:rPr>
          <w:rFonts w:ascii="Times New Roman" w:hAnsi="Times New Roman" w:cs="Times New Roman"/>
          <w:sz w:val="26"/>
          <w:szCs w:val="26"/>
        </w:rPr>
        <w:t>л</w:t>
      </w:r>
      <w:r w:rsidRPr="00E81F37">
        <w:rPr>
          <w:rFonts w:ascii="Times New Roman" w:hAnsi="Times New Roman" w:cs="Times New Roman"/>
          <w:sz w:val="26"/>
          <w:szCs w:val="26"/>
        </w:rPr>
        <w:t>я 2022 года.</w:t>
      </w:r>
      <w:r w:rsidR="008E5E16" w:rsidRPr="00E81F37">
        <w:rPr>
          <w:rFonts w:ascii="Times New Roman" w:hAnsi="Times New Roman" w:cs="Times New Roman"/>
          <w:sz w:val="26"/>
          <w:szCs w:val="26"/>
        </w:rPr>
        <w:t xml:space="preserve"> </w:t>
      </w:r>
      <w:r w:rsidRPr="00E81F37">
        <w:rPr>
          <w:rFonts w:ascii="Times New Roman" w:hAnsi="Times New Roman" w:cs="Times New Roman"/>
          <w:sz w:val="26"/>
          <w:szCs w:val="26"/>
        </w:rPr>
        <w:t xml:space="preserve">Стоимость работ по данному этапу составляет </w:t>
      </w:r>
      <w:r w:rsidR="008853EE" w:rsidRPr="00E81F37">
        <w:rPr>
          <w:rFonts w:ascii="Times New Roman" w:hAnsi="Times New Roman" w:cs="Times New Roman"/>
          <w:sz w:val="26"/>
          <w:szCs w:val="26"/>
        </w:rPr>
        <w:t>70 130 914,77</w:t>
      </w:r>
      <w:r w:rsidRPr="00E81F37">
        <w:rPr>
          <w:rFonts w:ascii="Times New Roman" w:hAnsi="Times New Roman" w:cs="Times New Roman"/>
          <w:sz w:val="26"/>
          <w:szCs w:val="26"/>
        </w:rPr>
        <w:t xml:space="preserve"> рублей.</w:t>
      </w:r>
    </w:p>
    <w:p w14:paraId="4716295D" w14:textId="24FF6505" w:rsidR="008853EE" w:rsidRPr="00E81F37" w:rsidRDefault="008853EE" w:rsidP="00A401A7">
      <w:pPr>
        <w:pStyle w:val="a6"/>
        <w:numPr>
          <w:ilvl w:val="0"/>
          <w:numId w:val="10"/>
        </w:numPr>
        <w:tabs>
          <w:tab w:val="left" w:pos="0"/>
        </w:tabs>
        <w:spacing w:after="0" w:line="240" w:lineRule="auto"/>
        <w:ind w:left="0" w:firstLine="851"/>
        <w:jc w:val="both"/>
        <w:rPr>
          <w:rFonts w:ascii="Times New Roman" w:hAnsi="Times New Roman" w:cs="Times New Roman"/>
          <w:sz w:val="26"/>
          <w:szCs w:val="26"/>
        </w:rPr>
      </w:pPr>
      <w:r w:rsidRPr="00E81F37">
        <w:rPr>
          <w:rFonts w:ascii="Times New Roman" w:hAnsi="Times New Roman" w:cs="Times New Roman"/>
          <w:sz w:val="26"/>
          <w:szCs w:val="26"/>
        </w:rPr>
        <w:t>Этап выполнения работ по устройству автобусных остановок. Срок окончания работ 31 августа 2022 года.</w:t>
      </w:r>
      <w:r w:rsidR="008E5E16" w:rsidRPr="00E81F37">
        <w:rPr>
          <w:rFonts w:ascii="Times New Roman" w:hAnsi="Times New Roman" w:cs="Times New Roman"/>
          <w:sz w:val="26"/>
          <w:szCs w:val="26"/>
        </w:rPr>
        <w:t xml:space="preserve"> </w:t>
      </w:r>
      <w:r w:rsidRPr="00E81F37">
        <w:rPr>
          <w:rFonts w:ascii="Times New Roman" w:hAnsi="Times New Roman" w:cs="Times New Roman"/>
          <w:sz w:val="26"/>
          <w:szCs w:val="26"/>
        </w:rPr>
        <w:t>Стоимость работ по данному этапу составляет 439 480,51 рублей.</w:t>
      </w:r>
    </w:p>
    <w:p w14:paraId="6E1645A9" w14:textId="57EFBE55" w:rsidR="008671F2" w:rsidRPr="00E81F37" w:rsidRDefault="00FD4F95" w:rsidP="00A401A7">
      <w:pPr>
        <w:tabs>
          <w:tab w:val="left" w:pos="0"/>
          <w:tab w:val="left" w:pos="851"/>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Из заключения №03-21</w:t>
      </w:r>
      <w:r w:rsidR="00CA7212" w:rsidRPr="00E81F37">
        <w:rPr>
          <w:rFonts w:ascii="Times New Roman" w:hAnsi="Times New Roman" w:cs="Times New Roman"/>
          <w:sz w:val="26"/>
          <w:szCs w:val="26"/>
        </w:rPr>
        <w:t xml:space="preserve"> от</w:t>
      </w:r>
      <w:r w:rsidRPr="00E81F37">
        <w:rPr>
          <w:rFonts w:ascii="Times New Roman" w:hAnsi="Times New Roman" w:cs="Times New Roman"/>
          <w:sz w:val="26"/>
          <w:szCs w:val="26"/>
        </w:rPr>
        <w:t xml:space="preserve"> </w:t>
      </w:r>
      <w:r w:rsidR="00CA7212" w:rsidRPr="00E81F37">
        <w:rPr>
          <w:rFonts w:ascii="Times New Roman" w:hAnsi="Times New Roman" w:cs="Times New Roman"/>
          <w:sz w:val="26"/>
          <w:szCs w:val="26"/>
        </w:rPr>
        <w:t xml:space="preserve">10 октября 2022 года, </w:t>
      </w:r>
      <w:r w:rsidRPr="00E81F37">
        <w:rPr>
          <w:rFonts w:ascii="Times New Roman" w:hAnsi="Times New Roman" w:cs="Times New Roman"/>
          <w:sz w:val="26"/>
          <w:szCs w:val="26"/>
        </w:rPr>
        <w:t>составленного экспертом Ю.А. Тихомировым по проведённой строительно-технической экспертизе за период с 05 мая</w:t>
      </w:r>
      <w:r w:rsidR="0067574A" w:rsidRPr="00E81F37">
        <w:rPr>
          <w:rFonts w:ascii="Times New Roman" w:hAnsi="Times New Roman" w:cs="Times New Roman"/>
          <w:sz w:val="26"/>
          <w:szCs w:val="26"/>
        </w:rPr>
        <w:t xml:space="preserve"> 2022 года</w:t>
      </w:r>
      <w:r w:rsidRPr="00E81F37">
        <w:rPr>
          <w:rFonts w:ascii="Times New Roman" w:hAnsi="Times New Roman" w:cs="Times New Roman"/>
          <w:sz w:val="26"/>
          <w:szCs w:val="26"/>
        </w:rPr>
        <w:t xml:space="preserve"> по 10 октября 2022 года следует, что сроки выполнения всех этапов работ были нарушены. Завершение дорожно-строительных работ окончательно произошло 10 октября 2022 года. </w:t>
      </w:r>
      <w:r w:rsidR="005E117B" w:rsidRPr="00E81F37">
        <w:rPr>
          <w:rFonts w:ascii="Times New Roman" w:hAnsi="Times New Roman" w:cs="Times New Roman"/>
          <w:sz w:val="26"/>
          <w:szCs w:val="26"/>
        </w:rPr>
        <w:t xml:space="preserve">   </w:t>
      </w:r>
      <w:r w:rsidR="008671F2" w:rsidRPr="00E81F37">
        <w:rPr>
          <w:rFonts w:ascii="Times New Roman" w:hAnsi="Times New Roman" w:cs="Times New Roman"/>
          <w:sz w:val="26"/>
          <w:szCs w:val="26"/>
        </w:rPr>
        <w:t xml:space="preserve">Неустойка за нарушение срока исполнения работ по контракту от </w:t>
      </w:r>
      <w:r w:rsidR="0054685A" w:rsidRPr="00E81F37">
        <w:rPr>
          <w:rFonts w:ascii="Times New Roman" w:hAnsi="Times New Roman" w:cs="Times New Roman"/>
          <w:sz w:val="26"/>
          <w:szCs w:val="26"/>
        </w:rPr>
        <w:t>14</w:t>
      </w:r>
      <w:r w:rsidR="008671F2" w:rsidRPr="00E81F37">
        <w:rPr>
          <w:rFonts w:ascii="Times New Roman" w:hAnsi="Times New Roman" w:cs="Times New Roman"/>
          <w:sz w:val="26"/>
          <w:szCs w:val="26"/>
        </w:rPr>
        <w:t xml:space="preserve">.03.2022 №31 за период с 14.03.2022 по </w:t>
      </w:r>
      <w:r w:rsidR="00A838AA" w:rsidRPr="00E81F37">
        <w:rPr>
          <w:rFonts w:ascii="Times New Roman" w:hAnsi="Times New Roman" w:cs="Times New Roman"/>
          <w:sz w:val="26"/>
          <w:szCs w:val="26"/>
        </w:rPr>
        <w:t>31</w:t>
      </w:r>
      <w:r w:rsidR="008671F2" w:rsidRPr="00E81F37">
        <w:rPr>
          <w:rFonts w:ascii="Times New Roman" w:hAnsi="Times New Roman" w:cs="Times New Roman"/>
          <w:sz w:val="26"/>
          <w:szCs w:val="26"/>
        </w:rPr>
        <w:t>.</w:t>
      </w:r>
      <w:r w:rsidR="00A838AA" w:rsidRPr="00E81F37">
        <w:rPr>
          <w:rFonts w:ascii="Times New Roman" w:hAnsi="Times New Roman" w:cs="Times New Roman"/>
          <w:sz w:val="26"/>
          <w:szCs w:val="26"/>
        </w:rPr>
        <w:t>08</w:t>
      </w:r>
      <w:r w:rsidR="008671F2" w:rsidRPr="00E81F37">
        <w:rPr>
          <w:rFonts w:ascii="Times New Roman" w:hAnsi="Times New Roman" w:cs="Times New Roman"/>
          <w:sz w:val="26"/>
          <w:szCs w:val="26"/>
        </w:rPr>
        <w:t xml:space="preserve">.2022 составляет </w:t>
      </w:r>
      <w:r w:rsidR="00143727" w:rsidRPr="00E81F37">
        <w:rPr>
          <w:rFonts w:ascii="Times New Roman" w:hAnsi="Times New Roman" w:cs="Times New Roman"/>
          <w:sz w:val="26"/>
          <w:szCs w:val="26"/>
        </w:rPr>
        <w:t>1 637 </w:t>
      </w:r>
      <w:r w:rsidR="00824D8B" w:rsidRPr="00E81F37">
        <w:rPr>
          <w:rFonts w:ascii="Times New Roman" w:hAnsi="Times New Roman" w:cs="Times New Roman"/>
          <w:sz w:val="26"/>
          <w:szCs w:val="26"/>
        </w:rPr>
        <w:t>7</w:t>
      </w:r>
      <w:r w:rsidR="00E50789" w:rsidRPr="00E81F37">
        <w:rPr>
          <w:rFonts w:ascii="Times New Roman" w:hAnsi="Times New Roman" w:cs="Times New Roman"/>
          <w:sz w:val="26"/>
          <w:szCs w:val="26"/>
        </w:rPr>
        <w:t>7</w:t>
      </w:r>
      <w:r w:rsidR="00824D8B" w:rsidRPr="00E81F37">
        <w:rPr>
          <w:rFonts w:ascii="Times New Roman" w:hAnsi="Times New Roman" w:cs="Times New Roman"/>
          <w:sz w:val="26"/>
          <w:szCs w:val="26"/>
        </w:rPr>
        <w:t>5</w:t>
      </w:r>
      <w:r w:rsidR="008671F2" w:rsidRPr="00E81F37">
        <w:rPr>
          <w:rFonts w:ascii="Times New Roman" w:hAnsi="Times New Roman" w:cs="Times New Roman"/>
          <w:sz w:val="26"/>
          <w:szCs w:val="26"/>
        </w:rPr>
        <w:t xml:space="preserve"> рублей</w:t>
      </w:r>
      <w:r w:rsidR="00AF46A3" w:rsidRPr="00E81F37">
        <w:rPr>
          <w:rFonts w:ascii="Times New Roman" w:hAnsi="Times New Roman" w:cs="Times New Roman"/>
          <w:sz w:val="26"/>
          <w:szCs w:val="26"/>
        </w:rPr>
        <w:t xml:space="preserve"> 45 копеек</w:t>
      </w:r>
      <w:r w:rsidR="00B92A42" w:rsidRPr="00E81F37">
        <w:rPr>
          <w:rFonts w:ascii="Times New Roman" w:hAnsi="Times New Roman" w:cs="Times New Roman"/>
          <w:sz w:val="26"/>
          <w:szCs w:val="26"/>
        </w:rPr>
        <w:t>.</w:t>
      </w:r>
      <w:r w:rsidR="008671F2" w:rsidRPr="00E81F37">
        <w:rPr>
          <w:rFonts w:ascii="Times New Roman" w:hAnsi="Times New Roman" w:cs="Times New Roman"/>
          <w:sz w:val="26"/>
          <w:szCs w:val="26"/>
        </w:rPr>
        <w:t xml:space="preserve"> </w:t>
      </w:r>
    </w:p>
    <w:p w14:paraId="3FA9ED00" w14:textId="4AF53A42" w:rsidR="00074AD7" w:rsidRPr="00E81F37" w:rsidRDefault="008671F2" w:rsidP="00A401A7">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1 этап</w:t>
      </w:r>
      <w:r w:rsidR="0054685A" w:rsidRPr="00E81F37">
        <w:rPr>
          <w:rFonts w:ascii="Times New Roman" w:hAnsi="Times New Roman" w:cs="Times New Roman"/>
          <w:sz w:val="26"/>
          <w:szCs w:val="26"/>
        </w:rPr>
        <w:t xml:space="preserve"> </w:t>
      </w:r>
      <w:bookmarkStart w:id="79" w:name="_Hlk145430251"/>
      <w:r w:rsidR="00B92A42" w:rsidRPr="00E81F37">
        <w:rPr>
          <w:rFonts w:ascii="Times New Roman" w:hAnsi="Times New Roman" w:cs="Times New Roman"/>
          <w:sz w:val="26"/>
          <w:szCs w:val="26"/>
        </w:rPr>
        <w:t xml:space="preserve">исполнения муниципального </w:t>
      </w:r>
      <w:r w:rsidR="00143727" w:rsidRPr="00E81F37">
        <w:rPr>
          <w:rFonts w:ascii="Times New Roman" w:hAnsi="Times New Roman" w:cs="Times New Roman"/>
          <w:sz w:val="26"/>
          <w:szCs w:val="26"/>
        </w:rPr>
        <w:t>контракта с</w:t>
      </w:r>
      <w:r w:rsidR="0054685A" w:rsidRPr="00E81F37">
        <w:rPr>
          <w:rFonts w:ascii="Times New Roman" w:hAnsi="Times New Roman" w:cs="Times New Roman"/>
          <w:sz w:val="26"/>
          <w:szCs w:val="26"/>
        </w:rPr>
        <w:t xml:space="preserve"> 14.03.2022 по </w:t>
      </w:r>
      <w:r w:rsidR="00B92A42" w:rsidRPr="00E81F37">
        <w:rPr>
          <w:rFonts w:ascii="Times New Roman" w:hAnsi="Times New Roman" w:cs="Times New Roman"/>
          <w:sz w:val="26"/>
          <w:szCs w:val="26"/>
        </w:rPr>
        <w:t>26</w:t>
      </w:r>
      <w:r w:rsidR="0054685A" w:rsidRPr="00E81F37">
        <w:rPr>
          <w:rFonts w:ascii="Times New Roman" w:hAnsi="Times New Roman" w:cs="Times New Roman"/>
          <w:sz w:val="26"/>
          <w:szCs w:val="26"/>
        </w:rPr>
        <w:t>.0</w:t>
      </w:r>
      <w:r w:rsidR="00B92A42" w:rsidRPr="00E81F37">
        <w:rPr>
          <w:rFonts w:ascii="Times New Roman" w:hAnsi="Times New Roman" w:cs="Times New Roman"/>
          <w:sz w:val="26"/>
          <w:szCs w:val="26"/>
        </w:rPr>
        <w:t>4</w:t>
      </w:r>
      <w:r w:rsidR="0054685A" w:rsidRPr="00E81F37">
        <w:rPr>
          <w:rFonts w:ascii="Times New Roman" w:hAnsi="Times New Roman" w:cs="Times New Roman"/>
          <w:sz w:val="26"/>
          <w:szCs w:val="26"/>
        </w:rPr>
        <w:t xml:space="preserve">.2022 </w:t>
      </w:r>
      <w:bookmarkEnd w:id="79"/>
    </w:p>
    <w:p w14:paraId="24BFF36D" w14:textId="0874C428" w:rsidR="00E50789" w:rsidRPr="00E81F37" w:rsidRDefault="00E50789" w:rsidP="00A401A7">
      <w:pPr>
        <w:shd w:val="clear" w:color="auto" w:fill="FFFFFF"/>
        <w:tabs>
          <w:tab w:val="left" w:pos="0"/>
        </w:tabs>
        <w:spacing w:after="0" w:line="240" w:lineRule="auto"/>
        <w:ind w:firstLine="851"/>
        <w:jc w:val="both"/>
        <w:rPr>
          <w:rFonts w:ascii="Times New Roman" w:eastAsia="Times New Roman" w:hAnsi="Times New Roman" w:cs="Times New Roman"/>
          <w:color w:val="000000"/>
          <w:sz w:val="26"/>
          <w:szCs w:val="26"/>
          <w:lang w:eastAsia="ru-RU"/>
        </w:rPr>
      </w:pPr>
      <w:r w:rsidRPr="00E81F37">
        <w:rPr>
          <w:rFonts w:ascii="Times New Roman" w:eastAsia="Times New Roman" w:hAnsi="Times New Roman" w:cs="Times New Roman"/>
          <w:color w:val="000000"/>
          <w:sz w:val="26"/>
          <w:szCs w:val="26"/>
          <w:lang w:eastAsia="ru-RU"/>
        </w:rPr>
        <w:t>Период начисления неустойки: 27.04.2022 – 1</w:t>
      </w:r>
      <w:r w:rsidR="00824D8B" w:rsidRPr="00E81F37">
        <w:rPr>
          <w:rFonts w:ascii="Times New Roman" w:eastAsia="Times New Roman" w:hAnsi="Times New Roman" w:cs="Times New Roman"/>
          <w:color w:val="000000"/>
          <w:sz w:val="26"/>
          <w:szCs w:val="26"/>
          <w:lang w:eastAsia="ru-RU"/>
        </w:rPr>
        <w:t>1</w:t>
      </w:r>
      <w:r w:rsidRPr="00E81F37">
        <w:rPr>
          <w:rFonts w:ascii="Times New Roman" w:eastAsia="Times New Roman" w:hAnsi="Times New Roman" w:cs="Times New Roman"/>
          <w:color w:val="000000"/>
          <w:sz w:val="26"/>
          <w:szCs w:val="26"/>
          <w:lang w:eastAsia="ru-RU"/>
        </w:rPr>
        <w:t>.08.2022 (10</w:t>
      </w:r>
      <w:r w:rsidR="00824D8B" w:rsidRPr="00E81F37">
        <w:rPr>
          <w:rFonts w:ascii="Times New Roman" w:eastAsia="Times New Roman" w:hAnsi="Times New Roman" w:cs="Times New Roman"/>
          <w:color w:val="000000"/>
          <w:sz w:val="26"/>
          <w:szCs w:val="26"/>
          <w:lang w:eastAsia="ru-RU"/>
        </w:rPr>
        <w:t>7</w:t>
      </w:r>
      <w:r w:rsidRPr="00E81F37">
        <w:rPr>
          <w:rFonts w:ascii="Times New Roman" w:eastAsia="Times New Roman" w:hAnsi="Times New Roman" w:cs="Times New Roman"/>
          <w:color w:val="000000"/>
          <w:sz w:val="26"/>
          <w:szCs w:val="26"/>
          <w:lang w:eastAsia="ru-RU"/>
        </w:rPr>
        <w:t xml:space="preserve"> дней)</w:t>
      </w:r>
    </w:p>
    <w:p w14:paraId="0E40D6D5" w14:textId="6C4AA23E" w:rsidR="00E50789" w:rsidRPr="00E81F37" w:rsidRDefault="00E50789" w:rsidP="00A401A7">
      <w:pPr>
        <w:shd w:val="clear" w:color="auto" w:fill="FFFFFF"/>
        <w:tabs>
          <w:tab w:val="left" w:pos="0"/>
        </w:tabs>
        <w:spacing w:after="0" w:line="240" w:lineRule="auto"/>
        <w:ind w:firstLine="851"/>
        <w:jc w:val="both"/>
        <w:rPr>
          <w:rFonts w:ascii="Times New Roman" w:eastAsia="Times New Roman" w:hAnsi="Times New Roman" w:cs="Times New Roman"/>
          <w:color w:val="000000"/>
          <w:sz w:val="26"/>
          <w:szCs w:val="26"/>
          <w:lang w:eastAsia="ru-RU"/>
        </w:rPr>
      </w:pPr>
      <w:r w:rsidRPr="00E81F37">
        <w:rPr>
          <w:rFonts w:ascii="Times New Roman" w:eastAsia="Times New Roman" w:hAnsi="Times New Roman" w:cs="Times New Roman"/>
          <w:color w:val="000000"/>
          <w:sz w:val="26"/>
          <w:szCs w:val="26"/>
          <w:lang w:eastAsia="ru-RU"/>
        </w:rPr>
        <w:t>Долг на дату начала периода начисления неустойки (27.04.2022): 763 990,54 рублей</w:t>
      </w:r>
    </w:p>
    <w:p w14:paraId="063F08B5" w14:textId="77777777" w:rsidR="00A401A7" w:rsidRPr="00E81F37" w:rsidRDefault="00A401A7" w:rsidP="00A401A7">
      <w:pPr>
        <w:shd w:val="clear" w:color="auto" w:fill="FFFFFF"/>
        <w:tabs>
          <w:tab w:val="left" w:pos="0"/>
        </w:tabs>
        <w:spacing w:after="0" w:line="240" w:lineRule="auto"/>
        <w:ind w:firstLine="851"/>
        <w:jc w:val="both"/>
        <w:rPr>
          <w:rFonts w:ascii="Times New Roman" w:eastAsia="Times New Roman" w:hAnsi="Times New Roman" w:cs="Times New Roman"/>
          <w:color w:val="000000"/>
          <w:sz w:val="26"/>
          <w:szCs w:val="26"/>
          <w:lang w:eastAsia="ru-RU"/>
        </w:rPr>
      </w:pPr>
    </w:p>
    <w:tbl>
      <w:tblPr>
        <w:tblStyle w:val="a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987"/>
        <w:gridCol w:w="1727"/>
        <w:gridCol w:w="1743"/>
        <w:gridCol w:w="2133"/>
      </w:tblGrid>
      <w:tr w:rsidR="00E50789" w:rsidRPr="00E81F37" w14:paraId="177E5371" w14:textId="77777777" w:rsidTr="001D7A73">
        <w:trPr>
          <w:trHeight w:val="363"/>
        </w:trPr>
        <w:tc>
          <w:tcPr>
            <w:tcW w:w="1768" w:type="pct"/>
            <w:vAlign w:val="center"/>
            <w:hideMark/>
          </w:tcPr>
          <w:p w14:paraId="687E6193"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период</w:t>
            </w:r>
          </w:p>
        </w:tc>
        <w:tc>
          <w:tcPr>
            <w:tcW w:w="484" w:type="pct"/>
            <w:vAlign w:val="center"/>
            <w:hideMark/>
          </w:tcPr>
          <w:p w14:paraId="53722715"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дней</w:t>
            </w:r>
          </w:p>
        </w:tc>
        <w:tc>
          <w:tcPr>
            <w:tcW w:w="847" w:type="pct"/>
            <w:vAlign w:val="center"/>
            <w:hideMark/>
          </w:tcPr>
          <w:p w14:paraId="5D5232EF"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ставка ЦБ</w:t>
            </w:r>
          </w:p>
        </w:tc>
        <w:tc>
          <w:tcPr>
            <w:tcW w:w="855" w:type="pct"/>
            <w:vAlign w:val="center"/>
            <w:hideMark/>
          </w:tcPr>
          <w:p w14:paraId="3578E0A7"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неустойка</w:t>
            </w:r>
          </w:p>
        </w:tc>
        <w:tc>
          <w:tcPr>
            <w:tcW w:w="1046" w:type="pct"/>
            <w:vAlign w:val="center"/>
            <w:hideMark/>
          </w:tcPr>
          <w:p w14:paraId="794F3ABC" w14:textId="1952E848"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сумма неустойки</w:t>
            </w:r>
          </w:p>
        </w:tc>
      </w:tr>
      <w:tr w:rsidR="00E50789" w:rsidRPr="00E81F37" w14:paraId="118840D4" w14:textId="77777777" w:rsidTr="001D7A73">
        <w:trPr>
          <w:trHeight w:val="363"/>
        </w:trPr>
        <w:tc>
          <w:tcPr>
            <w:tcW w:w="1768" w:type="pct"/>
            <w:noWrap/>
            <w:vAlign w:val="center"/>
            <w:hideMark/>
          </w:tcPr>
          <w:p w14:paraId="6453CE78"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27.04.2022 – 03.05.2022</w:t>
            </w:r>
          </w:p>
        </w:tc>
        <w:tc>
          <w:tcPr>
            <w:tcW w:w="484" w:type="pct"/>
            <w:vAlign w:val="center"/>
            <w:hideMark/>
          </w:tcPr>
          <w:p w14:paraId="7E24C92D"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7</w:t>
            </w:r>
          </w:p>
        </w:tc>
        <w:tc>
          <w:tcPr>
            <w:tcW w:w="847" w:type="pct"/>
            <w:vAlign w:val="center"/>
            <w:hideMark/>
          </w:tcPr>
          <w:p w14:paraId="6446BFA7"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17,00</w:t>
            </w:r>
          </w:p>
        </w:tc>
        <w:tc>
          <w:tcPr>
            <w:tcW w:w="855" w:type="pct"/>
            <w:vAlign w:val="center"/>
            <w:hideMark/>
          </w:tcPr>
          <w:p w14:paraId="093350B3"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3 030,50</w:t>
            </w:r>
          </w:p>
        </w:tc>
        <w:tc>
          <w:tcPr>
            <w:tcW w:w="1046" w:type="pct"/>
            <w:vAlign w:val="center"/>
            <w:hideMark/>
          </w:tcPr>
          <w:p w14:paraId="10AB8D24"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3 030,50</w:t>
            </w:r>
          </w:p>
        </w:tc>
      </w:tr>
      <w:tr w:rsidR="00E50789" w:rsidRPr="00E81F37" w14:paraId="43F4CE6C" w14:textId="77777777" w:rsidTr="001D7A73">
        <w:trPr>
          <w:trHeight w:val="363"/>
        </w:trPr>
        <w:tc>
          <w:tcPr>
            <w:tcW w:w="1768" w:type="pct"/>
            <w:noWrap/>
            <w:vAlign w:val="center"/>
            <w:hideMark/>
          </w:tcPr>
          <w:p w14:paraId="332BCAC6"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04.05.2022 – 26.05.2022</w:t>
            </w:r>
          </w:p>
        </w:tc>
        <w:tc>
          <w:tcPr>
            <w:tcW w:w="484" w:type="pct"/>
            <w:vAlign w:val="center"/>
            <w:hideMark/>
          </w:tcPr>
          <w:p w14:paraId="320EEBE4"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23</w:t>
            </w:r>
          </w:p>
        </w:tc>
        <w:tc>
          <w:tcPr>
            <w:tcW w:w="847" w:type="pct"/>
            <w:vAlign w:val="center"/>
            <w:hideMark/>
          </w:tcPr>
          <w:p w14:paraId="017C5B21"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14,00</w:t>
            </w:r>
          </w:p>
        </w:tc>
        <w:tc>
          <w:tcPr>
            <w:tcW w:w="855" w:type="pct"/>
            <w:vAlign w:val="center"/>
            <w:hideMark/>
          </w:tcPr>
          <w:p w14:paraId="1AC0B78A"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8 200,17</w:t>
            </w:r>
          </w:p>
        </w:tc>
        <w:tc>
          <w:tcPr>
            <w:tcW w:w="1046" w:type="pct"/>
            <w:vAlign w:val="center"/>
            <w:hideMark/>
          </w:tcPr>
          <w:p w14:paraId="6E4DE599"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11 230,67</w:t>
            </w:r>
          </w:p>
        </w:tc>
      </w:tr>
      <w:tr w:rsidR="00E50789" w:rsidRPr="00E81F37" w14:paraId="41172653" w14:textId="77777777" w:rsidTr="001D7A73">
        <w:trPr>
          <w:trHeight w:val="363"/>
        </w:trPr>
        <w:tc>
          <w:tcPr>
            <w:tcW w:w="1768" w:type="pct"/>
            <w:noWrap/>
            <w:vAlign w:val="center"/>
            <w:hideMark/>
          </w:tcPr>
          <w:p w14:paraId="219FF122"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27.05.2022 – 13.06.2022</w:t>
            </w:r>
          </w:p>
        </w:tc>
        <w:tc>
          <w:tcPr>
            <w:tcW w:w="484" w:type="pct"/>
            <w:vAlign w:val="center"/>
            <w:hideMark/>
          </w:tcPr>
          <w:p w14:paraId="0FF26E69"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18</w:t>
            </w:r>
          </w:p>
        </w:tc>
        <w:tc>
          <w:tcPr>
            <w:tcW w:w="847" w:type="pct"/>
            <w:vAlign w:val="center"/>
            <w:hideMark/>
          </w:tcPr>
          <w:p w14:paraId="62826971"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11,00</w:t>
            </w:r>
          </w:p>
        </w:tc>
        <w:tc>
          <w:tcPr>
            <w:tcW w:w="855" w:type="pct"/>
            <w:vAlign w:val="center"/>
            <w:hideMark/>
          </w:tcPr>
          <w:p w14:paraId="4013EFD7"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5 042,34</w:t>
            </w:r>
          </w:p>
        </w:tc>
        <w:tc>
          <w:tcPr>
            <w:tcW w:w="1046" w:type="pct"/>
            <w:vAlign w:val="center"/>
            <w:hideMark/>
          </w:tcPr>
          <w:p w14:paraId="57E4D223"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16 273,01</w:t>
            </w:r>
          </w:p>
        </w:tc>
      </w:tr>
      <w:tr w:rsidR="00E50789" w:rsidRPr="00E81F37" w14:paraId="12E8818D" w14:textId="77777777" w:rsidTr="001D7A73">
        <w:trPr>
          <w:trHeight w:val="363"/>
        </w:trPr>
        <w:tc>
          <w:tcPr>
            <w:tcW w:w="1768" w:type="pct"/>
            <w:noWrap/>
            <w:vAlign w:val="center"/>
            <w:hideMark/>
          </w:tcPr>
          <w:p w14:paraId="3026216F"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14.06.2022 – 24.07.2022</w:t>
            </w:r>
          </w:p>
        </w:tc>
        <w:tc>
          <w:tcPr>
            <w:tcW w:w="484" w:type="pct"/>
            <w:vAlign w:val="center"/>
            <w:hideMark/>
          </w:tcPr>
          <w:p w14:paraId="41DD7B09"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41</w:t>
            </w:r>
          </w:p>
        </w:tc>
        <w:tc>
          <w:tcPr>
            <w:tcW w:w="847" w:type="pct"/>
            <w:vAlign w:val="center"/>
            <w:hideMark/>
          </w:tcPr>
          <w:p w14:paraId="68C5EEB2"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9,50</w:t>
            </w:r>
          </w:p>
        </w:tc>
        <w:tc>
          <w:tcPr>
            <w:tcW w:w="855" w:type="pct"/>
            <w:vAlign w:val="center"/>
            <w:hideMark/>
          </w:tcPr>
          <w:p w14:paraId="0C63081F"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9 919,14</w:t>
            </w:r>
          </w:p>
        </w:tc>
        <w:tc>
          <w:tcPr>
            <w:tcW w:w="1046" w:type="pct"/>
            <w:vAlign w:val="center"/>
            <w:hideMark/>
          </w:tcPr>
          <w:p w14:paraId="4E3B3E7D"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26 192,15</w:t>
            </w:r>
          </w:p>
        </w:tc>
      </w:tr>
      <w:tr w:rsidR="00E50789" w:rsidRPr="00E81F37" w14:paraId="4D3B0A11" w14:textId="77777777" w:rsidTr="001D7A73">
        <w:trPr>
          <w:trHeight w:val="363"/>
        </w:trPr>
        <w:tc>
          <w:tcPr>
            <w:tcW w:w="1768" w:type="pct"/>
            <w:noWrap/>
            <w:vAlign w:val="center"/>
            <w:hideMark/>
          </w:tcPr>
          <w:p w14:paraId="7CBEC135"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25.07.2022 – 12.08.2022</w:t>
            </w:r>
          </w:p>
        </w:tc>
        <w:tc>
          <w:tcPr>
            <w:tcW w:w="484" w:type="pct"/>
            <w:vAlign w:val="center"/>
            <w:hideMark/>
          </w:tcPr>
          <w:p w14:paraId="3D06F6EE" w14:textId="4E2C6F4D"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w:t>
            </w:r>
            <w:r w:rsidR="00824D8B" w:rsidRPr="00E81F37">
              <w:rPr>
                <w:rFonts w:ascii="Times New Roman" w:eastAsia="Times New Roman" w:hAnsi="Times New Roman" w:cs="Times New Roman"/>
                <w:lang w:eastAsia="ru-RU"/>
              </w:rPr>
              <w:t>8</w:t>
            </w:r>
          </w:p>
        </w:tc>
        <w:tc>
          <w:tcPr>
            <w:tcW w:w="847" w:type="pct"/>
            <w:vAlign w:val="center"/>
            <w:hideMark/>
          </w:tcPr>
          <w:p w14:paraId="4F3BD8DC" w14:textId="77777777"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8,00</w:t>
            </w:r>
          </w:p>
        </w:tc>
        <w:tc>
          <w:tcPr>
            <w:tcW w:w="855" w:type="pct"/>
            <w:vAlign w:val="center"/>
            <w:hideMark/>
          </w:tcPr>
          <w:p w14:paraId="45FB45F1" w14:textId="4D919614" w:rsidR="00E50789" w:rsidRPr="00E81F37" w:rsidRDefault="00E50789"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3 </w:t>
            </w:r>
            <w:r w:rsidR="00824D8B" w:rsidRPr="00E81F37">
              <w:rPr>
                <w:rFonts w:ascii="Times New Roman" w:eastAsia="Times New Roman" w:hAnsi="Times New Roman" w:cs="Times New Roman"/>
                <w:lang w:eastAsia="ru-RU"/>
              </w:rPr>
              <w:t>667</w:t>
            </w:r>
            <w:r w:rsidRPr="00E81F37">
              <w:rPr>
                <w:rFonts w:ascii="Times New Roman" w:eastAsia="Times New Roman" w:hAnsi="Times New Roman" w:cs="Times New Roman"/>
                <w:lang w:eastAsia="ru-RU"/>
              </w:rPr>
              <w:t>,</w:t>
            </w:r>
            <w:r w:rsidR="00824D8B" w:rsidRPr="00E81F37">
              <w:rPr>
                <w:rFonts w:ascii="Times New Roman" w:eastAsia="Times New Roman" w:hAnsi="Times New Roman" w:cs="Times New Roman"/>
                <w:lang w:eastAsia="ru-RU"/>
              </w:rPr>
              <w:t>15</w:t>
            </w:r>
          </w:p>
        </w:tc>
        <w:tc>
          <w:tcPr>
            <w:tcW w:w="1046" w:type="pct"/>
            <w:vAlign w:val="center"/>
            <w:hideMark/>
          </w:tcPr>
          <w:p w14:paraId="53B6F61B" w14:textId="306523B3" w:rsidR="00E50789" w:rsidRPr="00E81F37" w:rsidRDefault="00824D8B" w:rsidP="00E50789">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29</w:t>
            </w:r>
            <w:r w:rsidR="00E50789" w:rsidRPr="00E81F37">
              <w:rPr>
                <w:rFonts w:ascii="Times New Roman" w:eastAsia="Times New Roman" w:hAnsi="Times New Roman" w:cs="Times New Roman"/>
                <w:lang w:eastAsia="ru-RU"/>
              </w:rPr>
              <w:t> </w:t>
            </w:r>
            <w:r w:rsidRPr="00E81F37">
              <w:rPr>
                <w:rFonts w:ascii="Times New Roman" w:eastAsia="Times New Roman" w:hAnsi="Times New Roman" w:cs="Times New Roman"/>
                <w:lang w:eastAsia="ru-RU"/>
              </w:rPr>
              <w:t>859</w:t>
            </w:r>
            <w:r w:rsidR="00E50789" w:rsidRPr="00E81F37">
              <w:rPr>
                <w:rFonts w:ascii="Times New Roman" w:eastAsia="Times New Roman" w:hAnsi="Times New Roman" w:cs="Times New Roman"/>
                <w:lang w:eastAsia="ru-RU"/>
              </w:rPr>
              <w:t>,</w:t>
            </w:r>
            <w:r w:rsidRPr="00E81F37">
              <w:rPr>
                <w:rFonts w:ascii="Times New Roman" w:eastAsia="Times New Roman" w:hAnsi="Times New Roman" w:cs="Times New Roman"/>
                <w:lang w:eastAsia="ru-RU"/>
              </w:rPr>
              <w:t>30</w:t>
            </w:r>
          </w:p>
        </w:tc>
      </w:tr>
    </w:tbl>
    <w:p w14:paraId="1223D935" w14:textId="77777777" w:rsidR="00E50789" w:rsidRPr="00E81F37" w:rsidRDefault="00E50789" w:rsidP="003E2625">
      <w:pPr>
        <w:tabs>
          <w:tab w:val="left" w:pos="0"/>
        </w:tabs>
        <w:spacing w:after="0" w:line="240" w:lineRule="auto"/>
        <w:ind w:firstLine="1135"/>
        <w:jc w:val="both"/>
        <w:rPr>
          <w:rFonts w:ascii="Times New Roman" w:hAnsi="Times New Roman" w:cs="Times New Roman"/>
          <w:sz w:val="24"/>
          <w:szCs w:val="24"/>
        </w:rPr>
      </w:pPr>
    </w:p>
    <w:p w14:paraId="2AE02AE9" w14:textId="1B0DC71D" w:rsidR="00B92A42" w:rsidRPr="00E81F37" w:rsidRDefault="00B92A42" w:rsidP="00305A39">
      <w:pPr>
        <w:tabs>
          <w:tab w:val="left" w:pos="0"/>
        </w:tabs>
        <w:spacing w:after="0" w:line="240" w:lineRule="auto"/>
        <w:ind w:firstLine="851"/>
        <w:jc w:val="both"/>
        <w:rPr>
          <w:rFonts w:ascii="Times New Roman" w:hAnsi="Times New Roman" w:cs="Times New Roman"/>
          <w:sz w:val="26"/>
          <w:szCs w:val="26"/>
        </w:rPr>
      </w:pPr>
      <w:bookmarkStart w:id="80" w:name="_Hlk145430832"/>
      <w:r w:rsidRPr="00E81F37">
        <w:rPr>
          <w:rFonts w:ascii="Times New Roman" w:hAnsi="Times New Roman" w:cs="Times New Roman"/>
          <w:sz w:val="26"/>
          <w:szCs w:val="26"/>
        </w:rPr>
        <w:t xml:space="preserve">2 этап исполнения муниципального </w:t>
      </w:r>
      <w:r w:rsidR="00463498" w:rsidRPr="00E81F37">
        <w:rPr>
          <w:rFonts w:ascii="Times New Roman" w:hAnsi="Times New Roman" w:cs="Times New Roman"/>
          <w:sz w:val="26"/>
          <w:szCs w:val="26"/>
        </w:rPr>
        <w:t>контракта с</w:t>
      </w:r>
      <w:r w:rsidRPr="00E81F37">
        <w:rPr>
          <w:rFonts w:ascii="Times New Roman" w:hAnsi="Times New Roman" w:cs="Times New Roman"/>
          <w:sz w:val="26"/>
          <w:szCs w:val="26"/>
        </w:rPr>
        <w:t xml:space="preserve"> 27.04.2022 по 18.05.2022</w:t>
      </w:r>
    </w:p>
    <w:bookmarkEnd w:id="80"/>
    <w:p w14:paraId="3A6B547E" w14:textId="77777777" w:rsidR="00463498" w:rsidRPr="00E81F37" w:rsidRDefault="00463498" w:rsidP="00305A39">
      <w:pPr>
        <w:shd w:val="clear" w:color="auto" w:fill="FFFFFF"/>
        <w:tabs>
          <w:tab w:val="left" w:pos="0"/>
        </w:tabs>
        <w:spacing w:after="0" w:line="240" w:lineRule="auto"/>
        <w:ind w:firstLine="851"/>
        <w:jc w:val="both"/>
        <w:rPr>
          <w:rFonts w:ascii="Times New Roman" w:eastAsia="Times New Roman" w:hAnsi="Times New Roman" w:cs="Times New Roman"/>
          <w:color w:val="000000"/>
          <w:sz w:val="26"/>
          <w:szCs w:val="26"/>
          <w:lang w:eastAsia="ru-RU"/>
        </w:rPr>
      </w:pPr>
      <w:r w:rsidRPr="00E81F37">
        <w:rPr>
          <w:rFonts w:ascii="Times New Roman" w:eastAsia="Times New Roman" w:hAnsi="Times New Roman" w:cs="Times New Roman"/>
          <w:color w:val="000000"/>
          <w:sz w:val="26"/>
          <w:szCs w:val="26"/>
          <w:lang w:eastAsia="ru-RU"/>
        </w:rPr>
        <w:t>Период начисления неустойки: 19.05.2022 – 09.10.2022 (144 дня)</w:t>
      </w:r>
    </w:p>
    <w:p w14:paraId="58488797" w14:textId="1F88703D" w:rsidR="00463498" w:rsidRPr="00E81F37" w:rsidRDefault="00463498" w:rsidP="00305A39">
      <w:pPr>
        <w:shd w:val="clear" w:color="auto" w:fill="FFFFFF"/>
        <w:tabs>
          <w:tab w:val="left" w:pos="0"/>
        </w:tabs>
        <w:spacing w:after="0" w:line="240" w:lineRule="auto"/>
        <w:ind w:firstLine="851"/>
        <w:jc w:val="both"/>
        <w:rPr>
          <w:rFonts w:ascii="Times New Roman" w:eastAsia="Times New Roman" w:hAnsi="Times New Roman" w:cs="Times New Roman"/>
          <w:color w:val="000000"/>
          <w:sz w:val="26"/>
          <w:szCs w:val="26"/>
          <w:lang w:eastAsia="ru-RU"/>
        </w:rPr>
      </w:pPr>
      <w:r w:rsidRPr="00E81F37">
        <w:rPr>
          <w:rFonts w:ascii="Times New Roman" w:eastAsia="Times New Roman" w:hAnsi="Times New Roman" w:cs="Times New Roman"/>
          <w:color w:val="000000"/>
          <w:sz w:val="26"/>
          <w:szCs w:val="26"/>
          <w:lang w:eastAsia="ru-RU"/>
        </w:rPr>
        <w:t>Долг на дату начала периода начисления неустойки (19.05.2022):</w:t>
      </w:r>
      <w:r w:rsidR="00305A39" w:rsidRPr="00E81F37">
        <w:rPr>
          <w:rFonts w:ascii="Times New Roman" w:eastAsia="Times New Roman" w:hAnsi="Times New Roman" w:cs="Times New Roman"/>
          <w:color w:val="000000"/>
          <w:sz w:val="26"/>
          <w:szCs w:val="26"/>
          <w:lang w:eastAsia="ru-RU"/>
        </w:rPr>
        <w:t xml:space="preserve"> </w:t>
      </w:r>
      <w:r w:rsidRPr="00E81F37">
        <w:rPr>
          <w:rFonts w:ascii="Times New Roman" w:eastAsia="Times New Roman" w:hAnsi="Times New Roman" w:cs="Times New Roman"/>
          <w:color w:val="000000"/>
          <w:sz w:val="26"/>
          <w:szCs w:val="26"/>
          <w:lang w:eastAsia="ru-RU"/>
        </w:rPr>
        <w:t>5 399 365,22 </w:t>
      </w:r>
      <w:r w:rsidR="00C22F42" w:rsidRPr="00E81F37">
        <w:rPr>
          <w:rFonts w:ascii="Times New Roman" w:eastAsia="Times New Roman" w:hAnsi="Times New Roman" w:cs="Times New Roman"/>
          <w:color w:val="000000"/>
          <w:sz w:val="26"/>
          <w:szCs w:val="26"/>
          <w:lang w:eastAsia="ru-RU"/>
        </w:rPr>
        <w:t>рублей</w:t>
      </w:r>
    </w:p>
    <w:p w14:paraId="1BE0F518" w14:textId="77777777" w:rsidR="00305A39" w:rsidRPr="00E81F37" w:rsidRDefault="00305A39" w:rsidP="00305A39">
      <w:pPr>
        <w:shd w:val="clear" w:color="auto" w:fill="FFFFFF"/>
        <w:tabs>
          <w:tab w:val="left" w:pos="0"/>
        </w:tabs>
        <w:spacing w:after="0" w:line="240" w:lineRule="auto"/>
        <w:ind w:firstLine="851"/>
        <w:jc w:val="both"/>
        <w:rPr>
          <w:rFonts w:ascii="Times New Roman" w:eastAsia="Times New Roman" w:hAnsi="Times New Roman" w:cs="Times New Roman"/>
          <w:color w:val="000000"/>
          <w:sz w:val="26"/>
          <w:szCs w:val="26"/>
          <w:lang w:eastAsia="ru-RU"/>
        </w:rPr>
      </w:pPr>
    </w:p>
    <w:tbl>
      <w:tblPr>
        <w:tblStyle w:val="a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952"/>
        <w:gridCol w:w="1637"/>
        <w:gridCol w:w="1737"/>
        <w:gridCol w:w="2019"/>
      </w:tblGrid>
      <w:tr w:rsidR="00463498" w:rsidRPr="00E81F37" w14:paraId="7E156CC6" w14:textId="77777777" w:rsidTr="001D7A73">
        <w:trPr>
          <w:trHeight w:val="363"/>
        </w:trPr>
        <w:tc>
          <w:tcPr>
            <w:tcW w:w="1888" w:type="pct"/>
            <w:vAlign w:val="center"/>
            <w:hideMark/>
          </w:tcPr>
          <w:p w14:paraId="718698E0"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период</w:t>
            </w:r>
          </w:p>
        </w:tc>
        <w:tc>
          <w:tcPr>
            <w:tcW w:w="467" w:type="pct"/>
            <w:vAlign w:val="center"/>
            <w:hideMark/>
          </w:tcPr>
          <w:p w14:paraId="53A3AE3A"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дней</w:t>
            </w:r>
          </w:p>
        </w:tc>
        <w:tc>
          <w:tcPr>
            <w:tcW w:w="803" w:type="pct"/>
            <w:vAlign w:val="center"/>
            <w:hideMark/>
          </w:tcPr>
          <w:p w14:paraId="495FD3CB"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ставка ЦБ</w:t>
            </w:r>
          </w:p>
        </w:tc>
        <w:tc>
          <w:tcPr>
            <w:tcW w:w="852" w:type="pct"/>
            <w:vAlign w:val="center"/>
            <w:hideMark/>
          </w:tcPr>
          <w:p w14:paraId="7C4CDBB9"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неустойка</w:t>
            </w:r>
          </w:p>
        </w:tc>
        <w:tc>
          <w:tcPr>
            <w:tcW w:w="990" w:type="pct"/>
            <w:vAlign w:val="center"/>
            <w:hideMark/>
          </w:tcPr>
          <w:p w14:paraId="2B964544" w14:textId="1A526992"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сумма неустойки</w:t>
            </w:r>
          </w:p>
        </w:tc>
      </w:tr>
      <w:tr w:rsidR="00463498" w:rsidRPr="00E81F37" w14:paraId="7C74A4AE" w14:textId="77777777" w:rsidTr="001D7A73">
        <w:trPr>
          <w:trHeight w:val="363"/>
        </w:trPr>
        <w:tc>
          <w:tcPr>
            <w:tcW w:w="1888" w:type="pct"/>
            <w:noWrap/>
            <w:vAlign w:val="center"/>
            <w:hideMark/>
          </w:tcPr>
          <w:p w14:paraId="16FAEF07"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19.05.2022 – 26.05.2022</w:t>
            </w:r>
          </w:p>
        </w:tc>
        <w:tc>
          <w:tcPr>
            <w:tcW w:w="467" w:type="pct"/>
            <w:vAlign w:val="center"/>
            <w:hideMark/>
          </w:tcPr>
          <w:p w14:paraId="33B0A634"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8</w:t>
            </w:r>
          </w:p>
        </w:tc>
        <w:tc>
          <w:tcPr>
            <w:tcW w:w="803" w:type="pct"/>
            <w:vAlign w:val="center"/>
            <w:hideMark/>
          </w:tcPr>
          <w:p w14:paraId="1AE4D762"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14,00</w:t>
            </w:r>
          </w:p>
        </w:tc>
        <w:tc>
          <w:tcPr>
            <w:tcW w:w="852" w:type="pct"/>
            <w:vAlign w:val="center"/>
            <w:hideMark/>
          </w:tcPr>
          <w:p w14:paraId="582790CF"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20 157,63</w:t>
            </w:r>
          </w:p>
        </w:tc>
        <w:tc>
          <w:tcPr>
            <w:tcW w:w="990" w:type="pct"/>
            <w:vAlign w:val="center"/>
            <w:hideMark/>
          </w:tcPr>
          <w:p w14:paraId="00EB369C"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20 157,63</w:t>
            </w:r>
          </w:p>
        </w:tc>
      </w:tr>
      <w:tr w:rsidR="00463498" w:rsidRPr="00E81F37" w14:paraId="1853E66E" w14:textId="77777777" w:rsidTr="001D7A73">
        <w:trPr>
          <w:trHeight w:val="363"/>
        </w:trPr>
        <w:tc>
          <w:tcPr>
            <w:tcW w:w="1888" w:type="pct"/>
            <w:noWrap/>
            <w:vAlign w:val="center"/>
            <w:hideMark/>
          </w:tcPr>
          <w:p w14:paraId="21DEA6BE"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27.05.2022 – 13.06.2022</w:t>
            </w:r>
          </w:p>
        </w:tc>
        <w:tc>
          <w:tcPr>
            <w:tcW w:w="467" w:type="pct"/>
            <w:vAlign w:val="center"/>
            <w:hideMark/>
          </w:tcPr>
          <w:p w14:paraId="75AF807E"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18</w:t>
            </w:r>
          </w:p>
        </w:tc>
        <w:tc>
          <w:tcPr>
            <w:tcW w:w="803" w:type="pct"/>
            <w:vAlign w:val="center"/>
            <w:hideMark/>
          </w:tcPr>
          <w:p w14:paraId="68E147D3"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11,00</w:t>
            </w:r>
          </w:p>
        </w:tc>
        <w:tc>
          <w:tcPr>
            <w:tcW w:w="852" w:type="pct"/>
            <w:vAlign w:val="center"/>
            <w:hideMark/>
          </w:tcPr>
          <w:p w14:paraId="258D52C7"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35 635,81</w:t>
            </w:r>
          </w:p>
        </w:tc>
        <w:tc>
          <w:tcPr>
            <w:tcW w:w="990" w:type="pct"/>
            <w:vAlign w:val="center"/>
            <w:hideMark/>
          </w:tcPr>
          <w:p w14:paraId="39AD7010"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55 793,44</w:t>
            </w:r>
          </w:p>
        </w:tc>
      </w:tr>
      <w:tr w:rsidR="00463498" w:rsidRPr="00E81F37" w14:paraId="3FABD0F9" w14:textId="77777777" w:rsidTr="001D7A73">
        <w:trPr>
          <w:trHeight w:val="363"/>
        </w:trPr>
        <w:tc>
          <w:tcPr>
            <w:tcW w:w="1888" w:type="pct"/>
            <w:noWrap/>
            <w:vAlign w:val="center"/>
            <w:hideMark/>
          </w:tcPr>
          <w:p w14:paraId="65BBB9D7"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14.06.2022 – 24.07.2022</w:t>
            </w:r>
          </w:p>
        </w:tc>
        <w:tc>
          <w:tcPr>
            <w:tcW w:w="467" w:type="pct"/>
            <w:vAlign w:val="center"/>
            <w:hideMark/>
          </w:tcPr>
          <w:p w14:paraId="6DD54991"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41</w:t>
            </w:r>
          </w:p>
        </w:tc>
        <w:tc>
          <w:tcPr>
            <w:tcW w:w="803" w:type="pct"/>
            <w:vAlign w:val="center"/>
            <w:hideMark/>
          </w:tcPr>
          <w:p w14:paraId="2A741F10"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9,50</w:t>
            </w:r>
          </w:p>
        </w:tc>
        <w:tc>
          <w:tcPr>
            <w:tcW w:w="852" w:type="pct"/>
            <w:vAlign w:val="center"/>
            <w:hideMark/>
          </w:tcPr>
          <w:p w14:paraId="43D86521"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70 101,76</w:t>
            </w:r>
          </w:p>
        </w:tc>
        <w:tc>
          <w:tcPr>
            <w:tcW w:w="990" w:type="pct"/>
            <w:vAlign w:val="center"/>
            <w:hideMark/>
          </w:tcPr>
          <w:p w14:paraId="5FAC854B"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125 895,20</w:t>
            </w:r>
          </w:p>
        </w:tc>
      </w:tr>
      <w:tr w:rsidR="00463498" w:rsidRPr="00E81F37" w14:paraId="4D0C3A80" w14:textId="77777777" w:rsidTr="001D7A73">
        <w:trPr>
          <w:trHeight w:val="363"/>
        </w:trPr>
        <w:tc>
          <w:tcPr>
            <w:tcW w:w="1888" w:type="pct"/>
            <w:noWrap/>
            <w:vAlign w:val="center"/>
            <w:hideMark/>
          </w:tcPr>
          <w:p w14:paraId="3D7CB2CE"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25.07.2022 – 18.09.2022</w:t>
            </w:r>
          </w:p>
        </w:tc>
        <w:tc>
          <w:tcPr>
            <w:tcW w:w="467" w:type="pct"/>
            <w:vAlign w:val="center"/>
            <w:hideMark/>
          </w:tcPr>
          <w:p w14:paraId="73E45436"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56</w:t>
            </w:r>
          </w:p>
        </w:tc>
        <w:tc>
          <w:tcPr>
            <w:tcW w:w="803" w:type="pct"/>
            <w:vAlign w:val="center"/>
            <w:hideMark/>
          </w:tcPr>
          <w:p w14:paraId="197F917B"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8,00</w:t>
            </w:r>
          </w:p>
        </w:tc>
        <w:tc>
          <w:tcPr>
            <w:tcW w:w="852" w:type="pct"/>
            <w:vAlign w:val="center"/>
            <w:hideMark/>
          </w:tcPr>
          <w:p w14:paraId="4DFCEAE2"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80 630,52</w:t>
            </w:r>
          </w:p>
        </w:tc>
        <w:tc>
          <w:tcPr>
            <w:tcW w:w="990" w:type="pct"/>
            <w:vAlign w:val="center"/>
            <w:hideMark/>
          </w:tcPr>
          <w:p w14:paraId="7ACBB9B6"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206 525,72</w:t>
            </w:r>
          </w:p>
        </w:tc>
      </w:tr>
      <w:tr w:rsidR="00463498" w:rsidRPr="00E81F37" w14:paraId="77C08845" w14:textId="77777777" w:rsidTr="001D7A73">
        <w:trPr>
          <w:trHeight w:val="363"/>
        </w:trPr>
        <w:tc>
          <w:tcPr>
            <w:tcW w:w="1888" w:type="pct"/>
            <w:noWrap/>
            <w:vAlign w:val="center"/>
            <w:hideMark/>
          </w:tcPr>
          <w:p w14:paraId="692D14A4"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19.09.2022 – 09.10.2022</w:t>
            </w:r>
          </w:p>
        </w:tc>
        <w:tc>
          <w:tcPr>
            <w:tcW w:w="467" w:type="pct"/>
            <w:vAlign w:val="center"/>
            <w:hideMark/>
          </w:tcPr>
          <w:p w14:paraId="017DD71C"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21</w:t>
            </w:r>
          </w:p>
        </w:tc>
        <w:tc>
          <w:tcPr>
            <w:tcW w:w="803" w:type="pct"/>
            <w:vAlign w:val="center"/>
            <w:hideMark/>
          </w:tcPr>
          <w:p w14:paraId="53B2067E"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7,50</w:t>
            </w:r>
          </w:p>
        </w:tc>
        <w:tc>
          <w:tcPr>
            <w:tcW w:w="852" w:type="pct"/>
            <w:vAlign w:val="center"/>
            <w:hideMark/>
          </w:tcPr>
          <w:p w14:paraId="6FAFE7E3"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28 346,67</w:t>
            </w:r>
          </w:p>
        </w:tc>
        <w:tc>
          <w:tcPr>
            <w:tcW w:w="990" w:type="pct"/>
            <w:vAlign w:val="center"/>
            <w:hideMark/>
          </w:tcPr>
          <w:p w14:paraId="4A5FEC25" w14:textId="77777777" w:rsidR="00463498" w:rsidRPr="00E81F37" w:rsidRDefault="00463498" w:rsidP="00463498">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234 872,39</w:t>
            </w:r>
          </w:p>
        </w:tc>
      </w:tr>
    </w:tbl>
    <w:p w14:paraId="163EBEE5" w14:textId="1D314DAE" w:rsidR="00463498" w:rsidRPr="00E81F37" w:rsidRDefault="00463498" w:rsidP="003E2625">
      <w:pPr>
        <w:tabs>
          <w:tab w:val="left" w:pos="0"/>
        </w:tabs>
        <w:spacing w:after="0" w:line="240" w:lineRule="auto"/>
        <w:ind w:firstLine="1135"/>
        <w:jc w:val="both"/>
        <w:rPr>
          <w:rFonts w:ascii="Times New Roman" w:hAnsi="Times New Roman" w:cs="Times New Roman"/>
          <w:sz w:val="24"/>
          <w:szCs w:val="24"/>
        </w:rPr>
      </w:pPr>
    </w:p>
    <w:p w14:paraId="39F5E395" w14:textId="77777777" w:rsidR="00BF53F9" w:rsidRDefault="00BF53F9" w:rsidP="00305A39">
      <w:pPr>
        <w:tabs>
          <w:tab w:val="left" w:pos="0"/>
        </w:tabs>
        <w:spacing w:after="0" w:line="240" w:lineRule="auto"/>
        <w:ind w:firstLine="851"/>
        <w:jc w:val="both"/>
        <w:rPr>
          <w:rFonts w:ascii="Times New Roman" w:hAnsi="Times New Roman" w:cs="Times New Roman"/>
          <w:sz w:val="26"/>
          <w:szCs w:val="26"/>
        </w:rPr>
      </w:pPr>
      <w:bookmarkStart w:id="81" w:name="_Hlk145431121"/>
    </w:p>
    <w:p w14:paraId="3800237E" w14:textId="57462B3F" w:rsidR="00463498" w:rsidRPr="00E81F37" w:rsidRDefault="00463498"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3 этап исполнения муниципального контракта с 19.05.2022 по 02.06.2022</w:t>
      </w:r>
    </w:p>
    <w:bookmarkEnd w:id="81"/>
    <w:p w14:paraId="5A0831AB" w14:textId="77777777" w:rsidR="00463498" w:rsidRPr="00E81F37" w:rsidRDefault="00463498" w:rsidP="00305A39">
      <w:pPr>
        <w:shd w:val="clear" w:color="auto" w:fill="FFFFFF"/>
        <w:tabs>
          <w:tab w:val="left" w:pos="0"/>
        </w:tabs>
        <w:spacing w:after="0" w:line="240" w:lineRule="auto"/>
        <w:ind w:firstLine="851"/>
        <w:jc w:val="both"/>
        <w:rPr>
          <w:rFonts w:ascii="Times New Roman" w:eastAsia="Times New Roman" w:hAnsi="Times New Roman" w:cs="Times New Roman"/>
          <w:color w:val="000000"/>
          <w:sz w:val="26"/>
          <w:szCs w:val="26"/>
          <w:lang w:eastAsia="ru-RU"/>
        </w:rPr>
      </w:pPr>
      <w:r w:rsidRPr="00E81F37">
        <w:rPr>
          <w:rFonts w:ascii="Times New Roman" w:eastAsia="Times New Roman" w:hAnsi="Times New Roman" w:cs="Times New Roman"/>
          <w:color w:val="000000"/>
          <w:sz w:val="26"/>
          <w:szCs w:val="26"/>
          <w:lang w:eastAsia="ru-RU"/>
        </w:rPr>
        <w:t>Период начисления неустойки: 03.06.2022 – 09.10.2022 (129 дней)</w:t>
      </w:r>
    </w:p>
    <w:p w14:paraId="20298996" w14:textId="58816498" w:rsidR="00463498" w:rsidRPr="00E81F37" w:rsidRDefault="00463498" w:rsidP="00305A39">
      <w:pPr>
        <w:shd w:val="clear" w:color="auto" w:fill="FFFFFF"/>
        <w:tabs>
          <w:tab w:val="left" w:pos="0"/>
        </w:tabs>
        <w:spacing w:after="0" w:line="240" w:lineRule="auto"/>
        <w:ind w:firstLine="851"/>
        <w:jc w:val="both"/>
        <w:rPr>
          <w:rFonts w:ascii="Times New Roman" w:eastAsia="Times New Roman" w:hAnsi="Times New Roman" w:cs="Times New Roman"/>
          <w:color w:val="000000"/>
          <w:sz w:val="26"/>
          <w:szCs w:val="26"/>
          <w:lang w:eastAsia="ru-RU"/>
        </w:rPr>
      </w:pPr>
      <w:r w:rsidRPr="00E81F37">
        <w:rPr>
          <w:rFonts w:ascii="Times New Roman" w:eastAsia="Times New Roman" w:hAnsi="Times New Roman" w:cs="Times New Roman"/>
          <w:color w:val="000000"/>
          <w:sz w:val="26"/>
          <w:szCs w:val="26"/>
          <w:lang w:eastAsia="ru-RU"/>
        </w:rPr>
        <w:t>Долг на дату начала периода начисления неустойки (03.06.2022):</w:t>
      </w:r>
      <w:r w:rsidR="00305A39" w:rsidRPr="00E81F37">
        <w:rPr>
          <w:rFonts w:ascii="Times New Roman" w:eastAsia="Times New Roman" w:hAnsi="Times New Roman" w:cs="Times New Roman"/>
          <w:color w:val="000000"/>
          <w:sz w:val="26"/>
          <w:szCs w:val="26"/>
          <w:lang w:eastAsia="ru-RU"/>
        </w:rPr>
        <w:t xml:space="preserve"> </w:t>
      </w:r>
      <w:r w:rsidRPr="00E81F37">
        <w:rPr>
          <w:rFonts w:ascii="Times New Roman" w:eastAsia="Times New Roman" w:hAnsi="Times New Roman" w:cs="Times New Roman"/>
          <w:color w:val="000000"/>
          <w:sz w:val="26"/>
          <w:szCs w:val="26"/>
          <w:lang w:eastAsia="ru-RU"/>
        </w:rPr>
        <w:t>1 182 071,02 </w:t>
      </w:r>
      <w:r w:rsidR="00C22F42" w:rsidRPr="00E81F37">
        <w:rPr>
          <w:rFonts w:ascii="Times New Roman" w:eastAsia="Times New Roman" w:hAnsi="Times New Roman" w:cs="Times New Roman"/>
          <w:color w:val="000000"/>
          <w:sz w:val="26"/>
          <w:szCs w:val="26"/>
          <w:lang w:eastAsia="ru-RU"/>
        </w:rPr>
        <w:t>рублей</w:t>
      </w:r>
    </w:p>
    <w:p w14:paraId="76FCF581" w14:textId="77777777" w:rsidR="00305A39" w:rsidRPr="00E81F37" w:rsidRDefault="00305A39" w:rsidP="00305A39">
      <w:pPr>
        <w:shd w:val="clear" w:color="auto" w:fill="FFFFFF"/>
        <w:tabs>
          <w:tab w:val="left" w:pos="0"/>
        </w:tabs>
        <w:spacing w:after="0" w:line="240" w:lineRule="auto"/>
        <w:ind w:firstLine="851"/>
        <w:jc w:val="both"/>
        <w:rPr>
          <w:rFonts w:ascii="Times New Roman" w:eastAsia="Times New Roman" w:hAnsi="Times New Roman" w:cs="Times New Roman"/>
          <w:color w:val="000000"/>
          <w:sz w:val="26"/>
          <w:szCs w:val="26"/>
          <w:lang w:eastAsia="ru-RU"/>
        </w:rPr>
      </w:pPr>
    </w:p>
    <w:tbl>
      <w:tblPr>
        <w:tblStyle w:val="a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950"/>
        <w:gridCol w:w="1639"/>
        <w:gridCol w:w="1737"/>
        <w:gridCol w:w="2019"/>
      </w:tblGrid>
      <w:tr w:rsidR="00C22F42" w:rsidRPr="00E81F37" w14:paraId="1AC6FCDA" w14:textId="77777777" w:rsidTr="001D7A73">
        <w:trPr>
          <w:trHeight w:val="363"/>
        </w:trPr>
        <w:tc>
          <w:tcPr>
            <w:tcW w:w="1888" w:type="pct"/>
            <w:hideMark/>
          </w:tcPr>
          <w:p w14:paraId="74900F4A"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период</w:t>
            </w:r>
          </w:p>
        </w:tc>
        <w:tc>
          <w:tcPr>
            <w:tcW w:w="466" w:type="pct"/>
            <w:hideMark/>
          </w:tcPr>
          <w:p w14:paraId="55A774E1"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дней</w:t>
            </w:r>
          </w:p>
        </w:tc>
        <w:tc>
          <w:tcPr>
            <w:tcW w:w="804" w:type="pct"/>
            <w:hideMark/>
          </w:tcPr>
          <w:p w14:paraId="143BC444"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ставка ЦБ</w:t>
            </w:r>
          </w:p>
        </w:tc>
        <w:tc>
          <w:tcPr>
            <w:tcW w:w="852" w:type="pct"/>
            <w:hideMark/>
          </w:tcPr>
          <w:p w14:paraId="53E52717"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неустойка</w:t>
            </w:r>
          </w:p>
        </w:tc>
        <w:tc>
          <w:tcPr>
            <w:tcW w:w="990" w:type="pct"/>
            <w:hideMark/>
          </w:tcPr>
          <w:p w14:paraId="191974A6" w14:textId="3457C43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сумма неустойки</w:t>
            </w:r>
          </w:p>
        </w:tc>
      </w:tr>
      <w:tr w:rsidR="00C22F42" w:rsidRPr="00E81F37" w14:paraId="5E6999BF" w14:textId="77777777" w:rsidTr="001D7A73">
        <w:trPr>
          <w:trHeight w:val="363"/>
        </w:trPr>
        <w:tc>
          <w:tcPr>
            <w:tcW w:w="1888" w:type="pct"/>
            <w:noWrap/>
            <w:hideMark/>
          </w:tcPr>
          <w:p w14:paraId="5EDEF8AF"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03.06.2022 – 13.06.2022</w:t>
            </w:r>
          </w:p>
        </w:tc>
        <w:tc>
          <w:tcPr>
            <w:tcW w:w="466" w:type="pct"/>
            <w:vAlign w:val="center"/>
            <w:hideMark/>
          </w:tcPr>
          <w:p w14:paraId="2AF72D7A"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11</w:t>
            </w:r>
          </w:p>
        </w:tc>
        <w:tc>
          <w:tcPr>
            <w:tcW w:w="804" w:type="pct"/>
            <w:vAlign w:val="center"/>
            <w:hideMark/>
          </w:tcPr>
          <w:p w14:paraId="67985FA9"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11,00</w:t>
            </w:r>
          </w:p>
        </w:tc>
        <w:tc>
          <w:tcPr>
            <w:tcW w:w="852" w:type="pct"/>
            <w:vAlign w:val="center"/>
            <w:hideMark/>
          </w:tcPr>
          <w:p w14:paraId="5B9AB507"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4 767,69</w:t>
            </w:r>
          </w:p>
        </w:tc>
        <w:tc>
          <w:tcPr>
            <w:tcW w:w="990" w:type="pct"/>
            <w:vAlign w:val="center"/>
            <w:hideMark/>
          </w:tcPr>
          <w:p w14:paraId="591FB731"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4 767,69</w:t>
            </w:r>
          </w:p>
        </w:tc>
      </w:tr>
      <w:tr w:rsidR="00C22F42" w:rsidRPr="00E81F37" w14:paraId="18D4C7D7" w14:textId="77777777" w:rsidTr="001D7A73">
        <w:trPr>
          <w:trHeight w:val="363"/>
        </w:trPr>
        <w:tc>
          <w:tcPr>
            <w:tcW w:w="1888" w:type="pct"/>
            <w:noWrap/>
            <w:hideMark/>
          </w:tcPr>
          <w:p w14:paraId="143C2B4D"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lastRenderedPageBreak/>
              <w:t>14.06.2022 – 24.07.2022</w:t>
            </w:r>
          </w:p>
        </w:tc>
        <w:tc>
          <w:tcPr>
            <w:tcW w:w="466" w:type="pct"/>
            <w:vAlign w:val="center"/>
            <w:hideMark/>
          </w:tcPr>
          <w:p w14:paraId="6355E690"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41</w:t>
            </w:r>
          </w:p>
        </w:tc>
        <w:tc>
          <w:tcPr>
            <w:tcW w:w="804" w:type="pct"/>
            <w:vAlign w:val="center"/>
            <w:hideMark/>
          </w:tcPr>
          <w:p w14:paraId="717B07FD"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9,50</w:t>
            </w:r>
          </w:p>
        </w:tc>
        <w:tc>
          <w:tcPr>
            <w:tcW w:w="852" w:type="pct"/>
            <w:vAlign w:val="center"/>
            <w:hideMark/>
          </w:tcPr>
          <w:p w14:paraId="17EE6169"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15 347,22</w:t>
            </w:r>
          </w:p>
        </w:tc>
        <w:tc>
          <w:tcPr>
            <w:tcW w:w="990" w:type="pct"/>
            <w:vAlign w:val="center"/>
            <w:hideMark/>
          </w:tcPr>
          <w:p w14:paraId="2F1BAD39"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20 114,91</w:t>
            </w:r>
          </w:p>
        </w:tc>
      </w:tr>
      <w:tr w:rsidR="00C22F42" w:rsidRPr="00E81F37" w14:paraId="05136A1F" w14:textId="77777777" w:rsidTr="001D7A73">
        <w:trPr>
          <w:trHeight w:val="363"/>
        </w:trPr>
        <w:tc>
          <w:tcPr>
            <w:tcW w:w="1888" w:type="pct"/>
            <w:noWrap/>
            <w:hideMark/>
          </w:tcPr>
          <w:p w14:paraId="36035454"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25.07.2022 – 18.09.2022</w:t>
            </w:r>
          </w:p>
        </w:tc>
        <w:tc>
          <w:tcPr>
            <w:tcW w:w="466" w:type="pct"/>
            <w:vAlign w:val="center"/>
            <w:hideMark/>
          </w:tcPr>
          <w:p w14:paraId="38C6F076"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56</w:t>
            </w:r>
          </w:p>
        </w:tc>
        <w:tc>
          <w:tcPr>
            <w:tcW w:w="804" w:type="pct"/>
            <w:vAlign w:val="center"/>
            <w:hideMark/>
          </w:tcPr>
          <w:p w14:paraId="43039F75"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8,00</w:t>
            </w:r>
          </w:p>
        </w:tc>
        <w:tc>
          <w:tcPr>
            <w:tcW w:w="852" w:type="pct"/>
            <w:vAlign w:val="center"/>
            <w:hideMark/>
          </w:tcPr>
          <w:p w14:paraId="7D091501"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17 652,26</w:t>
            </w:r>
          </w:p>
        </w:tc>
        <w:tc>
          <w:tcPr>
            <w:tcW w:w="990" w:type="pct"/>
            <w:vAlign w:val="center"/>
            <w:hideMark/>
          </w:tcPr>
          <w:p w14:paraId="6077CED5"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37 767,17</w:t>
            </w:r>
          </w:p>
        </w:tc>
      </w:tr>
      <w:tr w:rsidR="00C22F42" w:rsidRPr="00E81F37" w14:paraId="7C85D8E6" w14:textId="77777777" w:rsidTr="001D7A73">
        <w:trPr>
          <w:trHeight w:val="363"/>
        </w:trPr>
        <w:tc>
          <w:tcPr>
            <w:tcW w:w="1888" w:type="pct"/>
            <w:noWrap/>
            <w:hideMark/>
          </w:tcPr>
          <w:p w14:paraId="54DACD40"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19.09.2022 – 09.10.2022</w:t>
            </w:r>
          </w:p>
        </w:tc>
        <w:tc>
          <w:tcPr>
            <w:tcW w:w="466" w:type="pct"/>
            <w:vAlign w:val="center"/>
            <w:hideMark/>
          </w:tcPr>
          <w:p w14:paraId="6900ED9C"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21</w:t>
            </w:r>
          </w:p>
        </w:tc>
        <w:tc>
          <w:tcPr>
            <w:tcW w:w="804" w:type="pct"/>
            <w:vAlign w:val="center"/>
            <w:hideMark/>
          </w:tcPr>
          <w:p w14:paraId="63A85FF2"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7,50</w:t>
            </w:r>
          </w:p>
        </w:tc>
        <w:tc>
          <w:tcPr>
            <w:tcW w:w="852" w:type="pct"/>
            <w:vAlign w:val="center"/>
            <w:hideMark/>
          </w:tcPr>
          <w:p w14:paraId="4D75C4CB"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6 205,87</w:t>
            </w:r>
          </w:p>
        </w:tc>
        <w:tc>
          <w:tcPr>
            <w:tcW w:w="990" w:type="pct"/>
            <w:vAlign w:val="center"/>
            <w:hideMark/>
          </w:tcPr>
          <w:p w14:paraId="3A0B7F94"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43 973,04</w:t>
            </w:r>
          </w:p>
        </w:tc>
      </w:tr>
    </w:tbl>
    <w:p w14:paraId="0BDCA095" w14:textId="77777777" w:rsidR="00463498" w:rsidRPr="00E81F37" w:rsidRDefault="00463498" w:rsidP="003E2625">
      <w:pPr>
        <w:tabs>
          <w:tab w:val="left" w:pos="0"/>
        </w:tabs>
        <w:spacing w:after="0" w:line="240" w:lineRule="auto"/>
        <w:ind w:firstLine="1135"/>
        <w:jc w:val="both"/>
        <w:rPr>
          <w:rFonts w:ascii="Times New Roman" w:hAnsi="Times New Roman" w:cs="Times New Roman"/>
          <w:sz w:val="24"/>
          <w:szCs w:val="24"/>
        </w:rPr>
      </w:pPr>
    </w:p>
    <w:p w14:paraId="639474E0" w14:textId="77777777" w:rsidR="00824D8B" w:rsidRPr="00E81F37" w:rsidRDefault="00824D8B" w:rsidP="00C22F42">
      <w:pPr>
        <w:tabs>
          <w:tab w:val="left" w:pos="0"/>
        </w:tabs>
        <w:spacing w:after="0" w:line="240" w:lineRule="auto"/>
        <w:ind w:firstLine="851"/>
        <w:jc w:val="both"/>
        <w:rPr>
          <w:rFonts w:ascii="Times New Roman" w:hAnsi="Times New Roman" w:cs="Times New Roman"/>
          <w:sz w:val="24"/>
          <w:szCs w:val="24"/>
        </w:rPr>
      </w:pPr>
      <w:bookmarkStart w:id="82" w:name="_Hlk145431420"/>
    </w:p>
    <w:p w14:paraId="5E68DE77" w14:textId="582A232E" w:rsidR="00C22F42" w:rsidRPr="00E81F37" w:rsidRDefault="00C22F42"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4 этап исполнения муниципального контракта с 02.06.2022 по 15.07.2022</w:t>
      </w:r>
    </w:p>
    <w:bookmarkEnd w:id="82"/>
    <w:p w14:paraId="0C4C9BF5" w14:textId="77777777" w:rsidR="00C22F42" w:rsidRPr="00E81F37" w:rsidRDefault="00C22F42" w:rsidP="00305A39">
      <w:pPr>
        <w:shd w:val="clear" w:color="auto" w:fill="FFFFFF"/>
        <w:tabs>
          <w:tab w:val="left" w:pos="0"/>
        </w:tabs>
        <w:spacing w:after="0" w:line="240" w:lineRule="auto"/>
        <w:ind w:firstLine="851"/>
        <w:jc w:val="both"/>
        <w:rPr>
          <w:rFonts w:ascii="Times New Roman" w:eastAsia="Times New Roman" w:hAnsi="Times New Roman" w:cs="Times New Roman"/>
          <w:color w:val="000000"/>
          <w:sz w:val="26"/>
          <w:szCs w:val="26"/>
          <w:lang w:eastAsia="ru-RU"/>
        </w:rPr>
      </w:pPr>
      <w:r w:rsidRPr="00E81F37">
        <w:rPr>
          <w:rFonts w:ascii="Times New Roman" w:eastAsia="Times New Roman" w:hAnsi="Times New Roman" w:cs="Times New Roman"/>
          <w:color w:val="000000"/>
          <w:sz w:val="26"/>
          <w:szCs w:val="26"/>
          <w:lang w:eastAsia="ru-RU"/>
        </w:rPr>
        <w:t>Период начисления неустойки: 16.07.2022 – 09.10.2022 (86 дней)</w:t>
      </w:r>
    </w:p>
    <w:p w14:paraId="2835023B" w14:textId="61635158" w:rsidR="00C22F42" w:rsidRPr="00E81F37" w:rsidRDefault="00C22F42" w:rsidP="00305A39">
      <w:pPr>
        <w:shd w:val="clear" w:color="auto" w:fill="FFFFFF"/>
        <w:tabs>
          <w:tab w:val="left" w:pos="0"/>
        </w:tabs>
        <w:spacing w:after="0" w:line="240" w:lineRule="auto"/>
        <w:ind w:firstLine="851"/>
        <w:jc w:val="both"/>
        <w:rPr>
          <w:rFonts w:ascii="Times New Roman" w:eastAsia="Times New Roman" w:hAnsi="Times New Roman" w:cs="Times New Roman"/>
          <w:color w:val="000000"/>
          <w:sz w:val="26"/>
          <w:szCs w:val="26"/>
          <w:lang w:eastAsia="ru-RU"/>
        </w:rPr>
      </w:pPr>
      <w:r w:rsidRPr="00E81F37">
        <w:rPr>
          <w:rFonts w:ascii="Times New Roman" w:eastAsia="Times New Roman" w:hAnsi="Times New Roman" w:cs="Times New Roman"/>
          <w:color w:val="000000"/>
          <w:sz w:val="26"/>
          <w:szCs w:val="26"/>
          <w:lang w:eastAsia="ru-RU"/>
        </w:rPr>
        <w:t>Долг на дату начала периода начисления неустойки (16.07.2022): 928 557,75 рублей</w:t>
      </w:r>
    </w:p>
    <w:p w14:paraId="3A3483FF" w14:textId="77777777" w:rsidR="00305A39" w:rsidRPr="00E81F37" w:rsidRDefault="00305A39" w:rsidP="00305A39">
      <w:pPr>
        <w:shd w:val="clear" w:color="auto" w:fill="FFFFFF"/>
        <w:tabs>
          <w:tab w:val="left" w:pos="0"/>
        </w:tabs>
        <w:spacing w:after="0" w:line="240" w:lineRule="auto"/>
        <w:ind w:firstLine="851"/>
        <w:jc w:val="both"/>
        <w:rPr>
          <w:rFonts w:ascii="Times New Roman" w:eastAsia="Times New Roman" w:hAnsi="Times New Roman" w:cs="Times New Roman"/>
          <w:color w:val="000000"/>
          <w:sz w:val="26"/>
          <w:szCs w:val="26"/>
          <w:lang w:eastAsia="ru-RU"/>
        </w:rPr>
      </w:pPr>
    </w:p>
    <w:tbl>
      <w:tblPr>
        <w:tblStyle w:val="a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0"/>
        <w:gridCol w:w="934"/>
        <w:gridCol w:w="1650"/>
        <w:gridCol w:w="1756"/>
        <w:gridCol w:w="2045"/>
      </w:tblGrid>
      <w:tr w:rsidR="00C22F42" w:rsidRPr="00E81F37" w14:paraId="10F85907" w14:textId="77777777" w:rsidTr="001D7A73">
        <w:trPr>
          <w:trHeight w:val="363"/>
        </w:trPr>
        <w:tc>
          <w:tcPr>
            <w:tcW w:w="1818" w:type="pct"/>
            <w:hideMark/>
          </w:tcPr>
          <w:p w14:paraId="14A347D6"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период</w:t>
            </w:r>
          </w:p>
        </w:tc>
        <w:tc>
          <w:tcPr>
            <w:tcW w:w="445" w:type="pct"/>
            <w:hideMark/>
          </w:tcPr>
          <w:p w14:paraId="57078B46"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дней</w:t>
            </w:r>
          </w:p>
        </w:tc>
        <w:tc>
          <w:tcPr>
            <w:tcW w:w="787" w:type="pct"/>
            <w:hideMark/>
          </w:tcPr>
          <w:p w14:paraId="5776CE8D"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ставка ЦБ</w:t>
            </w:r>
          </w:p>
        </w:tc>
        <w:tc>
          <w:tcPr>
            <w:tcW w:w="837" w:type="pct"/>
            <w:hideMark/>
          </w:tcPr>
          <w:p w14:paraId="03DED410"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неустойка</w:t>
            </w:r>
          </w:p>
        </w:tc>
        <w:tc>
          <w:tcPr>
            <w:tcW w:w="976" w:type="pct"/>
            <w:hideMark/>
          </w:tcPr>
          <w:p w14:paraId="167A1F50" w14:textId="5D82D90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сумма неустойки</w:t>
            </w:r>
          </w:p>
        </w:tc>
      </w:tr>
      <w:tr w:rsidR="00C22F42" w:rsidRPr="00E81F37" w14:paraId="24FF22A6" w14:textId="77777777" w:rsidTr="001D7A73">
        <w:trPr>
          <w:trHeight w:val="363"/>
        </w:trPr>
        <w:tc>
          <w:tcPr>
            <w:tcW w:w="1818" w:type="pct"/>
            <w:noWrap/>
            <w:hideMark/>
          </w:tcPr>
          <w:p w14:paraId="227C1386"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16.07.2022 – 24.07.2022</w:t>
            </w:r>
          </w:p>
        </w:tc>
        <w:tc>
          <w:tcPr>
            <w:tcW w:w="445" w:type="pct"/>
            <w:vAlign w:val="center"/>
            <w:hideMark/>
          </w:tcPr>
          <w:p w14:paraId="0D05B514" w14:textId="77777777" w:rsidR="00C22F42" w:rsidRPr="00E81F37" w:rsidRDefault="00C22F42"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9</w:t>
            </w:r>
          </w:p>
        </w:tc>
        <w:tc>
          <w:tcPr>
            <w:tcW w:w="787" w:type="pct"/>
            <w:vAlign w:val="center"/>
            <w:hideMark/>
          </w:tcPr>
          <w:p w14:paraId="2F0078FD" w14:textId="77777777" w:rsidR="00C22F42" w:rsidRPr="00E81F37" w:rsidRDefault="00C22F42"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9,50</w:t>
            </w:r>
          </w:p>
        </w:tc>
        <w:tc>
          <w:tcPr>
            <w:tcW w:w="837" w:type="pct"/>
            <w:vAlign w:val="center"/>
            <w:hideMark/>
          </w:tcPr>
          <w:p w14:paraId="402E48A5" w14:textId="77777777" w:rsidR="00C22F42" w:rsidRPr="00E81F37" w:rsidRDefault="00C22F42"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2 646,39</w:t>
            </w:r>
          </w:p>
        </w:tc>
        <w:tc>
          <w:tcPr>
            <w:tcW w:w="976" w:type="pct"/>
            <w:vAlign w:val="center"/>
            <w:hideMark/>
          </w:tcPr>
          <w:p w14:paraId="4AA5A766" w14:textId="77777777" w:rsidR="00C22F42" w:rsidRPr="00E81F37" w:rsidRDefault="00C22F42"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2 646,39</w:t>
            </w:r>
          </w:p>
        </w:tc>
      </w:tr>
      <w:tr w:rsidR="00C22F42" w:rsidRPr="00E81F37" w14:paraId="65395B63" w14:textId="77777777" w:rsidTr="001D7A73">
        <w:trPr>
          <w:trHeight w:val="363"/>
        </w:trPr>
        <w:tc>
          <w:tcPr>
            <w:tcW w:w="1818" w:type="pct"/>
            <w:noWrap/>
            <w:hideMark/>
          </w:tcPr>
          <w:p w14:paraId="6AE0EF5A"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25.07.2022 – 18.09.2022</w:t>
            </w:r>
          </w:p>
        </w:tc>
        <w:tc>
          <w:tcPr>
            <w:tcW w:w="445" w:type="pct"/>
            <w:vAlign w:val="center"/>
            <w:hideMark/>
          </w:tcPr>
          <w:p w14:paraId="524B409D" w14:textId="77777777" w:rsidR="00C22F42" w:rsidRPr="00E81F37" w:rsidRDefault="00C22F42"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56</w:t>
            </w:r>
          </w:p>
        </w:tc>
        <w:tc>
          <w:tcPr>
            <w:tcW w:w="787" w:type="pct"/>
            <w:vAlign w:val="center"/>
            <w:hideMark/>
          </w:tcPr>
          <w:p w14:paraId="2BFA96AF" w14:textId="77777777" w:rsidR="00C22F42" w:rsidRPr="00E81F37" w:rsidRDefault="00C22F42"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8,00</w:t>
            </w:r>
          </w:p>
        </w:tc>
        <w:tc>
          <w:tcPr>
            <w:tcW w:w="837" w:type="pct"/>
            <w:vAlign w:val="center"/>
            <w:hideMark/>
          </w:tcPr>
          <w:p w14:paraId="477394A3" w14:textId="77777777" w:rsidR="00C22F42" w:rsidRPr="00E81F37" w:rsidRDefault="00C22F42"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13 866,46</w:t>
            </w:r>
          </w:p>
        </w:tc>
        <w:tc>
          <w:tcPr>
            <w:tcW w:w="976" w:type="pct"/>
            <w:vAlign w:val="center"/>
            <w:hideMark/>
          </w:tcPr>
          <w:p w14:paraId="3819FB9F" w14:textId="77777777" w:rsidR="00C22F42" w:rsidRPr="00E81F37" w:rsidRDefault="00C22F42"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16 512,85</w:t>
            </w:r>
          </w:p>
        </w:tc>
      </w:tr>
      <w:tr w:rsidR="00C22F42" w:rsidRPr="00E81F37" w14:paraId="10A18095" w14:textId="77777777" w:rsidTr="001D7A73">
        <w:trPr>
          <w:trHeight w:val="363"/>
        </w:trPr>
        <w:tc>
          <w:tcPr>
            <w:tcW w:w="1818" w:type="pct"/>
            <w:noWrap/>
            <w:hideMark/>
          </w:tcPr>
          <w:p w14:paraId="6473D91A" w14:textId="77777777" w:rsidR="00C22F42" w:rsidRPr="00E81F37" w:rsidRDefault="00C22F42" w:rsidP="00C22F42">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19.09.2022 – 09.10.2022</w:t>
            </w:r>
          </w:p>
        </w:tc>
        <w:tc>
          <w:tcPr>
            <w:tcW w:w="445" w:type="pct"/>
            <w:vAlign w:val="center"/>
            <w:hideMark/>
          </w:tcPr>
          <w:p w14:paraId="4B5CA91D" w14:textId="77777777" w:rsidR="00C22F42" w:rsidRPr="00E81F37" w:rsidRDefault="00C22F42"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21</w:t>
            </w:r>
          </w:p>
        </w:tc>
        <w:tc>
          <w:tcPr>
            <w:tcW w:w="787" w:type="pct"/>
            <w:vAlign w:val="center"/>
            <w:hideMark/>
          </w:tcPr>
          <w:p w14:paraId="3CD0A23D" w14:textId="77777777" w:rsidR="00C22F42" w:rsidRPr="00E81F37" w:rsidRDefault="00C22F42"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7,50</w:t>
            </w:r>
          </w:p>
        </w:tc>
        <w:tc>
          <w:tcPr>
            <w:tcW w:w="837" w:type="pct"/>
            <w:vAlign w:val="center"/>
            <w:hideMark/>
          </w:tcPr>
          <w:p w14:paraId="2AECDCCC" w14:textId="77777777" w:rsidR="00C22F42" w:rsidRPr="00E81F37" w:rsidRDefault="00C22F42"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4 874,93</w:t>
            </w:r>
          </w:p>
        </w:tc>
        <w:tc>
          <w:tcPr>
            <w:tcW w:w="976" w:type="pct"/>
            <w:vAlign w:val="center"/>
            <w:hideMark/>
          </w:tcPr>
          <w:p w14:paraId="5BDF4165" w14:textId="77777777" w:rsidR="00C22F42" w:rsidRPr="00E81F37" w:rsidRDefault="00C22F42"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21 387,78</w:t>
            </w:r>
          </w:p>
        </w:tc>
      </w:tr>
    </w:tbl>
    <w:p w14:paraId="0F23983E" w14:textId="222740F6" w:rsidR="00C22F42" w:rsidRPr="00E81F37" w:rsidRDefault="00C22F42" w:rsidP="003E2625">
      <w:pPr>
        <w:tabs>
          <w:tab w:val="left" w:pos="0"/>
        </w:tabs>
        <w:spacing w:after="0" w:line="240" w:lineRule="auto"/>
        <w:ind w:firstLine="1135"/>
        <w:jc w:val="both"/>
        <w:rPr>
          <w:rFonts w:ascii="Times New Roman" w:hAnsi="Times New Roman" w:cs="Times New Roman"/>
          <w:sz w:val="24"/>
          <w:szCs w:val="24"/>
        </w:rPr>
      </w:pPr>
    </w:p>
    <w:p w14:paraId="7478C0D2" w14:textId="292EB458" w:rsidR="00C22F42" w:rsidRPr="00E81F37" w:rsidRDefault="00C22F42" w:rsidP="00305A39">
      <w:pPr>
        <w:tabs>
          <w:tab w:val="left" w:pos="0"/>
        </w:tabs>
        <w:spacing w:after="0" w:line="240" w:lineRule="auto"/>
        <w:ind w:firstLine="851"/>
        <w:jc w:val="both"/>
        <w:rPr>
          <w:rFonts w:ascii="Times New Roman" w:hAnsi="Times New Roman" w:cs="Times New Roman"/>
          <w:sz w:val="26"/>
          <w:szCs w:val="26"/>
        </w:rPr>
      </w:pPr>
      <w:bookmarkStart w:id="83" w:name="_Hlk145431746"/>
      <w:r w:rsidRPr="00E81F37">
        <w:rPr>
          <w:rFonts w:ascii="Times New Roman" w:hAnsi="Times New Roman" w:cs="Times New Roman"/>
          <w:sz w:val="26"/>
          <w:szCs w:val="26"/>
        </w:rPr>
        <w:t>5 этап исполнения муниципального контракта с 15.07.2022 по 30.07.2022</w:t>
      </w:r>
    </w:p>
    <w:bookmarkEnd w:id="83"/>
    <w:p w14:paraId="352DC0A9" w14:textId="77777777" w:rsidR="00C22F42" w:rsidRPr="00E81F37" w:rsidRDefault="00C22F42" w:rsidP="00305A39">
      <w:pPr>
        <w:shd w:val="clear" w:color="auto" w:fill="FFFFFF"/>
        <w:tabs>
          <w:tab w:val="left" w:pos="0"/>
        </w:tabs>
        <w:spacing w:after="0" w:line="240" w:lineRule="auto"/>
        <w:ind w:firstLine="851"/>
        <w:jc w:val="both"/>
        <w:rPr>
          <w:rFonts w:ascii="Times New Roman" w:eastAsia="Times New Roman" w:hAnsi="Times New Roman" w:cs="Times New Roman"/>
          <w:color w:val="000000"/>
          <w:sz w:val="26"/>
          <w:szCs w:val="26"/>
          <w:lang w:eastAsia="ru-RU"/>
        </w:rPr>
      </w:pPr>
      <w:r w:rsidRPr="00E81F37">
        <w:rPr>
          <w:rFonts w:ascii="Times New Roman" w:eastAsia="Times New Roman" w:hAnsi="Times New Roman" w:cs="Times New Roman"/>
          <w:color w:val="000000"/>
          <w:sz w:val="26"/>
          <w:szCs w:val="26"/>
          <w:lang w:eastAsia="ru-RU"/>
        </w:rPr>
        <w:t>Период начисления неустойки: 31.07.2022 – 09.10.2022 (71 день)</w:t>
      </w:r>
    </w:p>
    <w:p w14:paraId="113EE9DA" w14:textId="5B196954" w:rsidR="00C22F42" w:rsidRPr="00E81F37" w:rsidRDefault="00C22F42" w:rsidP="00305A39">
      <w:pPr>
        <w:shd w:val="clear" w:color="auto" w:fill="FFFFFF"/>
        <w:tabs>
          <w:tab w:val="left" w:pos="0"/>
        </w:tabs>
        <w:spacing w:after="0" w:line="240" w:lineRule="auto"/>
        <w:ind w:firstLine="851"/>
        <w:jc w:val="both"/>
        <w:rPr>
          <w:rFonts w:ascii="Times New Roman" w:eastAsia="Times New Roman" w:hAnsi="Times New Roman" w:cs="Times New Roman"/>
          <w:color w:val="000000"/>
          <w:sz w:val="26"/>
          <w:szCs w:val="26"/>
          <w:lang w:eastAsia="ru-RU"/>
        </w:rPr>
      </w:pPr>
      <w:r w:rsidRPr="00E81F37">
        <w:rPr>
          <w:rFonts w:ascii="Times New Roman" w:eastAsia="Times New Roman" w:hAnsi="Times New Roman" w:cs="Times New Roman"/>
          <w:color w:val="000000"/>
          <w:sz w:val="26"/>
          <w:szCs w:val="26"/>
          <w:lang w:eastAsia="ru-RU"/>
        </w:rPr>
        <w:t>Долг на дату начала периода начисления неустойки (31.07.2022):</w:t>
      </w:r>
      <w:r w:rsidR="00305A39" w:rsidRPr="00E81F37">
        <w:rPr>
          <w:rFonts w:ascii="Times New Roman" w:eastAsia="Times New Roman" w:hAnsi="Times New Roman" w:cs="Times New Roman"/>
          <w:color w:val="000000"/>
          <w:sz w:val="26"/>
          <w:szCs w:val="26"/>
          <w:lang w:eastAsia="ru-RU"/>
        </w:rPr>
        <w:t xml:space="preserve"> </w:t>
      </w:r>
      <w:r w:rsidRPr="00E81F37">
        <w:rPr>
          <w:rFonts w:ascii="Times New Roman" w:eastAsia="Times New Roman" w:hAnsi="Times New Roman" w:cs="Times New Roman"/>
          <w:color w:val="000000"/>
          <w:sz w:val="26"/>
          <w:szCs w:val="26"/>
          <w:lang w:eastAsia="ru-RU"/>
        </w:rPr>
        <w:t>70 130 914,77 </w:t>
      </w:r>
      <w:r w:rsidR="00143727" w:rsidRPr="00E81F37">
        <w:rPr>
          <w:rFonts w:ascii="Times New Roman" w:eastAsia="Times New Roman" w:hAnsi="Times New Roman" w:cs="Times New Roman"/>
          <w:color w:val="000000"/>
          <w:sz w:val="26"/>
          <w:szCs w:val="26"/>
          <w:lang w:eastAsia="ru-RU"/>
        </w:rPr>
        <w:t>рублей</w:t>
      </w:r>
    </w:p>
    <w:p w14:paraId="78EAA7A2" w14:textId="77777777" w:rsidR="00305A39" w:rsidRPr="00E81F37" w:rsidRDefault="00305A39" w:rsidP="00305A39">
      <w:pPr>
        <w:shd w:val="clear" w:color="auto" w:fill="FFFFFF"/>
        <w:tabs>
          <w:tab w:val="left" w:pos="0"/>
        </w:tabs>
        <w:spacing w:after="0" w:line="240" w:lineRule="auto"/>
        <w:ind w:firstLine="851"/>
        <w:jc w:val="both"/>
        <w:rPr>
          <w:rFonts w:ascii="Times New Roman" w:eastAsia="Times New Roman" w:hAnsi="Times New Roman" w:cs="Times New Roman"/>
          <w:color w:val="000000"/>
          <w:sz w:val="26"/>
          <w:szCs w:val="26"/>
          <w:lang w:eastAsia="ru-RU"/>
        </w:rPr>
      </w:pPr>
    </w:p>
    <w:tbl>
      <w:tblPr>
        <w:tblStyle w:val="a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902"/>
        <w:gridCol w:w="1597"/>
        <w:gridCol w:w="1872"/>
        <w:gridCol w:w="2141"/>
      </w:tblGrid>
      <w:tr w:rsidR="00143727" w:rsidRPr="00E81F37" w14:paraId="05D1575C" w14:textId="77777777" w:rsidTr="001D7A73">
        <w:trPr>
          <w:trHeight w:val="363"/>
        </w:trPr>
        <w:tc>
          <w:tcPr>
            <w:tcW w:w="1806" w:type="pct"/>
            <w:vAlign w:val="center"/>
            <w:hideMark/>
          </w:tcPr>
          <w:p w14:paraId="359E083E" w14:textId="77777777" w:rsidR="00143727" w:rsidRPr="00E81F37" w:rsidRDefault="00143727"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период</w:t>
            </w:r>
          </w:p>
        </w:tc>
        <w:tc>
          <w:tcPr>
            <w:tcW w:w="442" w:type="pct"/>
            <w:vAlign w:val="center"/>
            <w:hideMark/>
          </w:tcPr>
          <w:p w14:paraId="0AAF0745" w14:textId="77777777" w:rsidR="00143727" w:rsidRPr="00E81F37" w:rsidRDefault="00143727"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дней</w:t>
            </w:r>
          </w:p>
        </w:tc>
        <w:tc>
          <w:tcPr>
            <w:tcW w:w="783" w:type="pct"/>
            <w:vAlign w:val="center"/>
            <w:hideMark/>
          </w:tcPr>
          <w:p w14:paraId="77B6A640" w14:textId="77777777" w:rsidR="00143727" w:rsidRPr="00E81F37" w:rsidRDefault="00143727"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ставка ЦБ</w:t>
            </w:r>
          </w:p>
        </w:tc>
        <w:tc>
          <w:tcPr>
            <w:tcW w:w="918" w:type="pct"/>
            <w:vAlign w:val="center"/>
            <w:hideMark/>
          </w:tcPr>
          <w:p w14:paraId="3514CA54" w14:textId="77777777" w:rsidR="00143727" w:rsidRPr="00E81F37" w:rsidRDefault="00143727"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неустойка</w:t>
            </w:r>
          </w:p>
        </w:tc>
        <w:tc>
          <w:tcPr>
            <w:tcW w:w="1050" w:type="pct"/>
            <w:vAlign w:val="center"/>
            <w:hideMark/>
          </w:tcPr>
          <w:p w14:paraId="79A2D3B3" w14:textId="05BC305F" w:rsidR="00143727" w:rsidRPr="00E81F37" w:rsidRDefault="00143727"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сумма неустойки</w:t>
            </w:r>
          </w:p>
        </w:tc>
      </w:tr>
      <w:tr w:rsidR="00143727" w:rsidRPr="00E81F37" w14:paraId="513733D2" w14:textId="77777777" w:rsidTr="001D7A73">
        <w:trPr>
          <w:trHeight w:val="363"/>
        </w:trPr>
        <w:tc>
          <w:tcPr>
            <w:tcW w:w="1806" w:type="pct"/>
            <w:noWrap/>
            <w:vAlign w:val="center"/>
            <w:hideMark/>
          </w:tcPr>
          <w:p w14:paraId="4B11131A" w14:textId="77777777" w:rsidR="00143727" w:rsidRPr="00E81F37" w:rsidRDefault="00143727"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31.07.2022 – 18.09.2022</w:t>
            </w:r>
          </w:p>
        </w:tc>
        <w:tc>
          <w:tcPr>
            <w:tcW w:w="442" w:type="pct"/>
            <w:vAlign w:val="center"/>
            <w:hideMark/>
          </w:tcPr>
          <w:p w14:paraId="6916AC80" w14:textId="77777777" w:rsidR="00143727" w:rsidRPr="00E81F37" w:rsidRDefault="00143727"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50</w:t>
            </w:r>
          </w:p>
        </w:tc>
        <w:tc>
          <w:tcPr>
            <w:tcW w:w="783" w:type="pct"/>
            <w:vAlign w:val="center"/>
            <w:hideMark/>
          </w:tcPr>
          <w:p w14:paraId="25E4A576" w14:textId="77777777" w:rsidR="00143727" w:rsidRPr="00E81F37" w:rsidRDefault="00143727"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8,00</w:t>
            </w:r>
          </w:p>
        </w:tc>
        <w:tc>
          <w:tcPr>
            <w:tcW w:w="918" w:type="pct"/>
            <w:vAlign w:val="center"/>
            <w:hideMark/>
          </w:tcPr>
          <w:p w14:paraId="4FAC561D" w14:textId="77777777" w:rsidR="00143727" w:rsidRPr="00E81F37" w:rsidRDefault="00143727"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935 078,86</w:t>
            </w:r>
          </w:p>
        </w:tc>
        <w:tc>
          <w:tcPr>
            <w:tcW w:w="1050" w:type="pct"/>
            <w:vAlign w:val="center"/>
            <w:hideMark/>
          </w:tcPr>
          <w:p w14:paraId="217083DC" w14:textId="77777777" w:rsidR="00143727" w:rsidRPr="00E81F37" w:rsidRDefault="00143727"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935 078,86</w:t>
            </w:r>
          </w:p>
        </w:tc>
      </w:tr>
      <w:tr w:rsidR="00143727" w:rsidRPr="00E81F37" w14:paraId="272E9F50" w14:textId="77777777" w:rsidTr="001D7A73">
        <w:trPr>
          <w:trHeight w:val="363"/>
        </w:trPr>
        <w:tc>
          <w:tcPr>
            <w:tcW w:w="1806" w:type="pct"/>
            <w:noWrap/>
            <w:vAlign w:val="center"/>
            <w:hideMark/>
          </w:tcPr>
          <w:p w14:paraId="4DCBE245" w14:textId="77777777" w:rsidR="00143727" w:rsidRPr="00E81F37" w:rsidRDefault="00143727"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19.09.2022 – 09.10.2022</w:t>
            </w:r>
          </w:p>
        </w:tc>
        <w:tc>
          <w:tcPr>
            <w:tcW w:w="442" w:type="pct"/>
            <w:vAlign w:val="center"/>
            <w:hideMark/>
          </w:tcPr>
          <w:p w14:paraId="21B448E2" w14:textId="77777777" w:rsidR="00143727" w:rsidRPr="00E81F37" w:rsidRDefault="00143727"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21</w:t>
            </w:r>
          </w:p>
        </w:tc>
        <w:tc>
          <w:tcPr>
            <w:tcW w:w="783" w:type="pct"/>
            <w:vAlign w:val="center"/>
            <w:hideMark/>
          </w:tcPr>
          <w:p w14:paraId="1C5CDB73" w14:textId="77777777" w:rsidR="00143727" w:rsidRPr="00E81F37" w:rsidRDefault="00143727"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7,50</w:t>
            </w:r>
          </w:p>
        </w:tc>
        <w:tc>
          <w:tcPr>
            <w:tcW w:w="918" w:type="pct"/>
            <w:vAlign w:val="center"/>
            <w:hideMark/>
          </w:tcPr>
          <w:p w14:paraId="315B79FC" w14:textId="77777777" w:rsidR="00143727" w:rsidRPr="00E81F37" w:rsidRDefault="00143727"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368 187,30</w:t>
            </w:r>
          </w:p>
        </w:tc>
        <w:tc>
          <w:tcPr>
            <w:tcW w:w="1050" w:type="pct"/>
            <w:vAlign w:val="center"/>
            <w:hideMark/>
          </w:tcPr>
          <w:p w14:paraId="1D637CA9" w14:textId="77777777" w:rsidR="00143727" w:rsidRPr="00E81F37" w:rsidRDefault="00143727"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1 303 266,16</w:t>
            </w:r>
          </w:p>
        </w:tc>
      </w:tr>
    </w:tbl>
    <w:p w14:paraId="2C30689D" w14:textId="77777777" w:rsidR="00824D8B" w:rsidRPr="00E81F37" w:rsidRDefault="00824D8B" w:rsidP="00143727">
      <w:pPr>
        <w:tabs>
          <w:tab w:val="left" w:pos="0"/>
        </w:tabs>
        <w:spacing w:after="0" w:line="240" w:lineRule="auto"/>
        <w:ind w:firstLine="851"/>
        <w:jc w:val="both"/>
        <w:rPr>
          <w:rFonts w:ascii="Times New Roman" w:hAnsi="Times New Roman" w:cs="Times New Roman"/>
          <w:sz w:val="24"/>
          <w:szCs w:val="24"/>
        </w:rPr>
      </w:pPr>
    </w:p>
    <w:p w14:paraId="74256E25" w14:textId="4FB6A04C" w:rsidR="00143727" w:rsidRPr="00E81F37" w:rsidRDefault="00143727"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6 этап исполнения муниципального контракта с 31.07.2022 по 31.08.2022</w:t>
      </w:r>
    </w:p>
    <w:p w14:paraId="27A57D38" w14:textId="77777777" w:rsidR="00143727" w:rsidRPr="00E81F37" w:rsidRDefault="00143727" w:rsidP="00305A39">
      <w:pPr>
        <w:shd w:val="clear" w:color="auto" w:fill="FFFFFF"/>
        <w:tabs>
          <w:tab w:val="left" w:pos="0"/>
        </w:tabs>
        <w:spacing w:after="0" w:line="240" w:lineRule="auto"/>
        <w:ind w:firstLine="851"/>
        <w:jc w:val="both"/>
        <w:rPr>
          <w:rFonts w:ascii="Times New Roman" w:eastAsia="Times New Roman" w:hAnsi="Times New Roman" w:cs="Times New Roman"/>
          <w:color w:val="000000"/>
          <w:sz w:val="26"/>
          <w:szCs w:val="26"/>
          <w:lang w:eastAsia="ru-RU"/>
        </w:rPr>
      </w:pPr>
      <w:r w:rsidRPr="00E81F37">
        <w:rPr>
          <w:rFonts w:ascii="Times New Roman" w:eastAsia="Times New Roman" w:hAnsi="Times New Roman" w:cs="Times New Roman"/>
          <w:color w:val="000000"/>
          <w:sz w:val="26"/>
          <w:szCs w:val="26"/>
          <w:lang w:eastAsia="ru-RU"/>
        </w:rPr>
        <w:t>Период начисления неустойки: 01.09.2022 – 09.10.2022 (39 дней)</w:t>
      </w:r>
    </w:p>
    <w:p w14:paraId="140663BC" w14:textId="7A346F97" w:rsidR="00143727" w:rsidRPr="00E81F37" w:rsidRDefault="00143727" w:rsidP="00305A39">
      <w:pPr>
        <w:shd w:val="clear" w:color="auto" w:fill="FFFFFF"/>
        <w:tabs>
          <w:tab w:val="left" w:pos="0"/>
        </w:tabs>
        <w:spacing w:after="0" w:line="240" w:lineRule="auto"/>
        <w:ind w:firstLine="851"/>
        <w:jc w:val="both"/>
        <w:rPr>
          <w:rFonts w:ascii="Times New Roman" w:eastAsia="Times New Roman" w:hAnsi="Times New Roman" w:cs="Times New Roman"/>
          <w:color w:val="000000"/>
          <w:sz w:val="26"/>
          <w:szCs w:val="26"/>
          <w:lang w:eastAsia="ru-RU"/>
        </w:rPr>
      </w:pPr>
      <w:r w:rsidRPr="00E81F37">
        <w:rPr>
          <w:rFonts w:ascii="Times New Roman" w:eastAsia="Times New Roman" w:hAnsi="Times New Roman" w:cs="Times New Roman"/>
          <w:color w:val="000000"/>
          <w:sz w:val="26"/>
          <w:szCs w:val="26"/>
          <w:lang w:eastAsia="ru-RU"/>
        </w:rPr>
        <w:t>Долг на дату начала периода начисления неустойки (01.09.2022): 439 480,51 </w:t>
      </w:r>
      <w:r w:rsidR="00824D8B" w:rsidRPr="00E81F37">
        <w:rPr>
          <w:rFonts w:ascii="Times New Roman" w:eastAsia="Times New Roman" w:hAnsi="Times New Roman" w:cs="Times New Roman"/>
          <w:color w:val="000000"/>
          <w:sz w:val="26"/>
          <w:szCs w:val="26"/>
          <w:lang w:eastAsia="ru-RU"/>
        </w:rPr>
        <w:t>рублей</w:t>
      </w:r>
    </w:p>
    <w:p w14:paraId="48A9F4CF" w14:textId="77777777" w:rsidR="00305A39" w:rsidRPr="00E81F37" w:rsidRDefault="00305A39" w:rsidP="00305A39">
      <w:pPr>
        <w:shd w:val="clear" w:color="auto" w:fill="FFFFFF"/>
        <w:tabs>
          <w:tab w:val="left" w:pos="0"/>
        </w:tabs>
        <w:spacing w:after="0" w:line="240" w:lineRule="auto"/>
        <w:ind w:firstLine="851"/>
        <w:jc w:val="both"/>
        <w:rPr>
          <w:rFonts w:ascii="Times New Roman" w:eastAsia="Times New Roman" w:hAnsi="Times New Roman" w:cs="Times New Roman"/>
          <w:color w:val="000000"/>
          <w:sz w:val="26"/>
          <w:szCs w:val="26"/>
          <w:lang w:eastAsia="ru-RU"/>
        </w:rPr>
      </w:pPr>
    </w:p>
    <w:tbl>
      <w:tblPr>
        <w:tblStyle w:val="a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8"/>
        <w:gridCol w:w="973"/>
        <w:gridCol w:w="1741"/>
        <w:gridCol w:w="1760"/>
        <w:gridCol w:w="2163"/>
      </w:tblGrid>
      <w:tr w:rsidR="00143727" w:rsidRPr="00E81F37" w14:paraId="347E216E" w14:textId="77777777" w:rsidTr="001D7A73">
        <w:trPr>
          <w:trHeight w:val="363"/>
        </w:trPr>
        <w:tc>
          <w:tcPr>
            <w:tcW w:w="1698" w:type="pct"/>
            <w:vAlign w:val="center"/>
            <w:hideMark/>
          </w:tcPr>
          <w:p w14:paraId="542CD6B2" w14:textId="77777777" w:rsidR="00143727" w:rsidRPr="00E81F37" w:rsidRDefault="00143727"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период</w:t>
            </w:r>
          </w:p>
        </w:tc>
        <w:tc>
          <w:tcPr>
            <w:tcW w:w="464" w:type="pct"/>
            <w:vAlign w:val="center"/>
            <w:hideMark/>
          </w:tcPr>
          <w:p w14:paraId="57355BBB" w14:textId="77777777" w:rsidR="00143727" w:rsidRPr="00E81F37" w:rsidRDefault="00143727"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дней</w:t>
            </w:r>
          </w:p>
        </w:tc>
        <w:tc>
          <w:tcPr>
            <w:tcW w:w="831" w:type="pct"/>
            <w:vAlign w:val="center"/>
            <w:hideMark/>
          </w:tcPr>
          <w:p w14:paraId="350CF272" w14:textId="77777777" w:rsidR="00143727" w:rsidRPr="00E81F37" w:rsidRDefault="00143727"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ставка ЦБ</w:t>
            </w:r>
          </w:p>
        </w:tc>
        <w:tc>
          <w:tcPr>
            <w:tcW w:w="840" w:type="pct"/>
            <w:vAlign w:val="center"/>
            <w:hideMark/>
          </w:tcPr>
          <w:p w14:paraId="4CBDCD44" w14:textId="77777777" w:rsidR="00143727" w:rsidRPr="00E81F37" w:rsidRDefault="00143727"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неустойка</w:t>
            </w:r>
          </w:p>
        </w:tc>
        <w:tc>
          <w:tcPr>
            <w:tcW w:w="1033" w:type="pct"/>
            <w:vAlign w:val="center"/>
            <w:hideMark/>
          </w:tcPr>
          <w:p w14:paraId="287878FB" w14:textId="164232E5" w:rsidR="00143727" w:rsidRPr="00E81F37" w:rsidRDefault="00143727"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сумма неустойки</w:t>
            </w:r>
          </w:p>
        </w:tc>
      </w:tr>
      <w:tr w:rsidR="00143727" w:rsidRPr="00E81F37" w14:paraId="013A7885" w14:textId="77777777" w:rsidTr="001D7A73">
        <w:trPr>
          <w:trHeight w:val="363"/>
        </w:trPr>
        <w:tc>
          <w:tcPr>
            <w:tcW w:w="1698" w:type="pct"/>
            <w:noWrap/>
            <w:vAlign w:val="center"/>
            <w:hideMark/>
          </w:tcPr>
          <w:p w14:paraId="65D538B9" w14:textId="77777777" w:rsidR="00143727" w:rsidRPr="00E81F37" w:rsidRDefault="00143727"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01.09.2022 – 18.09.2022</w:t>
            </w:r>
          </w:p>
        </w:tc>
        <w:tc>
          <w:tcPr>
            <w:tcW w:w="464" w:type="pct"/>
            <w:vAlign w:val="center"/>
            <w:hideMark/>
          </w:tcPr>
          <w:p w14:paraId="3FEE0126" w14:textId="77777777" w:rsidR="00143727" w:rsidRPr="00E81F37" w:rsidRDefault="00143727" w:rsidP="00143727">
            <w:pPr>
              <w:jc w:val="right"/>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18</w:t>
            </w:r>
          </w:p>
        </w:tc>
        <w:tc>
          <w:tcPr>
            <w:tcW w:w="831" w:type="pct"/>
            <w:vAlign w:val="center"/>
            <w:hideMark/>
          </w:tcPr>
          <w:p w14:paraId="28AEF6E2" w14:textId="77777777" w:rsidR="00143727" w:rsidRPr="00E81F37" w:rsidRDefault="00143727" w:rsidP="00143727">
            <w:pPr>
              <w:jc w:val="right"/>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8,00</w:t>
            </w:r>
          </w:p>
        </w:tc>
        <w:tc>
          <w:tcPr>
            <w:tcW w:w="840" w:type="pct"/>
            <w:vAlign w:val="center"/>
            <w:hideMark/>
          </w:tcPr>
          <w:p w14:paraId="5B41FB0A" w14:textId="77777777" w:rsidR="00143727" w:rsidRPr="00E81F37" w:rsidRDefault="00143727" w:rsidP="00143727">
            <w:pPr>
              <w:jc w:val="right"/>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2 109,51</w:t>
            </w:r>
          </w:p>
        </w:tc>
        <w:tc>
          <w:tcPr>
            <w:tcW w:w="1033" w:type="pct"/>
            <w:vAlign w:val="center"/>
            <w:hideMark/>
          </w:tcPr>
          <w:p w14:paraId="0D489EA7" w14:textId="77777777" w:rsidR="00143727" w:rsidRPr="00E81F37" w:rsidRDefault="00143727" w:rsidP="00143727">
            <w:pPr>
              <w:jc w:val="right"/>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2 109,51</w:t>
            </w:r>
          </w:p>
        </w:tc>
      </w:tr>
      <w:tr w:rsidR="00143727" w:rsidRPr="00E81F37" w14:paraId="54154423" w14:textId="77777777" w:rsidTr="001D7A73">
        <w:trPr>
          <w:trHeight w:val="363"/>
        </w:trPr>
        <w:tc>
          <w:tcPr>
            <w:tcW w:w="1698" w:type="pct"/>
            <w:noWrap/>
            <w:vAlign w:val="center"/>
            <w:hideMark/>
          </w:tcPr>
          <w:p w14:paraId="3B2E29FC" w14:textId="77777777" w:rsidR="00143727" w:rsidRPr="00E81F37" w:rsidRDefault="00143727" w:rsidP="00143727">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19.09.2022 – 09.10.2022</w:t>
            </w:r>
          </w:p>
        </w:tc>
        <w:tc>
          <w:tcPr>
            <w:tcW w:w="464" w:type="pct"/>
            <w:vAlign w:val="center"/>
            <w:hideMark/>
          </w:tcPr>
          <w:p w14:paraId="750D6DB4" w14:textId="77777777" w:rsidR="00143727" w:rsidRPr="00E81F37" w:rsidRDefault="00143727" w:rsidP="00143727">
            <w:pPr>
              <w:jc w:val="right"/>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21</w:t>
            </w:r>
          </w:p>
        </w:tc>
        <w:tc>
          <w:tcPr>
            <w:tcW w:w="831" w:type="pct"/>
            <w:vAlign w:val="center"/>
            <w:hideMark/>
          </w:tcPr>
          <w:p w14:paraId="1F3690CC" w14:textId="77777777" w:rsidR="00143727" w:rsidRPr="00E81F37" w:rsidRDefault="00143727" w:rsidP="00143727">
            <w:pPr>
              <w:jc w:val="right"/>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7,50</w:t>
            </w:r>
          </w:p>
        </w:tc>
        <w:tc>
          <w:tcPr>
            <w:tcW w:w="840" w:type="pct"/>
            <w:vAlign w:val="center"/>
            <w:hideMark/>
          </w:tcPr>
          <w:p w14:paraId="0B5DA613" w14:textId="77777777" w:rsidR="00143727" w:rsidRPr="00E81F37" w:rsidRDefault="00143727" w:rsidP="00143727">
            <w:pPr>
              <w:jc w:val="right"/>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2 307,27</w:t>
            </w:r>
          </w:p>
        </w:tc>
        <w:tc>
          <w:tcPr>
            <w:tcW w:w="1033" w:type="pct"/>
            <w:vAlign w:val="center"/>
            <w:hideMark/>
          </w:tcPr>
          <w:p w14:paraId="22B8D0B7" w14:textId="77777777" w:rsidR="00143727" w:rsidRPr="00E81F37" w:rsidRDefault="00143727" w:rsidP="00143727">
            <w:pPr>
              <w:jc w:val="right"/>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4 416,78</w:t>
            </w:r>
          </w:p>
        </w:tc>
      </w:tr>
    </w:tbl>
    <w:p w14:paraId="6A8CB224" w14:textId="77777777" w:rsidR="00C22F42" w:rsidRPr="00E81F37" w:rsidRDefault="00C22F42" w:rsidP="003E2625">
      <w:pPr>
        <w:tabs>
          <w:tab w:val="left" w:pos="0"/>
        </w:tabs>
        <w:spacing w:after="0" w:line="240" w:lineRule="auto"/>
        <w:ind w:firstLine="1135"/>
        <w:jc w:val="both"/>
        <w:rPr>
          <w:rFonts w:ascii="Times New Roman" w:hAnsi="Times New Roman" w:cs="Times New Roman"/>
          <w:sz w:val="24"/>
          <w:szCs w:val="24"/>
        </w:rPr>
      </w:pPr>
    </w:p>
    <w:p w14:paraId="59DB23CD" w14:textId="289A4FE6" w:rsidR="00DA23B4" w:rsidRPr="00E81F37" w:rsidRDefault="000B3F05" w:rsidP="00305A39">
      <w:pPr>
        <w:tabs>
          <w:tab w:val="left" w:pos="0"/>
        </w:tabs>
        <w:spacing w:after="0" w:line="240" w:lineRule="auto"/>
        <w:ind w:firstLine="1135"/>
        <w:jc w:val="both"/>
        <w:rPr>
          <w:rFonts w:ascii="Times New Roman" w:hAnsi="Times New Roman" w:cs="Times New Roman"/>
          <w:sz w:val="26"/>
          <w:szCs w:val="26"/>
        </w:rPr>
      </w:pPr>
      <w:r w:rsidRPr="00E81F37">
        <w:rPr>
          <w:rFonts w:ascii="Times New Roman" w:hAnsi="Times New Roman" w:cs="Times New Roman"/>
          <w:sz w:val="26"/>
          <w:szCs w:val="26"/>
        </w:rPr>
        <w:t>В</w:t>
      </w:r>
      <w:r w:rsidR="00217222" w:rsidRPr="00E81F37">
        <w:rPr>
          <w:rFonts w:ascii="Times New Roman" w:hAnsi="Times New Roman" w:cs="Times New Roman"/>
          <w:sz w:val="26"/>
          <w:szCs w:val="26"/>
        </w:rPr>
        <w:t xml:space="preserve"> результате контрольного мероприятия установлено, что </w:t>
      </w:r>
      <w:r w:rsidR="00C7533B" w:rsidRPr="00E81F37">
        <w:rPr>
          <w:rFonts w:ascii="Times New Roman" w:hAnsi="Times New Roman" w:cs="Times New Roman"/>
          <w:sz w:val="26"/>
          <w:szCs w:val="26"/>
        </w:rPr>
        <w:t>А</w:t>
      </w:r>
      <w:r w:rsidR="00DA23B4" w:rsidRPr="00E81F37">
        <w:rPr>
          <w:rFonts w:ascii="Times New Roman" w:hAnsi="Times New Roman" w:cs="Times New Roman"/>
          <w:sz w:val="26"/>
          <w:szCs w:val="26"/>
        </w:rPr>
        <w:t>дминистрацией Лесозаводского городского округа подано исковое заявление в Арбитражный суд Приморского края</w:t>
      </w:r>
      <w:r w:rsidR="00D40290" w:rsidRPr="00E81F37">
        <w:rPr>
          <w:rFonts w:ascii="Times New Roman" w:hAnsi="Times New Roman" w:cs="Times New Roman"/>
          <w:sz w:val="26"/>
          <w:szCs w:val="26"/>
        </w:rPr>
        <w:t xml:space="preserve"> о взыскании с </w:t>
      </w:r>
      <w:bookmarkStart w:id="84" w:name="_Hlk144201696"/>
      <w:r w:rsidR="00D40290" w:rsidRPr="00E81F37">
        <w:rPr>
          <w:rFonts w:ascii="Times New Roman" w:hAnsi="Times New Roman" w:cs="Times New Roman"/>
          <w:sz w:val="26"/>
          <w:szCs w:val="26"/>
        </w:rPr>
        <w:t xml:space="preserve">ООО «Дальневосточной-строительной компании-1» </w:t>
      </w:r>
      <w:bookmarkEnd w:id="84"/>
      <w:r w:rsidR="00D40290" w:rsidRPr="00E81F37">
        <w:rPr>
          <w:rFonts w:ascii="Times New Roman" w:hAnsi="Times New Roman" w:cs="Times New Roman"/>
          <w:sz w:val="26"/>
          <w:szCs w:val="26"/>
        </w:rPr>
        <w:t xml:space="preserve">неустойки за просрочку исполнения этапов контракта в сумме </w:t>
      </w:r>
      <w:r w:rsidR="00C7533B" w:rsidRPr="00E81F37">
        <w:rPr>
          <w:rFonts w:ascii="Times New Roman" w:hAnsi="Times New Roman" w:cs="Times New Roman"/>
          <w:sz w:val="26"/>
          <w:szCs w:val="26"/>
        </w:rPr>
        <w:t>1 542 483,45 рубля.</w:t>
      </w:r>
      <w:r w:rsidR="00217222" w:rsidRPr="00E81F37">
        <w:rPr>
          <w:rFonts w:ascii="Times New Roman" w:hAnsi="Times New Roman" w:cs="Times New Roman"/>
          <w:sz w:val="26"/>
          <w:szCs w:val="26"/>
        </w:rPr>
        <w:t xml:space="preserve"> </w:t>
      </w:r>
    </w:p>
    <w:p w14:paraId="6DB83714" w14:textId="3E8F41D1" w:rsidR="000B3F05" w:rsidRPr="00E81F37" w:rsidRDefault="0067574A" w:rsidP="00305A39">
      <w:pPr>
        <w:tabs>
          <w:tab w:val="left" w:pos="0"/>
        </w:tabs>
        <w:spacing w:after="0" w:line="240" w:lineRule="auto"/>
        <w:ind w:firstLine="1135"/>
        <w:jc w:val="both"/>
        <w:rPr>
          <w:rFonts w:ascii="Times New Roman" w:hAnsi="Times New Roman" w:cs="Times New Roman"/>
          <w:sz w:val="26"/>
          <w:szCs w:val="26"/>
        </w:rPr>
      </w:pPr>
      <w:r w:rsidRPr="00E81F37">
        <w:rPr>
          <w:rFonts w:ascii="Times New Roman" w:hAnsi="Times New Roman" w:cs="Times New Roman"/>
          <w:sz w:val="26"/>
          <w:szCs w:val="26"/>
        </w:rPr>
        <w:t xml:space="preserve">По результатам рассмотрения указанного искового заявления </w:t>
      </w:r>
      <w:r w:rsidR="000B3F05" w:rsidRPr="00E81F37">
        <w:rPr>
          <w:rFonts w:ascii="Times New Roman" w:hAnsi="Times New Roman" w:cs="Times New Roman"/>
          <w:sz w:val="26"/>
          <w:szCs w:val="26"/>
        </w:rPr>
        <w:t xml:space="preserve">Арбитражный суд </w:t>
      </w:r>
      <w:r w:rsidR="00613DFB" w:rsidRPr="00E81F37">
        <w:rPr>
          <w:rFonts w:ascii="Times New Roman" w:hAnsi="Times New Roman" w:cs="Times New Roman"/>
          <w:sz w:val="26"/>
          <w:szCs w:val="26"/>
        </w:rPr>
        <w:t>Приморского края вынес решение суда о</w:t>
      </w:r>
      <w:r w:rsidR="000B3F05" w:rsidRPr="00E81F37">
        <w:rPr>
          <w:rFonts w:ascii="Times New Roman" w:hAnsi="Times New Roman" w:cs="Times New Roman"/>
          <w:sz w:val="26"/>
          <w:szCs w:val="26"/>
        </w:rPr>
        <w:t xml:space="preserve"> снижении размера неустойки до 232 096 рублей 20 копеек (решение Арбитражного суда</w:t>
      </w:r>
      <w:r w:rsidR="00613DFB" w:rsidRPr="00E81F37">
        <w:rPr>
          <w:rFonts w:ascii="Times New Roman" w:hAnsi="Times New Roman" w:cs="Times New Roman"/>
          <w:sz w:val="26"/>
          <w:szCs w:val="26"/>
        </w:rPr>
        <w:t xml:space="preserve"> по</w:t>
      </w:r>
      <w:r w:rsidR="000B3F05" w:rsidRPr="00E81F37">
        <w:rPr>
          <w:rFonts w:ascii="Times New Roman" w:hAnsi="Times New Roman" w:cs="Times New Roman"/>
          <w:sz w:val="26"/>
          <w:szCs w:val="26"/>
        </w:rPr>
        <w:t xml:space="preserve"> дел</w:t>
      </w:r>
      <w:r w:rsidR="00613DFB" w:rsidRPr="00E81F37">
        <w:rPr>
          <w:rFonts w:ascii="Times New Roman" w:hAnsi="Times New Roman" w:cs="Times New Roman"/>
          <w:sz w:val="26"/>
          <w:szCs w:val="26"/>
        </w:rPr>
        <w:t>у</w:t>
      </w:r>
      <w:r w:rsidR="000B3F05" w:rsidRPr="00E81F37">
        <w:rPr>
          <w:rFonts w:ascii="Times New Roman" w:hAnsi="Times New Roman" w:cs="Times New Roman"/>
          <w:sz w:val="26"/>
          <w:szCs w:val="26"/>
        </w:rPr>
        <w:t xml:space="preserve"> №А51-503/2023</w:t>
      </w:r>
      <w:r w:rsidR="00613DFB" w:rsidRPr="00E81F37">
        <w:rPr>
          <w:rFonts w:ascii="Times New Roman" w:hAnsi="Times New Roman" w:cs="Times New Roman"/>
          <w:sz w:val="26"/>
          <w:szCs w:val="26"/>
        </w:rPr>
        <w:t xml:space="preserve"> от 25.03.2023</w:t>
      </w:r>
      <w:r w:rsidR="000B3F05" w:rsidRPr="00E81F37">
        <w:rPr>
          <w:rFonts w:ascii="Times New Roman" w:hAnsi="Times New Roman" w:cs="Times New Roman"/>
          <w:sz w:val="26"/>
          <w:szCs w:val="26"/>
        </w:rPr>
        <w:t xml:space="preserve">). </w:t>
      </w:r>
    </w:p>
    <w:p w14:paraId="6AB7CF91" w14:textId="277BDC56" w:rsidR="000B3F05" w:rsidRPr="00E81F37" w:rsidRDefault="000B3F05" w:rsidP="00305A39">
      <w:pPr>
        <w:tabs>
          <w:tab w:val="left" w:pos="0"/>
        </w:tabs>
        <w:spacing w:after="0" w:line="240" w:lineRule="auto"/>
        <w:ind w:firstLine="1135"/>
        <w:jc w:val="both"/>
        <w:rPr>
          <w:rFonts w:ascii="Times New Roman" w:hAnsi="Times New Roman" w:cs="Times New Roman"/>
          <w:sz w:val="26"/>
          <w:szCs w:val="26"/>
        </w:rPr>
      </w:pPr>
      <w:r w:rsidRPr="00E81F37">
        <w:rPr>
          <w:rFonts w:ascii="Times New Roman" w:hAnsi="Times New Roman" w:cs="Times New Roman"/>
          <w:sz w:val="26"/>
          <w:szCs w:val="26"/>
        </w:rPr>
        <w:t>Контрольно-счётная палата Лесозаводского городского округа</w:t>
      </w:r>
      <w:r w:rsidR="000D25BB">
        <w:rPr>
          <w:rFonts w:ascii="Times New Roman" w:hAnsi="Times New Roman" w:cs="Times New Roman"/>
          <w:sz w:val="26"/>
          <w:szCs w:val="26"/>
        </w:rPr>
        <w:t>,</w:t>
      </w:r>
      <w:r w:rsidR="00613DFB" w:rsidRPr="00E81F37">
        <w:rPr>
          <w:rFonts w:ascii="Times New Roman" w:hAnsi="Times New Roman" w:cs="Times New Roman"/>
          <w:sz w:val="26"/>
          <w:szCs w:val="26"/>
        </w:rPr>
        <w:t xml:space="preserve"> исходя из текста указанного решения Арбитражного суда</w:t>
      </w:r>
      <w:r w:rsidR="000D25BB">
        <w:rPr>
          <w:rFonts w:ascii="Times New Roman" w:hAnsi="Times New Roman" w:cs="Times New Roman"/>
          <w:sz w:val="26"/>
          <w:szCs w:val="26"/>
        </w:rPr>
        <w:t>,</w:t>
      </w:r>
      <w:r w:rsidR="00613DFB" w:rsidRPr="00E81F37">
        <w:rPr>
          <w:rFonts w:ascii="Times New Roman" w:hAnsi="Times New Roman" w:cs="Times New Roman"/>
          <w:sz w:val="26"/>
          <w:szCs w:val="26"/>
        </w:rPr>
        <w:t xml:space="preserve"> делает вывод</w:t>
      </w:r>
      <w:r w:rsidRPr="00E81F37">
        <w:rPr>
          <w:rFonts w:ascii="Times New Roman" w:hAnsi="Times New Roman" w:cs="Times New Roman"/>
          <w:sz w:val="26"/>
          <w:szCs w:val="26"/>
        </w:rPr>
        <w:t xml:space="preserve">, что </w:t>
      </w:r>
      <w:r w:rsidR="00A73A7B" w:rsidRPr="00E81F37">
        <w:rPr>
          <w:rFonts w:ascii="Times New Roman" w:hAnsi="Times New Roman" w:cs="Times New Roman"/>
          <w:sz w:val="26"/>
          <w:szCs w:val="26"/>
        </w:rPr>
        <w:t>данное снижение</w:t>
      </w:r>
      <w:r w:rsidR="00613DFB" w:rsidRPr="00E81F37">
        <w:rPr>
          <w:rFonts w:ascii="Times New Roman" w:hAnsi="Times New Roman" w:cs="Times New Roman"/>
          <w:sz w:val="26"/>
          <w:szCs w:val="26"/>
        </w:rPr>
        <w:t xml:space="preserve"> размера</w:t>
      </w:r>
      <w:r w:rsidR="00A73A7B" w:rsidRPr="00E81F37">
        <w:rPr>
          <w:rFonts w:ascii="Times New Roman" w:hAnsi="Times New Roman" w:cs="Times New Roman"/>
          <w:sz w:val="26"/>
          <w:szCs w:val="26"/>
        </w:rPr>
        <w:t xml:space="preserve"> неустойки за просрочку исполнения этапов муниципального контракта №31 произ</w:t>
      </w:r>
      <w:r w:rsidR="00613DFB" w:rsidRPr="00E81F37">
        <w:rPr>
          <w:rFonts w:ascii="Times New Roman" w:hAnsi="Times New Roman" w:cs="Times New Roman"/>
          <w:sz w:val="26"/>
          <w:szCs w:val="26"/>
        </w:rPr>
        <w:t>ведено судом</w:t>
      </w:r>
      <w:r w:rsidR="00A73A7B" w:rsidRPr="00E81F37">
        <w:rPr>
          <w:rFonts w:ascii="Times New Roman" w:hAnsi="Times New Roman" w:cs="Times New Roman"/>
          <w:sz w:val="26"/>
          <w:szCs w:val="26"/>
        </w:rPr>
        <w:t xml:space="preserve"> </w:t>
      </w:r>
      <w:r w:rsidRPr="00E81F37">
        <w:rPr>
          <w:rFonts w:ascii="Times New Roman" w:hAnsi="Times New Roman" w:cs="Times New Roman"/>
          <w:sz w:val="26"/>
          <w:szCs w:val="26"/>
        </w:rPr>
        <w:t xml:space="preserve">в связи с формальным подходом администрации Лесозаводского городского округа </w:t>
      </w:r>
      <w:r w:rsidR="008B7D27" w:rsidRPr="00E81F37">
        <w:rPr>
          <w:rFonts w:ascii="Times New Roman" w:hAnsi="Times New Roman" w:cs="Times New Roman"/>
          <w:sz w:val="26"/>
          <w:szCs w:val="26"/>
        </w:rPr>
        <w:t xml:space="preserve">к вопросу о взыскании неустойки </w:t>
      </w:r>
      <w:r w:rsidRPr="00E81F37">
        <w:rPr>
          <w:rFonts w:ascii="Times New Roman" w:hAnsi="Times New Roman" w:cs="Times New Roman"/>
          <w:sz w:val="26"/>
          <w:szCs w:val="26"/>
        </w:rPr>
        <w:t>(отсутствие</w:t>
      </w:r>
      <w:r w:rsidR="008B7D27" w:rsidRPr="00E81F37">
        <w:rPr>
          <w:rFonts w:ascii="Times New Roman" w:hAnsi="Times New Roman" w:cs="Times New Roman"/>
          <w:sz w:val="26"/>
          <w:szCs w:val="26"/>
        </w:rPr>
        <w:t xml:space="preserve"> на судебном заседании о взыскании с ООО «Дальневосточной-строительной компании-1» неустойки за просрочку исполнения этапов Муниципального контракта №31 </w:t>
      </w:r>
      <w:r w:rsidRPr="00E81F37">
        <w:rPr>
          <w:rFonts w:ascii="Times New Roman" w:hAnsi="Times New Roman" w:cs="Times New Roman"/>
          <w:sz w:val="26"/>
          <w:szCs w:val="26"/>
        </w:rPr>
        <w:t xml:space="preserve">представителя </w:t>
      </w:r>
      <w:r w:rsidR="00A73A7B" w:rsidRPr="00E81F37">
        <w:rPr>
          <w:rFonts w:ascii="Times New Roman" w:hAnsi="Times New Roman" w:cs="Times New Roman"/>
          <w:sz w:val="26"/>
          <w:szCs w:val="26"/>
        </w:rPr>
        <w:t>администрации Лесозаводского городского округа</w:t>
      </w:r>
      <w:r w:rsidR="008B7D27" w:rsidRPr="00E81F37">
        <w:rPr>
          <w:rFonts w:ascii="Times New Roman" w:hAnsi="Times New Roman" w:cs="Times New Roman"/>
          <w:sz w:val="26"/>
          <w:szCs w:val="26"/>
        </w:rPr>
        <w:t>, не предоставление администрацией Лесозаводского городского округа в Арбитражный суд Приморского края в полном объ</w:t>
      </w:r>
      <w:r w:rsidR="000D25BB">
        <w:rPr>
          <w:rFonts w:ascii="Times New Roman" w:hAnsi="Times New Roman" w:cs="Times New Roman"/>
          <w:sz w:val="26"/>
          <w:szCs w:val="26"/>
        </w:rPr>
        <w:t>ё</w:t>
      </w:r>
      <w:r w:rsidR="008B7D27" w:rsidRPr="00E81F37">
        <w:rPr>
          <w:rFonts w:ascii="Times New Roman" w:hAnsi="Times New Roman" w:cs="Times New Roman"/>
          <w:sz w:val="26"/>
          <w:szCs w:val="26"/>
        </w:rPr>
        <w:t xml:space="preserve">ме необходимых доказательств по делу </w:t>
      </w:r>
      <w:r w:rsidR="008B7D27" w:rsidRPr="00E81F37">
        <w:rPr>
          <w:rFonts w:ascii="Times New Roman" w:hAnsi="Times New Roman" w:cs="Times New Roman"/>
          <w:sz w:val="26"/>
          <w:szCs w:val="26"/>
        </w:rPr>
        <w:lastRenderedPageBreak/>
        <w:t>о взыскании с ООО «Дальневосточной-строительной компании-1» неустойки за просрочку исполнения этапов Муниципального контракта №31</w:t>
      </w:r>
      <w:r w:rsidR="00A73A7B" w:rsidRPr="00E81F37">
        <w:rPr>
          <w:rFonts w:ascii="Times New Roman" w:hAnsi="Times New Roman" w:cs="Times New Roman"/>
          <w:sz w:val="26"/>
          <w:szCs w:val="26"/>
        </w:rPr>
        <w:t>)</w:t>
      </w:r>
      <w:r w:rsidRPr="00E81F37">
        <w:rPr>
          <w:rFonts w:ascii="Times New Roman" w:hAnsi="Times New Roman" w:cs="Times New Roman"/>
          <w:sz w:val="26"/>
          <w:szCs w:val="26"/>
        </w:rPr>
        <w:t xml:space="preserve">. </w:t>
      </w:r>
    </w:p>
    <w:p w14:paraId="3D45D1D5" w14:textId="56BF6EDE" w:rsidR="000B3F05" w:rsidRPr="00E81F37" w:rsidRDefault="000B3F05" w:rsidP="00305A39">
      <w:pPr>
        <w:tabs>
          <w:tab w:val="left" w:pos="0"/>
        </w:tabs>
        <w:spacing w:after="0" w:line="240" w:lineRule="auto"/>
        <w:ind w:firstLine="1135"/>
        <w:jc w:val="both"/>
        <w:rPr>
          <w:rFonts w:ascii="Times New Roman" w:hAnsi="Times New Roman" w:cs="Times New Roman"/>
          <w:sz w:val="26"/>
          <w:szCs w:val="26"/>
        </w:rPr>
      </w:pPr>
      <w:r w:rsidRPr="00E81F37">
        <w:rPr>
          <w:rFonts w:ascii="Times New Roman" w:hAnsi="Times New Roman" w:cs="Times New Roman"/>
          <w:sz w:val="26"/>
          <w:szCs w:val="26"/>
        </w:rPr>
        <w:t>При сравнительном анализе расчётов неустойки</w:t>
      </w:r>
      <w:r w:rsidR="000D25BB">
        <w:rPr>
          <w:rFonts w:ascii="Times New Roman" w:hAnsi="Times New Roman" w:cs="Times New Roman"/>
          <w:sz w:val="26"/>
          <w:szCs w:val="26"/>
        </w:rPr>
        <w:t>,</w:t>
      </w:r>
      <w:r w:rsidRPr="00E81F37">
        <w:rPr>
          <w:rFonts w:ascii="Times New Roman" w:hAnsi="Times New Roman" w:cs="Times New Roman"/>
          <w:sz w:val="26"/>
          <w:szCs w:val="26"/>
        </w:rPr>
        <w:t xml:space="preserve"> за нарушение сроков выполнения работ по Муниципальному контракту №31, произведённого </w:t>
      </w:r>
      <w:bookmarkStart w:id="85" w:name="_Hlk145580881"/>
      <w:r w:rsidRPr="00E81F37">
        <w:rPr>
          <w:rFonts w:ascii="Times New Roman" w:hAnsi="Times New Roman" w:cs="Times New Roman"/>
          <w:sz w:val="26"/>
          <w:szCs w:val="26"/>
        </w:rPr>
        <w:t xml:space="preserve">Контрольно-счётной палатой </w:t>
      </w:r>
      <w:bookmarkEnd w:id="85"/>
      <w:r w:rsidRPr="00E81F37">
        <w:rPr>
          <w:rFonts w:ascii="Times New Roman" w:hAnsi="Times New Roman" w:cs="Times New Roman"/>
          <w:sz w:val="26"/>
          <w:szCs w:val="26"/>
        </w:rPr>
        <w:t>и администрацией Лесозаводского городского округа</w:t>
      </w:r>
      <w:r w:rsidR="000D25BB">
        <w:rPr>
          <w:rFonts w:ascii="Times New Roman" w:hAnsi="Times New Roman" w:cs="Times New Roman"/>
          <w:sz w:val="26"/>
          <w:szCs w:val="26"/>
        </w:rPr>
        <w:t>,</w:t>
      </w:r>
      <w:r w:rsidRPr="00E81F37">
        <w:rPr>
          <w:rFonts w:ascii="Times New Roman" w:hAnsi="Times New Roman" w:cs="Times New Roman"/>
          <w:sz w:val="26"/>
          <w:szCs w:val="26"/>
        </w:rPr>
        <w:t xml:space="preserve"> </w:t>
      </w:r>
      <w:r w:rsidR="00613DFB" w:rsidRPr="00E81F37">
        <w:rPr>
          <w:rFonts w:ascii="Times New Roman" w:hAnsi="Times New Roman" w:cs="Times New Roman"/>
          <w:sz w:val="26"/>
          <w:szCs w:val="26"/>
        </w:rPr>
        <w:t>установлена</w:t>
      </w:r>
      <w:r w:rsidRPr="00E81F37">
        <w:rPr>
          <w:rFonts w:ascii="Times New Roman" w:hAnsi="Times New Roman" w:cs="Times New Roman"/>
          <w:sz w:val="26"/>
          <w:szCs w:val="26"/>
        </w:rPr>
        <w:t xml:space="preserve"> </w:t>
      </w:r>
      <w:r w:rsidR="0014736E" w:rsidRPr="00E81F37">
        <w:rPr>
          <w:rFonts w:ascii="Times New Roman" w:hAnsi="Times New Roman" w:cs="Times New Roman"/>
          <w:sz w:val="26"/>
          <w:szCs w:val="26"/>
        </w:rPr>
        <w:t xml:space="preserve">суммовая </w:t>
      </w:r>
      <w:r w:rsidRPr="00E81F37">
        <w:rPr>
          <w:rFonts w:ascii="Times New Roman" w:hAnsi="Times New Roman" w:cs="Times New Roman"/>
          <w:sz w:val="26"/>
          <w:szCs w:val="26"/>
        </w:rPr>
        <w:t>разница</w:t>
      </w:r>
      <w:r w:rsidR="00A22488" w:rsidRPr="00E81F37">
        <w:rPr>
          <w:rFonts w:ascii="Times New Roman" w:hAnsi="Times New Roman" w:cs="Times New Roman"/>
          <w:sz w:val="26"/>
          <w:szCs w:val="26"/>
        </w:rPr>
        <w:t xml:space="preserve">. Расчётный показатель </w:t>
      </w:r>
      <w:r w:rsidR="00250EA0" w:rsidRPr="00E81F37">
        <w:rPr>
          <w:rFonts w:ascii="Times New Roman" w:hAnsi="Times New Roman" w:cs="Times New Roman"/>
          <w:sz w:val="26"/>
          <w:szCs w:val="26"/>
        </w:rPr>
        <w:t>пени Контрольно</w:t>
      </w:r>
      <w:r w:rsidR="00A22488" w:rsidRPr="00E81F37">
        <w:rPr>
          <w:rFonts w:ascii="Times New Roman" w:hAnsi="Times New Roman" w:cs="Times New Roman"/>
          <w:sz w:val="26"/>
          <w:szCs w:val="26"/>
        </w:rPr>
        <w:t xml:space="preserve">-счётной палаты </w:t>
      </w:r>
      <w:r w:rsidR="009016AA" w:rsidRPr="00E81F37">
        <w:rPr>
          <w:rFonts w:ascii="Times New Roman" w:hAnsi="Times New Roman" w:cs="Times New Roman"/>
          <w:sz w:val="26"/>
          <w:szCs w:val="26"/>
        </w:rPr>
        <w:t>больше на</w:t>
      </w:r>
      <w:r w:rsidRPr="00E81F37">
        <w:rPr>
          <w:rFonts w:ascii="Times New Roman" w:hAnsi="Times New Roman" w:cs="Times New Roman"/>
          <w:sz w:val="26"/>
          <w:szCs w:val="26"/>
        </w:rPr>
        <w:t xml:space="preserve"> 95 </w:t>
      </w:r>
      <w:r w:rsidR="00824D8B" w:rsidRPr="00E81F37">
        <w:rPr>
          <w:rFonts w:ascii="Times New Roman" w:hAnsi="Times New Roman" w:cs="Times New Roman"/>
          <w:sz w:val="26"/>
          <w:szCs w:val="26"/>
        </w:rPr>
        <w:t>292</w:t>
      </w:r>
      <w:r w:rsidRPr="00E81F37">
        <w:rPr>
          <w:rFonts w:ascii="Times New Roman" w:hAnsi="Times New Roman" w:cs="Times New Roman"/>
          <w:sz w:val="26"/>
          <w:szCs w:val="26"/>
        </w:rPr>
        <w:t>,</w:t>
      </w:r>
      <w:r w:rsidR="00824D8B" w:rsidRPr="00E81F37">
        <w:rPr>
          <w:rFonts w:ascii="Times New Roman" w:hAnsi="Times New Roman" w:cs="Times New Roman"/>
          <w:sz w:val="26"/>
          <w:szCs w:val="26"/>
        </w:rPr>
        <w:t>00</w:t>
      </w:r>
      <w:r w:rsidRPr="00E81F37">
        <w:rPr>
          <w:rFonts w:ascii="Times New Roman" w:hAnsi="Times New Roman" w:cs="Times New Roman"/>
          <w:sz w:val="26"/>
          <w:szCs w:val="26"/>
        </w:rPr>
        <w:t xml:space="preserve"> рубл</w:t>
      </w:r>
      <w:r w:rsidR="00824D8B" w:rsidRPr="00E81F37">
        <w:rPr>
          <w:rFonts w:ascii="Times New Roman" w:hAnsi="Times New Roman" w:cs="Times New Roman"/>
          <w:sz w:val="26"/>
          <w:szCs w:val="26"/>
        </w:rPr>
        <w:t>я</w:t>
      </w:r>
      <w:r w:rsidR="00A22488" w:rsidRPr="00E81F37">
        <w:rPr>
          <w:rFonts w:ascii="Times New Roman" w:hAnsi="Times New Roman" w:cs="Times New Roman"/>
          <w:sz w:val="26"/>
          <w:szCs w:val="26"/>
        </w:rPr>
        <w:t xml:space="preserve"> расчётного показателя пени администрации Лесозаводского городского округа</w:t>
      </w:r>
      <w:r w:rsidRPr="00E81F37">
        <w:rPr>
          <w:rFonts w:ascii="Times New Roman" w:hAnsi="Times New Roman" w:cs="Times New Roman"/>
          <w:sz w:val="26"/>
          <w:szCs w:val="26"/>
        </w:rPr>
        <w:t xml:space="preserve">.  </w:t>
      </w:r>
    </w:p>
    <w:p w14:paraId="5E5C9939" w14:textId="165F08A4" w:rsidR="006C70D4" w:rsidRPr="00E81F37" w:rsidRDefault="008671F2" w:rsidP="00305A39">
      <w:pPr>
        <w:tabs>
          <w:tab w:val="left" w:pos="0"/>
        </w:tabs>
        <w:spacing w:after="0" w:line="240" w:lineRule="auto"/>
        <w:ind w:left="77" w:firstLine="1135"/>
        <w:jc w:val="both"/>
        <w:rPr>
          <w:rFonts w:ascii="Times New Roman" w:hAnsi="Times New Roman" w:cs="Times New Roman"/>
          <w:sz w:val="26"/>
          <w:szCs w:val="26"/>
        </w:rPr>
      </w:pPr>
      <w:r w:rsidRPr="00E81F37">
        <w:rPr>
          <w:rFonts w:ascii="Times New Roman" w:hAnsi="Times New Roman" w:cs="Times New Roman"/>
          <w:sz w:val="26"/>
          <w:szCs w:val="26"/>
        </w:rPr>
        <w:t>Также, при</w:t>
      </w:r>
      <w:r w:rsidR="006C70D4" w:rsidRPr="00E81F37">
        <w:rPr>
          <w:rFonts w:ascii="Times New Roman" w:hAnsi="Times New Roman" w:cs="Times New Roman"/>
          <w:sz w:val="26"/>
          <w:szCs w:val="26"/>
        </w:rPr>
        <w:t xml:space="preserve"> проведении контрольного мероприятия установлено, что </w:t>
      </w:r>
      <w:r w:rsidR="00BB31AD" w:rsidRPr="00E81F37">
        <w:rPr>
          <w:rFonts w:ascii="Times New Roman" w:hAnsi="Times New Roman" w:cs="Times New Roman"/>
          <w:sz w:val="26"/>
          <w:szCs w:val="26"/>
        </w:rPr>
        <w:t>Акт</w:t>
      </w:r>
      <w:r w:rsidR="0087238B" w:rsidRPr="00E81F37">
        <w:rPr>
          <w:rFonts w:ascii="Times New Roman" w:hAnsi="Times New Roman" w:cs="Times New Roman"/>
          <w:sz w:val="26"/>
          <w:szCs w:val="26"/>
        </w:rPr>
        <w:t>ы</w:t>
      </w:r>
      <w:r w:rsidR="00BB31AD" w:rsidRPr="00E81F37">
        <w:rPr>
          <w:rFonts w:ascii="Times New Roman" w:hAnsi="Times New Roman" w:cs="Times New Roman"/>
          <w:sz w:val="26"/>
          <w:szCs w:val="26"/>
        </w:rPr>
        <w:t xml:space="preserve"> освидетельствования</w:t>
      </w:r>
      <w:r w:rsidR="002D5D69" w:rsidRPr="00E81F37">
        <w:rPr>
          <w:rFonts w:ascii="Times New Roman" w:hAnsi="Times New Roman" w:cs="Times New Roman"/>
          <w:sz w:val="26"/>
          <w:szCs w:val="26"/>
        </w:rPr>
        <w:t xml:space="preserve"> ответственных конструкций от 10.09.2022 </w:t>
      </w:r>
      <w:r w:rsidR="00E63542" w:rsidRPr="00E81F37">
        <w:rPr>
          <w:rFonts w:ascii="Times New Roman" w:hAnsi="Times New Roman" w:cs="Times New Roman"/>
          <w:sz w:val="26"/>
          <w:szCs w:val="26"/>
        </w:rPr>
        <w:t>№</w:t>
      </w:r>
      <w:r w:rsidR="002D5D69" w:rsidRPr="00E81F37">
        <w:rPr>
          <w:rFonts w:ascii="Times New Roman" w:hAnsi="Times New Roman" w:cs="Times New Roman"/>
          <w:sz w:val="26"/>
          <w:szCs w:val="26"/>
        </w:rPr>
        <w:t>№18</w:t>
      </w:r>
      <w:r w:rsidR="0087238B" w:rsidRPr="00E81F37">
        <w:rPr>
          <w:rFonts w:ascii="Times New Roman" w:hAnsi="Times New Roman" w:cs="Times New Roman"/>
          <w:sz w:val="26"/>
          <w:szCs w:val="26"/>
        </w:rPr>
        <w:t xml:space="preserve">-27, от 03.10.2022 с </w:t>
      </w:r>
      <w:r w:rsidR="00E63542" w:rsidRPr="00E81F37">
        <w:rPr>
          <w:rFonts w:ascii="Times New Roman" w:hAnsi="Times New Roman" w:cs="Times New Roman"/>
          <w:sz w:val="26"/>
          <w:szCs w:val="26"/>
        </w:rPr>
        <w:t>№</w:t>
      </w:r>
      <w:r w:rsidR="0087238B" w:rsidRPr="00E81F37">
        <w:rPr>
          <w:rFonts w:ascii="Times New Roman" w:hAnsi="Times New Roman" w:cs="Times New Roman"/>
          <w:sz w:val="26"/>
          <w:szCs w:val="26"/>
        </w:rPr>
        <w:t>№28-31</w:t>
      </w:r>
      <w:r w:rsidR="002D5D69" w:rsidRPr="00E81F37">
        <w:rPr>
          <w:rFonts w:ascii="Times New Roman" w:hAnsi="Times New Roman" w:cs="Times New Roman"/>
          <w:sz w:val="26"/>
          <w:szCs w:val="26"/>
        </w:rPr>
        <w:t xml:space="preserve"> не подписан</w:t>
      </w:r>
      <w:r w:rsidR="0087238B" w:rsidRPr="00E81F37">
        <w:rPr>
          <w:rFonts w:ascii="Times New Roman" w:hAnsi="Times New Roman" w:cs="Times New Roman"/>
          <w:sz w:val="26"/>
          <w:szCs w:val="26"/>
        </w:rPr>
        <w:t>ы</w:t>
      </w:r>
      <w:r w:rsidR="00D0154A" w:rsidRPr="00E81F37">
        <w:rPr>
          <w:rFonts w:ascii="Times New Roman" w:hAnsi="Times New Roman" w:cs="Times New Roman"/>
          <w:sz w:val="26"/>
          <w:szCs w:val="26"/>
        </w:rPr>
        <w:t xml:space="preserve"> Ю.А. </w:t>
      </w:r>
      <w:r w:rsidR="00CA7212" w:rsidRPr="00E81F37">
        <w:rPr>
          <w:rFonts w:ascii="Times New Roman" w:hAnsi="Times New Roman" w:cs="Times New Roman"/>
          <w:sz w:val="26"/>
          <w:szCs w:val="26"/>
        </w:rPr>
        <w:t>Тихомировым</w:t>
      </w:r>
      <w:r w:rsidR="0087238B" w:rsidRPr="00E81F37">
        <w:rPr>
          <w:rFonts w:ascii="Times New Roman" w:hAnsi="Times New Roman" w:cs="Times New Roman"/>
          <w:sz w:val="26"/>
          <w:szCs w:val="26"/>
        </w:rPr>
        <w:t>-</w:t>
      </w:r>
      <w:r w:rsidR="00CA7212" w:rsidRPr="00E81F37">
        <w:rPr>
          <w:rFonts w:ascii="Times New Roman" w:hAnsi="Times New Roman" w:cs="Times New Roman"/>
          <w:sz w:val="26"/>
          <w:szCs w:val="26"/>
        </w:rPr>
        <w:t>представителем</w:t>
      </w:r>
      <w:r w:rsidR="002D5D69" w:rsidRPr="00E81F37">
        <w:rPr>
          <w:rFonts w:ascii="Times New Roman" w:hAnsi="Times New Roman" w:cs="Times New Roman"/>
          <w:sz w:val="26"/>
          <w:szCs w:val="26"/>
        </w:rPr>
        <w:t xml:space="preserve"> заказчика</w:t>
      </w:r>
      <w:r w:rsidR="00D53717" w:rsidRPr="00E81F37">
        <w:rPr>
          <w:rFonts w:ascii="Times New Roman" w:hAnsi="Times New Roman" w:cs="Times New Roman"/>
          <w:sz w:val="26"/>
          <w:szCs w:val="26"/>
        </w:rPr>
        <w:t xml:space="preserve"> по вопросам строительного контроля.</w:t>
      </w:r>
      <w:r w:rsidR="006C70D4" w:rsidRPr="00E81F37">
        <w:rPr>
          <w:rFonts w:ascii="Times New Roman" w:hAnsi="Times New Roman" w:cs="Times New Roman"/>
          <w:sz w:val="26"/>
          <w:szCs w:val="26"/>
        </w:rPr>
        <w:t xml:space="preserve"> Также, стоит отметить, что в платёжных поручениях при оплате по муниципальному контракту №31 от 14.03.2022, в назначении платежа ссылаются на акт о приёмке выполненных работ б/н от 31.08.2022, хотя почти все акты</w:t>
      </w:r>
      <w:r w:rsidR="009016AA" w:rsidRPr="00E81F37">
        <w:rPr>
          <w:rFonts w:ascii="Times New Roman" w:hAnsi="Times New Roman" w:cs="Times New Roman"/>
          <w:sz w:val="26"/>
          <w:szCs w:val="26"/>
        </w:rPr>
        <w:t xml:space="preserve"> (№1 от 10.08.2022; №2 от 10.10.2022</w:t>
      </w:r>
      <w:r w:rsidR="00E907F4" w:rsidRPr="00E81F37">
        <w:rPr>
          <w:rFonts w:ascii="Times New Roman" w:hAnsi="Times New Roman" w:cs="Times New Roman"/>
          <w:sz w:val="26"/>
          <w:szCs w:val="26"/>
        </w:rPr>
        <w:t>; №№3 от 10.10.2022; №4 от 10.10.2022; №5 от 10.10.2022; №6 от 10.10.2022)</w:t>
      </w:r>
      <w:r w:rsidR="006C70D4" w:rsidRPr="00E81F37">
        <w:rPr>
          <w:rFonts w:ascii="Times New Roman" w:hAnsi="Times New Roman" w:cs="Times New Roman"/>
          <w:sz w:val="26"/>
          <w:szCs w:val="26"/>
        </w:rPr>
        <w:t xml:space="preserve"> были составлены и подписаны 10 октября 2022 года.</w:t>
      </w:r>
    </w:p>
    <w:p w14:paraId="2E73295A" w14:textId="216EFF9E" w:rsidR="002D5D69" w:rsidRPr="0079165F" w:rsidRDefault="002D5D69" w:rsidP="00305A39">
      <w:pPr>
        <w:tabs>
          <w:tab w:val="left" w:pos="0"/>
        </w:tabs>
        <w:spacing w:after="0" w:line="240" w:lineRule="auto"/>
        <w:ind w:left="77" w:firstLine="1135"/>
        <w:jc w:val="both"/>
        <w:rPr>
          <w:rFonts w:ascii="Times New Roman" w:hAnsi="Times New Roman" w:cs="Times New Roman"/>
          <w:sz w:val="26"/>
          <w:szCs w:val="26"/>
        </w:rPr>
      </w:pPr>
    </w:p>
    <w:p w14:paraId="1499A7ED" w14:textId="41DC126B" w:rsidR="000B0775" w:rsidRPr="0079165F" w:rsidRDefault="000B0775" w:rsidP="00305A39">
      <w:pPr>
        <w:tabs>
          <w:tab w:val="left" w:pos="0"/>
        </w:tabs>
        <w:spacing w:after="0" w:line="240" w:lineRule="auto"/>
        <w:ind w:firstLine="851"/>
        <w:jc w:val="both"/>
        <w:rPr>
          <w:rFonts w:ascii="Times New Roman" w:hAnsi="Times New Roman" w:cs="Times New Roman"/>
          <w:b/>
          <w:bCs/>
          <w:sz w:val="26"/>
          <w:szCs w:val="26"/>
        </w:rPr>
      </w:pPr>
      <w:r w:rsidRPr="0079165F">
        <w:rPr>
          <w:rFonts w:ascii="Times New Roman" w:hAnsi="Times New Roman" w:cs="Times New Roman"/>
          <w:b/>
          <w:bCs/>
          <w:sz w:val="26"/>
          <w:szCs w:val="26"/>
        </w:rPr>
        <w:t>Муниципальный контракт от 21</w:t>
      </w:r>
      <w:r w:rsidR="00C91B43" w:rsidRPr="0079165F">
        <w:rPr>
          <w:rFonts w:ascii="Times New Roman" w:hAnsi="Times New Roman" w:cs="Times New Roman"/>
          <w:b/>
          <w:bCs/>
          <w:sz w:val="26"/>
          <w:szCs w:val="26"/>
        </w:rPr>
        <w:t>.</w:t>
      </w:r>
      <w:r w:rsidRPr="0079165F">
        <w:rPr>
          <w:rFonts w:ascii="Times New Roman" w:hAnsi="Times New Roman" w:cs="Times New Roman"/>
          <w:b/>
          <w:bCs/>
          <w:sz w:val="26"/>
          <w:szCs w:val="26"/>
        </w:rPr>
        <w:t xml:space="preserve">03.2022 №43 </w:t>
      </w:r>
    </w:p>
    <w:p w14:paraId="5A16B2F7" w14:textId="54AD30FF" w:rsidR="000B0775" w:rsidRPr="00E81F37" w:rsidRDefault="008B090C"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Администрацией Лесозаводского городского округа заключён муниципальный контракт</w:t>
      </w:r>
      <w:r w:rsidR="001831E0" w:rsidRPr="00E81F37">
        <w:rPr>
          <w:rFonts w:ascii="Times New Roman" w:hAnsi="Times New Roman" w:cs="Times New Roman"/>
          <w:sz w:val="26"/>
          <w:szCs w:val="26"/>
        </w:rPr>
        <w:t> </w:t>
      </w:r>
      <w:r w:rsidRPr="00E81F37">
        <w:rPr>
          <w:rFonts w:ascii="Times New Roman" w:hAnsi="Times New Roman" w:cs="Times New Roman"/>
          <w:sz w:val="26"/>
          <w:szCs w:val="26"/>
        </w:rPr>
        <w:t>от</w:t>
      </w:r>
      <w:r w:rsidR="001831E0" w:rsidRPr="00E81F37">
        <w:rPr>
          <w:rFonts w:ascii="Times New Roman" w:hAnsi="Times New Roman" w:cs="Times New Roman"/>
          <w:sz w:val="26"/>
          <w:szCs w:val="26"/>
        </w:rPr>
        <w:t> </w:t>
      </w:r>
      <w:r w:rsidRPr="00E81F37">
        <w:rPr>
          <w:rFonts w:ascii="Times New Roman" w:hAnsi="Times New Roman" w:cs="Times New Roman"/>
          <w:sz w:val="26"/>
          <w:szCs w:val="26"/>
        </w:rPr>
        <w:t>21.03.2022 №43 с</w:t>
      </w:r>
      <w:r w:rsidR="003E2625" w:rsidRPr="00E81F37">
        <w:rPr>
          <w:rFonts w:ascii="Times New Roman" w:hAnsi="Times New Roman" w:cs="Times New Roman"/>
          <w:sz w:val="26"/>
          <w:szCs w:val="26"/>
        </w:rPr>
        <w:t> </w:t>
      </w:r>
      <w:r w:rsidRPr="00E81F37">
        <w:rPr>
          <w:rFonts w:ascii="Times New Roman" w:hAnsi="Times New Roman" w:cs="Times New Roman"/>
          <w:sz w:val="26"/>
          <w:szCs w:val="26"/>
        </w:rPr>
        <w:t>Подрядчиком</w:t>
      </w:r>
      <w:r w:rsidR="003E2625" w:rsidRPr="00E81F37">
        <w:rPr>
          <w:rFonts w:ascii="Times New Roman" w:hAnsi="Times New Roman" w:cs="Times New Roman"/>
          <w:sz w:val="26"/>
          <w:szCs w:val="26"/>
        </w:rPr>
        <w:t> </w:t>
      </w:r>
      <w:r w:rsidRPr="00E81F37">
        <w:rPr>
          <w:rFonts w:ascii="Times New Roman" w:hAnsi="Times New Roman" w:cs="Times New Roman"/>
          <w:sz w:val="26"/>
          <w:szCs w:val="26"/>
        </w:rPr>
        <w:t>ООО</w:t>
      </w:r>
      <w:r w:rsidR="003E2625" w:rsidRPr="00E81F37">
        <w:rPr>
          <w:rFonts w:ascii="Times New Roman" w:hAnsi="Times New Roman" w:cs="Times New Roman"/>
          <w:sz w:val="26"/>
          <w:szCs w:val="26"/>
        </w:rPr>
        <w:t> </w:t>
      </w:r>
      <w:r w:rsidRPr="00E81F37">
        <w:rPr>
          <w:rFonts w:ascii="Times New Roman" w:hAnsi="Times New Roman" w:cs="Times New Roman"/>
          <w:sz w:val="26"/>
          <w:szCs w:val="26"/>
        </w:rPr>
        <w:t>«Дальневосточная строительная компа</w:t>
      </w:r>
      <w:r w:rsidR="001831E0" w:rsidRPr="00E81F37">
        <w:rPr>
          <w:rFonts w:ascii="Times New Roman" w:hAnsi="Times New Roman" w:cs="Times New Roman"/>
          <w:sz w:val="26"/>
          <w:szCs w:val="26"/>
        </w:rPr>
        <w:t>-</w:t>
      </w:r>
      <w:r w:rsidRPr="00E81F37">
        <w:rPr>
          <w:rFonts w:ascii="Times New Roman" w:hAnsi="Times New Roman" w:cs="Times New Roman"/>
          <w:sz w:val="26"/>
          <w:szCs w:val="26"/>
        </w:rPr>
        <w:t>ния – </w:t>
      </w:r>
      <w:r w:rsidR="0087238B" w:rsidRPr="00E81F37">
        <w:rPr>
          <w:rFonts w:ascii="Times New Roman" w:hAnsi="Times New Roman" w:cs="Times New Roman"/>
          <w:sz w:val="26"/>
          <w:szCs w:val="26"/>
        </w:rPr>
        <w:t>1» на</w:t>
      </w:r>
      <w:r w:rsidRPr="00E81F37">
        <w:rPr>
          <w:rFonts w:ascii="Times New Roman" w:hAnsi="Times New Roman" w:cs="Times New Roman"/>
          <w:sz w:val="26"/>
          <w:szCs w:val="26"/>
        </w:rPr>
        <w:t xml:space="preserve"> выполнение работ по оборудованию искусственных неровностей пешеходных переходов, расположенных на ул. Будника в г. Лесозаводске на сумму </w:t>
      </w:r>
      <w:r w:rsidR="004D4C5A" w:rsidRPr="00E81F37">
        <w:rPr>
          <w:rFonts w:ascii="Times New Roman" w:hAnsi="Times New Roman" w:cs="Times New Roman"/>
          <w:sz w:val="26"/>
          <w:szCs w:val="26"/>
        </w:rPr>
        <w:t>497 034,59 рубля.</w:t>
      </w:r>
    </w:p>
    <w:p w14:paraId="4B50E77D" w14:textId="77777777" w:rsidR="000670CF" w:rsidRPr="00E81F37" w:rsidRDefault="004D4C5A"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Техническим заданием</w:t>
      </w:r>
      <w:r w:rsidR="00B554A8" w:rsidRPr="00E81F37">
        <w:rPr>
          <w:rFonts w:ascii="Times New Roman" w:hAnsi="Times New Roman" w:cs="Times New Roman"/>
          <w:sz w:val="26"/>
          <w:szCs w:val="26"/>
        </w:rPr>
        <w:t xml:space="preserve"> на выполнение работ по </w:t>
      </w:r>
      <w:bookmarkStart w:id="86" w:name="_Hlk143865572"/>
      <w:r w:rsidR="00B554A8" w:rsidRPr="00E81F37">
        <w:rPr>
          <w:rFonts w:ascii="Times New Roman" w:hAnsi="Times New Roman" w:cs="Times New Roman"/>
          <w:sz w:val="26"/>
          <w:szCs w:val="26"/>
        </w:rPr>
        <w:t xml:space="preserve">оборудованию искусственных неровностей пешеходных переходов, расположенных на ул. Будника в г. Лесозаводске </w:t>
      </w:r>
      <w:bookmarkEnd w:id="86"/>
      <w:r w:rsidR="00B554A8" w:rsidRPr="00E81F37">
        <w:rPr>
          <w:rFonts w:ascii="Times New Roman" w:hAnsi="Times New Roman" w:cs="Times New Roman"/>
          <w:sz w:val="26"/>
          <w:szCs w:val="26"/>
        </w:rPr>
        <w:t>пре</w:t>
      </w:r>
      <w:r w:rsidR="00AD243C" w:rsidRPr="00E81F37">
        <w:rPr>
          <w:rFonts w:ascii="Times New Roman" w:hAnsi="Times New Roman" w:cs="Times New Roman"/>
          <w:sz w:val="26"/>
          <w:szCs w:val="26"/>
        </w:rPr>
        <w:t>дусмотрено</w:t>
      </w:r>
      <w:r w:rsidR="00B554A8" w:rsidRPr="00E81F37">
        <w:rPr>
          <w:rFonts w:ascii="Times New Roman" w:hAnsi="Times New Roman" w:cs="Times New Roman"/>
          <w:sz w:val="26"/>
          <w:szCs w:val="26"/>
        </w:rPr>
        <w:t xml:space="preserve"> выполнение работ</w:t>
      </w:r>
      <w:r w:rsidR="00AD243C" w:rsidRPr="00E81F37">
        <w:rPr>
          <w:rFonts w:ascii="Times New Roman" w:hAnsi="Times New Roman" w:cs="Times New Roman"/>
          <w:sz w:val="26"/>
          <w:szCs w:val="26"/>
        </w:rPr>
        <w:t xml:space="preserve"> по</w:t>
      </w:r>
      <w:r w:rsidR="00B554A8" w:rsidRPr="00E81F37">
        <w:rPr>
          <w:rFonts w:ascii="Times New Roman" w:hAnsi="Times New Roman" w:cs="Times New Roman"/>
          <w:sz w:val="26"/>
          <w:szCs w:val="26"/>
        </w:rPr>
        <w:t xml:space="preserve"> </w:t>
      </w:r>
      <w:r w:rsidR="008B090C" w:rsidRPr="00E81F37">
        <w:rPr>
          <w:rFonts w:ascii="Times New Roman" w:hAnsi="Times New Roman" w:cs="Times New Roman"/>
          <w:sz w:val="26"/>
          <w:szCs w:val="26"/>
        </w:rPr>
        <w:t>устройств</w:t>
      </w:r>
      <w:r w:rsidR="00AD243C" w:rsidRPr="00E81F37">
        <w:rPr>
          <w:rFonts w:ascii="Times New Roman" w:hAnsi="Times New Roman" w:cs="Times New Roman"/>
          <w:sz w:val="26"/>
          <w:szCs w:val="26"/>
        </w:rPr>
        <w:t>у</w:t>
      </w:r>
      <w:r w:rsidR="008B090C" w:rsidRPr="00E81F37">
        <w:rPr>
          <w:rFonts w:ascii="Times New Roman" w:hAnsi="Times New Roman" w:cs="Times New Roman"/>
          <w:sz w:val="26"/>
          <w:szCs w:val="26"/>
        </w:rPr>
        <w:t xml:space="preserve"> покрытий из асфальтобетонных смесей вручную, толщина 7 см</w:t>
      </w:r>
      <w:r w:rsidRPr="00E81F37">
        <w:rPr>
          <w:rFonts w:ascii="Times New Roman" w:hAnsi="Times New Roman" w:cs="Times New Roman"/>
          <w:sz w:val="26"/>
          <w:szCs w:val="26"/>
        </w:rPr>
        <w:t>.</w:t>
      </w:r>
      <w:r w:rsidR="00AD243C" w:rsidRPr="00E81F37">
        <w:rPr>
          <w:rFonts w:ascii="Times New Roman" w:hAnsi="Times New Roman" w:cs="Times New Roman"/>
          <w:sz w:val="26"/>
          <w:szCs w:val="26"/>
        </w:rPr>
        <w:t xml:space="preserve"> Срок выполнения работ: по 30.08.2022 года. </w:t>
      </w:r>
    </w:p>
    <w:p w14:paraId="78E38572" w14:textId="52527249" w:rsidR="00B554A8" w:rsidRPr="00E81F37" w:rsidRDefault="000670CF" w:rsidP="00305A39">
      <w:pPr>
        <w:tabs>
          <w:tab w:val="left" w:pos="0"/>
        </w:tabs>
        <w:spacing w:after="0" w:line="240" w:lineRule="auto"/>
        <w:ind w:firstLine="851"/>
        <w:jc w:val="both"/>
        <w:rPr>
          <w:rFonts w:ascii="Times New Roman" w:hAnsi="Times New Roman" w:cs="Times New Roman"/>
          <w:color w:val="FF0000"/>
          <w:sz w:val="26"/>
          <w:szCs w:val="26"/>
        </w:rPr>
      </w:pPr>
      <w:r w:rsidRPr="00E81F37">
        <w:rPr>
          <w:rFonts w:ascii="Times New Roman" w:hAnsi="Times New Roman" w:cs="Times New Roman"/>
          <w:sz w:val="26"/>
          <w:szCs w:val="26"/>
        </w:rPr>
        <w:t xml:space="preserve">Фактически </w:t>
      </w:r>
      <w:r w:rsidR="00AD243C" w:rsidRPr="00E81F37">
        <w:rPr>
          <w:rFonts w:ascii="Times New Roman" w:hAnsi="Times New Roman" w:cs="Times New Roman"/>
          <w:sz w:val="26"/>
          <w:szCs w:val="26"/>
        </w:rPr>
        <w:t>Акт о приёмке выполненных работ (ф. №КС-2) на сумму 497 034,59 рубля</w:t>
      </w:r>
      <w:r w:rsidRPr="00E81F37">
        <w:rPr>
          <w:rFonts w:ascii="Times New Roman" w:hAnsi="Times New Roman" w:cs="Times New Roman"/>
          <w:sz w:val="26"/>
          <w:szCs w:val="26"/>
        </w:rPr>
        <w:t xml:space="preserve"> подписан 10 октября 2022 года</w:t>
      </w:r>
      <w:r w:rsidR="00AD243C" w:rsidRPr="00E81F37">
        <w:rPr>
          <w:rFonts w:ascii="Times New Roman" w:hAnsi="Times New Roman" w:cs="Times New Roman"/>
          <w:sz w:val="26"/>
          <w:szCs w:val="26"/>
        </w:rPr>
        <w:t>.</w:t>
      </w:r>
    </w:p>
    <w:p w14:paraId="486C6E53" w14:textId="6DAFD401" w:rsidR="00C6480D" w:rsidRPr="00E81F37" w:rsidRDefault="00C6480D" w:rsidP="00305A39">
      <w:pPr>
        <w:tabs>
          <w:tab w:val="left" w:pos="0"/>
        </w:tabs>
        <w:spacing w:after="0" w:line="240" w:lineRule="auto"/>
        <w:ind w:firstLine="851"/>
        <w:jc w:val="both"/>
        <w:rPr>
          <w:rFonts w:ascii="Times New Roman" w:hAnsi="Times New Roman" w:cs="Times New Roman"/>
          <w:sz w:val="26"/>
          <w:szCs w:val="26"/>
        </w:rPr>
      </w:pPr>
      <w:bookmarkStart w:id="87" w:name="_Hlk145494774"/>
      <w:bookmarkStart w:id="88" w:name="_Hlk145419302"/>
      <w:r w:rsidRPr="00E81F37">
        <w:rPr>
          <w:rFonts w:ascii="Times New Roman" w:hAnsi="Times New Roman" w:cs="Times New Roman"/>
          <w:sz w:val="26"/>
          <w:szCs w:val="26"/>
        </w:rPr>
        <w:t>По факту нарушения срока выполнения работ по муниципальному контракту, Администрацией Лесозаводского городского округа меры по взысканию в досудебном, либо судебном порядке Пени за нарушени</w:t>
      </w:r>
      <w:r w:rsidR="000739FB" w:rsidRPr="00E81F37">
        <w:rPr>
          <w:rFonts w:ascii="Times New Roman" w:hAnsi="Times New Roman" w:cs="Times New Roman"/>
          <w:sz w:val="26"/>
          <w:szCs w:val="26"/>
        </w:rPr>
        <w:t>е</w:t>
      </w:r>
      <w:r w:rsidRPr="00E81F37">
        <w:rPr>
          <w:rFonts w:ascii="Times New Roman" w:hAnsi="Times New Roman" w:cs="Times New Roman"/>
          <w:sz w:val="26"/>
          <w:szCs w:val="26"/>
        </w:rPr>
        <w:t xml:space="preserve"> срок</w:t>
      </w:r>
      <w:r w:rsidR="000739FB" w:rsidRPr="00E81F37">
        <w:rPr>
          <w:rFonts w:ascii="Times New Roman" w:hAnsi="Times New Roman" w:cs="Times New Roman"/>
          <w:sz w:val="26"/>
          <w:szCs w:val="26"/>
        </w:rPr>
        <w:t>а</w:t>
      </w:r>
      <w:r w:rsidRPr="00E81F37">
        <w:rPr>
          <w:rFonts w:ascii="Times New Roman" w:hAnsi="Times New Roman" w:cs="Times New Roman"/>
          <w:sz w:val="26"/>
          <w:szCs w:val="26"/>
        </w:rPr>
        <w:t xml:space="preserve"> исполнения Муниципального контракта № 43 не предпринимались</w:t>
      </w:r>
      <w:bookmarkEnd w:id="87"/>
      <w:r w:rsidRPr="00E81F37">
        <w:rPr>
          <w:rFonts w:ascii="Times New Roman" w:hAnsi="Times New Roman" w:cs="Times New Roman"/>
          <w:sz w:val="26"/>
          <w:szCs w:val="26"/>
        </w:rPr>
        <w:t xml:space="preserve">.  </w:t>
      </w:r>
    </w:p>
    <w:bookmarkEnd w:id="88"/>
    <w:p w14:paraId="6F2AF2FD" w14:textId="77777777" w:rsidR="00C6480D" w:rsidRPr="00E81F37" w:rsidRDefault="000670CF"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Документы, подтверждающие взыскание неустойки за просрочку исполнения работ данного контракта, администрацией Лесозаводского городского округа к проверке не представлены, что позволяет сделать вывод об их отсутствии.</w:t>
      </w:r>
      <w:r w:rsidR="00C6480D" w:rsidRPr="00E81F37">
        <w:rPr>
          <w:rFonts w:ascii="Times New Roman" w:hAnsi="Times New Roman" w:cs="Times New Roman"/>
          <w:sz w:val="26"/>
          <w:szCs w:val="26"/>
        </w:rPr>
        <w:t xml:space="preserve"> </w:t>
      </w:r>
    </w:p>
    <w:p w14:paraId="3914F5AF" w14:textId="2EBA6F75" w:rsidR="000670CF" w:rsidRPr="00E81F37" w:rsidRDefault="000670CF"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Неустойка за нарушение срока исполнения работ по контракту от 21.03.2022 №43 за период с 21.03.2022 по </w:t>
      </w:r>
      <w:r w:rsidR="005E117B" w:rsidRPr="00E81F37">
        <w:rPr>
          <w:rFonts w:ascii="Times New Roman" w:hAnsi="Times New Roman" w:cs="Times New Roman"/>
          <w:sz w:val="26"/>
          <w:szCs w:val="26"/>
        </w:rPr>
        <w:t>30</w:t>
      </w:r>
      <w:r w:rsidRPr="00E81F37">
        <w:rPr>
          <w:rFonts w:ascii="Times New Roman" w:hAnsi="Times New Roman" w:cs="Times New Roman"/>
          <w:sz w:val="26"/>
          <w:szCs w:val="26"/>
        </w:rPr>
        <w:t>.</w:t>
      </w:r>
      <w:r w:rsidR="005E117B" w:rsidRPr="00E81F37">
        <w:rPr>
          <w:rFonts w:ascii="Times New Roman" w:hAnsi="Times New Roman" w:cs="Times New Roman"/>
          <w:sz w:val="26"/>
          <w:szCs w:val="26"/>
        </w:rPr>
        <w:t>08</w:t>
      </w:r>
      <w:r w:rsidRPr="00E81F37">
        <w:rPr>
          <w:rFonts w:ascii="Times New Roman" w:hAnsi="Times New Roman" w:cs="Times New Roman"/>
          <w:sz w:val="26"/>
          <w:szCs w:val="26"/>
        </w:rPr>
        <w:t xml:space="preserve">.2022 составляет </w:t>
      </w:r>
      <w:r w:rsidR="0096586A" w:rsidRPr="00E81F37">
        <w:rPr>
          <w:rFonts w:ascii="Times New Roman" w:hAnsi="Times New Roman" w:cs="Times New Roman"/>
          <w:sz w:val="26"/>
          <w:szCs w:val="26"/>
        </w:rPr>
        <w:t>5 127,74</w:t>
      </w:r>
      <w:r w:rsidRPr="00E81F37">
        <w:rPr>
          <w:rFonts w:ascii="Times New Roman" w:hAnsi="Times New Roman" w:cs="Times New Roman"/>
          <w:sz w:val="26"/>
          <w:szCs w:val="26"/>
        </w:rPr>
        <w:t xml:space="preserve"> рублей.</w:t>
      </w:r>
    </w:p>
    <w:p w14:paraId="2C37DC6F" w14:textId="77777777" w:rsidR="0096586A" w:rsidRPr="00E81F37" w:rsidRDefault="0096586A" w:rsidP="00305A39">
      <w:pPr>
        <w:shd w:val="clear" w:color="auto" w:fill="FFFFFF"/>
        <w:tabs>
          <w:tab w:val="left" w:pos="0"/>
        </w:tabs>
        <w:spacing w:after="0" w:line="240" w:lineRule="auto"/>
        <w:ind w:firstLine="851"/>
        <w:jc w:val="both"/>
        <w:rPr>
          <w:rFonts w:ascii="Times New Roman" w:eastAsia="Times New Roman" w:hAnsi="Times New Roman" w:cs="Times New Roman"/>
          <w:color w:val="000000"/>
          <w:sz w:val="26"/>
          <w:szCs w:val="26"/>
          <w:lang w:eastAsia="ru-RU"/>
        </w:rPr>
      </w:pPr>
      <w:r w:rsidRPr="00E81F37">
        <w:rPr>
          <w:rFonts w:ascii="Times New Roman" w:eastAsia="Times New Roman" w:hAnsi="Times New Roman" w:cs="Times New Roman"/>
          <w:color w:val="000000"/>
          <w:sz w:val="26"/>
          <w:szCs w:val="26"/>
          <w:lang w:eastAsia="ru-RU"/>
        </w:rPr>
        <w:t>Период начисления неустойки: 31.08.2022 – 09.10.2022 (40 дней)</w:t>
      </w:r>
    </w:p>
    <w:p w14:paraId="5CA3A72E" w14:textId="3FBFBD77" w:rsidR="0096586A" w:rsidRPr="00E81F37" w:rsidRDefault="0096586A" w:rsidP="00305A39">
      <w:pPr>
        <w:shd w:val="clear" w:color="auto" w:fill="FFFFFF"/>
        <w:tabs>
          <w:tab w:val="left" w:pos="0"/>
        </w:tabs>
        <w:spacing w:after="0" w:line="240" w:lineRule="auto"/>
        <w:ind w:firstLine="851"/>
        <w:jc w:val="both"/>
        <w:rPr>
          <w:rFonts w:ascii="Times New Roman" w:eastAsia="Times New Roman" w:hAnsi="Times New Roman" w:cs="Times New Roman"/>
          <w:color w:val="000000"/>
          <w:sz w:val="26"/>
          <w:szCs w:val="26"/>
          <w:lang w:eastAsia="ru-RU"/>
        </w:rPr>
      </w:pPr>
      <w:r w:rsidRPr="00E81F37">
        <w:rPr>
          <w:rFonts w:ascii="Times New Roman" w:eastAsia="Times New Roman" w:hAnsi="Times New Roman" w:cs="Times New Roman"/>
          <w:color w:val="000000"/>
          <w:sz w:val="26"/>
          <w:szCs w:val="26"/>
          <w:lang w:eastAsia="ru-RU"/>
        </w:rPr>
        <w:t>Долг на дату начала периода начисления неустойки (31.08.2022): 497 034,59 рублей</w:t>
      </w:r>
    </w:p>
    <w:p w14:paraId="39D45E97" w14:textId="77777777" w:rsidR="0096586A" w:rsidRPr="00E81F37" w:rsidRDefault="0096586A" w:rsidP="0096586A">
      <w:pPr>
        <w:shd w:val="clear" w:color="auto" w:fill="FFFFFF"/>
        <w:spacing w:after="0" w:line="240" w:lineRule="auto"/>
        <w:rPr>
          <w:rFonts w:ascii="Times New Roman" w:eastAsia="Times New Roman" w:hAnsi="Times New Roman" w:cs="Times New Roman"/>
          <w:color w:val="000000"/>
          <w:sz w:val="24"/>
          <w:szCs w:val="24"/>
          <w:lang w:eastAsia="ru-RU"/>
        </w:rPr>
      </w:pPr>
    </w:p>
    <w:tbl>
      <w:tblPr>
        <w:tblStyle w:val="a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941"/>
        <w:gridCol w:w="1666"/>
        <w:gridCol w:w="1682"/>
        <w:gridCol w:w="2063"/>
      </w:tblGrid>
      <w:tr w:rsidR="0096586A" w:rsidRPr="00E81F37" w14:paraId="6476E665" w14:textId="77777777" w:rsidTr="001D7A73">
        <w:trPr>
          <w:trHeight w:val="363"/>
        </w:trPr>
        <w:tc>
          <w:tcPr>
            <w:tcW w:w="1833" w:type="pct"/>
            <w:vAlign w:val="center"/>
            <w:hideMark/>
          </w:tcPr>
          <w:p w14:paraId="0D516941" w14:textId="77777777" w:rsidR="0096586A" w:rsidRPr="00E81F37" w:rsidRDefault="0096586A" w:rsidP="0096586A">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период</w:t>
            </w:r>
          </w:p>
        </w:tc>
        <w:tc>
          <w:tcPr>
            <w:tcW w:w="449" w:type="pct"/>
            <w:vAlign w:val="center"/>
            <w:hideMark/>
          </w:tcPr>
          <w:p w14:paraId="073F986A" w14:textId="77777777" w:rsidR="0096586A" w:rsidRPr="00E81F37" w:rsidRDefault="0096586A" w:rsidP="0096586A">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дней</w:t>
            </w:r>
          </w:p>
        </w:tc>
        <w:tc>
          <w:tcPr>
            <w:tcW w:w="794" w:type="pct"/>
            <w:vAlign w:val="center"/>
            <w:hideMark/>
          </w:tcPr>
          <w:p w14:paraId="2DC6DE05" w14:textId="77777777" w:rsidR="0096586A" w:rsidRPr="00E81F37" w:rsidRDefault="0096586A" w:rsidP="0096586A">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ставка ЦБ</w:t>
            </w:r>
          </w:p>
        </w:tc>
        <w:tc>
          <w:tcPr>
            <w:tcW w:w="802" w:type="pct"/>
            <w:vAlign w:val="center"/>
            <w:hideMark/>
          </w:tcPr>
          <w:p w14:paraId="4140328B" w14:textId="77777777" w:rsidR="0096586A" w:rsidRPr="00E81F37" w:rsidRDefault="0096586A" w:rsidP="0096586A">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неустойка</w:t>
            </w:r>
          </w:p>
        </w:tc>
        <w:tc>
          <w:tcPr>
            <w:tcW w:w="984" w:type="pct"/>
            <w:vAlign w:val="center"/>
            <w:hideMark/>
          </w:tcPr>
          <w:p w14:paraId="56DFD856" w14:textId="69716F17" w:rsidR="0096586A" w:rsidRPr="00E81F37" w:rsidRDefault="0096586A" w:rsidP="0096586A">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сумма неустойки</w:t>
            </w:r>
          </w:p>
        </w:tc>
      </w:tr>
      <w:tr w:rsidR="0096586A" w:rsidRPr="00E81F37" w14:paraId="341006BE" w14:textId="77777777" w:rsidTr="001D7A73">
        <w:trPr>
          <w:trHeight w:val="363"/>
        </w:trPr>
        <w:tc>
          <w:tcPr>
            <w:tcW w:w="1833" w:type="pct"/>
            <w:noWrap/>
            <w:vAlign w:val="center"/>
            <w:hideMark/>
          </w:tcPr>
          <w:p w14:paraId="4071A548" w14:textId="77777777" w:rsidR="0096586A" w:rsidRPr="00E81F37" w:rsidRDefault="0096586A" w:rsidP="0096586A">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31.08.2022 – 18.09.2022</w:t>
            </w:r>
          </w:p>
        </w:tc>
        <w:tc>
          <w:tcPr>
            <w:tcW w:w="449" w:type="pct"/>
            <w:vAlign w:val="center"/>
            <w:hideMark/>
          </w:tcPr>
          <w:p w14:paraId="62DE86E8" w14:textId="77777777" w:rsidR="0096586A" w:rsidRPr="00E81F37" w:rsidRDefault="0096586A" w:rsidP="0096586A">
            <w:pPr>
              <w:jc w:val="right"/>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19</w:t>
            </w:r>
          </w:p>
        </w:tc>
        <w:tc>
          <w:tcPr>
            <w:tcW w:w="794" w:type="pct"/>
            <w:vAlign w:val="center"/>
            <w:hideMark/>
          </w:tcPr>
          <w:p w14:paraId="0DEA64A0" w14:textId="77777777" w:rsidR="0096586A" w:rsidRPr="00E81F37" w:rsidRDefault="0096586A" w:rsidP="0096586A">
            <w:pPr>
              <w:jc w:val="right"/>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8,00</w:t>
            </w:r>
          </w:p>
        </w:tc>
        <w:tc>
          <w:tcPr>
            <w:tcW w:w="802" w:type="pct"/>
            <w:vAlign w:val="center"/>
            <w:hideMark/>
          </w:tcPr>
          <w:p w14:paraId="742308A4" w14:textId="77777777" w:rsidR="0096586A" w:rsidRPr="00E81F37" w:rsidRDefault="0096586A" w:rsidP="0096586A">
            <w:pPr>
              <w:jc w:val="right"/>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2 518,31</w:t>
            </w:r>
          </w:p>
        </w:tc>
        <w:tc>
          <w:tcPr>
            <w:tcW w:w="984" w:type="pct"/>
            <w:vAlign w:val="center"/>
            <w:hideMark/>
          </w:tcPr>
          <w:p w14:paraId="7F0F7675" w14:textId="77777777" w:rsidR="0096586A" w:rsidRPr="00E81F37" w:rsidRDefault="0096586A" w:rsidP="0096586A">
            <w:pPr>
              <w:jc w:val="right"/>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2 518,31</w:t>
            </w:r>
          </w:p>
        </w:tc>
      </w:tr>
      <w:tr w:rsidR="0096586A" w:rsidRPr="00E81F37" w14:paraId="72DE7C93" w14:textId="77777777" w:rsidTr="001D7A73">
        <w:trPr>
          <w:trHeight w:val="363"/>
        </w:trPr>
        <w:tc>
          <w:tcPr>
            <w:tcW w:w="1833" w:type="pct"/>
            <w:noWrap/>
            <w:vAlign w:val="center"/>
            <w:hideMark/>
          </w:tcPr>
          <w:p w14:paraId="65DF87FB" w14:textId="77777777" w:rsidR="0096586A" w:rsidRPr="00E81F37" w:rsidRDefault="0096586A" w:rsidP="0096586A">
            <w:pPr>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19.09.2022 – 09.10.2022</w:t>
            </w:r>
          </w:p>
        </w:tc>
        <w:tc>
          <w:tcPr>
            <w:tcW w:w="449" w:type="pct"/>
            <w:vAlign w:val="center"/>
            <w:hideMark/>
          </w:tcPr>
          <w:p w14:paraId="4B7083AC" w14:textId="77777777" w:rsidR="0096586A" w:rsidRPr="00E81F37" w:rsidRDefault="0096586A" w:rsidP="0096586A">
            <w:pPr>
              <w:jc w:val="right"/>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21</w:t>
            </w:r>
          </w:p>
        </w:tc>
        <w:tc>
          <w:tcPr>
            <w:tcW w:w="794" w:type="pct"/>
            <w:vAlign w:val="center"/>
            <w:hideMark/>
          </w:tcPr>
          <w:p w14:paraId="36782F02" w14:textId="77777777" w:rsidR="0096586A" w:rsidRPr="00E81F37" w:rsidRDefault="0096586A" w:rsidP="0096586A">
            <w:pPr>
              <w:jc w:val="right"/>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7,50</w:t>
            </w:r>
          </w:p>
        </w:tc>
        <w:tc>
          <w:tcPr>
            <w:tcW w:w="802" w:type="pct"/>
            <w:vAlign w:val="center"/>
            <w:hideMark/>
          </w:tcPr>
          <w:p w14:paraId="3BB02B2E" w14:textId="77777777" w:rsidR="0096586A" w:rsidRPr="00E81F37" w:rsidRDefault="0096586A" w:rsidP="0096586A">
            <w:pPr>
              <w:jc w:val="right"/>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2 609,43</w:t>
            </w:r>
          </w:p>
        </w:tc>
        <w:tc>
          <w:tcPr>
            <w:tcW w:w="984" w:type="pct"/>
            <w:vAlign w:val="center"/>
            <w:hideMark/>
          </w:tcPr>
          <w:p w14:paraId="70755A2D" w14:textId="77777777" w:rsidR="0096586A" w:rsidRPr="00E81F37" w:rsidRDefault="0096586A" w:rsidP="0096586A">
            <w:pPr>
              <w:jc w:val="right"/>
              <w:rPr>
                <w:rFonts w:ascii="Times New Roman" w:eastAsia="Times New Roman" w:hAnsi="Times New Roman" w:cs="Times New Roman"/>
                <w:lang w:eastAsia="ru-RU"/>
              </w:rPr>
            </w:pPr>
            <w:r w:rsidRPr="00E81F37">
              <w:rPr>
                <w:rFonts w:ascii="Times New Roman" w:eastAsia="Times New Roman" w:hAnsi="Times New Roman" w:cs="Times New Roman"/>
                <w:lang w:eastAsia="ru-RU"/>
              </w:rPr>
              <w:t>5 127,74</w:t>
            </w:r>
          </w:p>
        </w:tc>
      </w:tr>
    </w:tbl>
    <w:p w14:paraId="013E4C5E" w14:textId="77777777" w:rsidR="0096586A" w:rsidRPr="00E81F37" w:rsidRDefault="0096586A" w:rsidP="009A0AA0">
      <w:pPr>
        <w:tabs>
          <w:tab w:val="left" w:pos="0"/>
        </w:tabs>
        <w:spacing w:after="0" w:line="240" w:lineRule="auto"/>
        <w:ind w:firstLine="851"/>
        <w:jc w:val="both"/>
        <w:rPr>
          <w:rFonts w:ascii="Times New Roman" w:hAnsi="Times New Roman" w:cs="Times New Roman"/>
          <w:sz w:val="24"/>
          <w:szCs w:val="24"/>
        </w:rPr>
      </w:pPr>
    </w:p>
    <w:p w14:paraId="04639C9F" w14:textId="4BE6C8E6" w:rsidR="009A0AA0" w:rsidRPr="00E81F37" w:rsidRDefault="009A0AA0"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В соответствии со ст. 196 Гражданского кодекса Российской Федерации общий срок исковой давности составляет три года со дня, определяемого в соответствии со </w:t>
      </w:r>
      <w:hyperlink r:id="rId14" w:history="1">
        <w:r w:rsidRPr="00E81F37">
          <w:rPr>
            <w:rStyle w:val="a3"/>
            <w:rFonts w:ascii="Times New Roman" w:hAnsi="Times New Roman" w:cs="Times New Roman"/>
            <w:color w:val="auto"/>
            <w:sz w:val="26"/>
            <w:szCs w:val="26"/>
            <w:u w:val="none"/>
          </w:rPr>
          <w:t>статьей 200</w:t>
        </w:r>
      </w:hyperlink>
      <w:r w:rsidRPr="00E81F37">
        <w:rPr>
          <w:rFonts w:ascii="Times New Roman" w:hAnsi="Times New Roman" w:cs="Times New Roman"/>
          <w:sz w:val="26"/>
          <w:szCs w:val="26"/>
        </w:rPr>
        <w:t xml:space="preserve"> Гражданского кодекса Российской Федерации.</w:t>
      </w:r>
    </w:p>
    <w:p w14:paraId="6FB5F9C4" w14:textId="77777777" w:rsidR="00613DFB" w:rsidRPr="00E81F37" w:rsidRDefault="00613DFB" w:rsidP="00305A39">
      <w:pPr>
        <w:tabs>
          <w:tab w:val="left" w:pos="0"/>
        </w:tabs>
        <w:spacing w:after="0" w:line="240" w:lineRule="auto"/>
        <w:ind w:firstLine="851"/>
        <w:jc w:val="both"/>
        <w:rPr>
          <w:rFonts w:ascii="Times New Roman" w:hAnsi="Times New Roman" w:cs="Times New Roman"/>
          <w:sz w:val="26"/>
          <w:szCs w:val="26"/>
        </w:rPr>
      </w:pPr>
    </w:p>
    <w:p w14:paraId="5EB9AF6E" w14:textId="56DB483B" w:rsidR="00F5599B" w:rsidRPr="00E81F37" w:rsidRDefault="00F5599B" w:rsidP="00305A39">
      <w:pPr>
        <w:tabs>
          <w:tab w:val="left" w:pos="0"/>
        </w:tabs>
        <w:autoSpaceDE w:val="0"/>
        <w:autoSpaceDN w:val="0"/>
        <w:adjustRightInd w:val="0"/>
        <w:spacing w:after="0" w:line="240" w:lineRule="auto"/>
        <w:ind w:firstLine="851"/>
        <w:jc w:val="both"/>
        <w:rPr>
          <w:rFonts w:ascii="Times New Roman" w:eastAsia="Calibri" w:hAnsi="Times New Roman" w:cs="Times New Roman"/>
          <w:sz w:val="26"/>
          <w:szCs w:val="26"/>
        </w:rPr>
      </w:pPr>
      <w:r w:rsidRPr="00E81F37">
        <w:rPr>
          <w:rFonts w:ascii="Times New Roman" w:eastAsia="Calibri" w:hAnsi="Times New Roman" w:cs="Times New Roman"/>
          <w:sz w:val="26"/>
          <w:szCs w:val="26"/>
        </w:rPr>
        <w:t>Итого по результатам контрольного мероприятия Контрольно-счетной палатой Лесозаводского городского округа выявлено:</w:t>
      </w:r>
    </w:p>
    <w:p w14:paraId="356ED24E" w14:textId="7786D020" w:rsidR="00305A39" w:rsidRPr="00E81F37" w:rsidRDefault="00305A39" w:rsidP="00305A39">
      <w:pPr>
        <w:tabs>
          <w:tab w:val="left" w:pos="0"/>
        </w:tabs>
        <w:autoSpaceDE w:val="0"/>
        <w:autoSpaceDN w:val="0"/>
        <w:adjustRightInd w:val="0"/>
        <w:spacing w:after="0" w:line="240" w:lineRule="auto"/>
        <w:ind w:firstLine="851"/>
        <w:jc w:val="both"/>
        <w:rPr>
          <w:rFonts w:ascii="Times New Roman" w:eastAsia="Calibri" w:hAnsi="Times New Roman" w:cs="Times New Roman"/>
          <w:sz w:val="26"/>
          <w:szCs w:val="26"/>
        </w:rPr>
      </w:pPr>
    </w:p>
    <w:p w14:paraId="5AD87F51" w14:textId="10021A04" w:rsidR="00F5599B" w:rsidRPr="00E81F37" w:rsidRDefault="00C91B43" w:rsidP="00C91B43">
      <w:pPr>
        <w:spacing w:after="0" w:line="240" w:lineRule="auto"/>
        <w:ind w:right="-1" w:firstLine="851"/>
        <w:rPr>
          <w:rFonts w:ascii="Times New Roman" w:eastAsia="Times New Roman" w:hAnsi="Times New Roman" w:cs="Times New Roman"/>
          <w:sz w:val="20"/>
          <w:szCs w:val="20"/>
          <w:lang w:eastAsia="ru-RU"/>
        </w:rPr>
      </w:pPr>
      <w:r w:rsidRPr="00E81F37">
        <w:rPr>
          <w:rFonts w:ascii="Times New Roman" w:eastAsia="Times New Roman" w:hAnsi="Times New Roman" w:cs="Times New Roman"/>
          <w:sz w:val="20"/>
          <w:szCs w:val="20"/>
          <w:lang w:eastAsia="ru-RU"/>
        </w:rPr>
        <w:t xml:space="preserve">                                 </w:t>
      </w:r>
      <w:r w:rsidR="008B7D27" w:rsidRPr="00E81F37">
        <w:rPr>
          <w:rFonts w:ascii="Times New Roman" w:eastAsia="Times New Roman" w:hAnsi="Times New Roman" w:cs="Times New Roman"/>
          <w:sz w:val="20"/>
          <w:szCs w:val="20"/>
          <w:lang w:eastAsia="ru-RU"/>
        </w:rPr>
        <w:t xml:space="preserve">        </w:t>
      </w:r>
      <w:r w:rsidRPr="00E81F37">
        <w:rPr>
          <w:rFonts w:ascii="Times New Roman" w:eastAsia="Times New Roman" w:hAnsi="Times New Roman" w:cs="Times New Roman"/>
          <w:sz w:val="20"/>
          <w:szCs w:val="20"/>
          <w:lang w:eastAsia="ru-RU"/>
        </w:rPr>
        <w:t xml:space="preserve">                                                                                                               Таб</w:t>
      </w:r>
      <w:r w:rsidR="00F5599B" w:rsidRPr="00E81F37">
        <w:rPr>
          <w:rFonts w:ascii="Times New Roman" w:eastAsia="Times New Roman" w:hAnsi="Times New Roman" w:cs="Times New Roman"/>
          <w:sz w:val="20"/>
          <w:szCs w:val="20"/>
          <w:lang w:eastAsia="ru-RU"/>
        </w:rPr>
        <w:t>лица №</w:t>
      </w:r>
      <w:r w:rsidRPr="00E81F37">
        <w:rPr>
          <w:rFonts w:ascii="Times New Roman" w:eastAsia="Times New Roman" w:hAnsi="Times New Roman" w:cs="Times New Roman"/>
          <w:sz w:val="20"/>
          <w:szCs w:val="20"/>
          <w:lang w:eastAsia="ru-RU"/>
        </w:rPr>
        <w:t>4</w:t>
      </w:r>
    </w:p>
    <w:tbl>
      <w:tblPr>
        <w:tblStyle w:val="ab"/>
        <w:tblW w:w="10201" w:type="dxa"/>
        <w:tblLook w:val="04A0" w:firstRow="1" w:lastRow="0" w:firstColumn="1" w:lastColumn="0" w:noHBand="0" w:noVBand="1"/>
      </w:tblPr>
      <w:tblGrid>
        <w:gridCol w:w="7479"/>
        <w:gridCol w:w="2722"/>
      </w:tblGrid>
      <w:tr w:rsidR="00F5599B" w:rsidRPr="00E81F37" w14:paraId="16427914" w14:textId="77777777" w:rsidTr="00613DFB">
        <w:tc>
          <w:tcPr>
            <w:tcW w:w="7479" w:type="dxa"/>
            <w:vAlign w:val="center"/>
          </w:tcPr>
          <w:p w14:paraId="3E993DDD" w14:textId="72A97E78" w:rsidR="00F5599B" w:rsidRPr="00E81F37" w:rsidRDefault="00F5599B" w:rsidP="00F5599B">
            <w:pPr>
              <w:jc w:val="center"/>
              <w:rPr>
                <w:rFonts w:ascii="Times New Roman" w:eastAsia="Times New Roman" w:hAnsi="Times New Roman" w:cs="Times New Roman"/>
                <w:sz w:val="20"/>
                <w:szCs w:val="20"/>
                <w:lang w:eastAsia="ru-RU"/>
              </w:rPr>
            </w:pPr>
            <w:r w:rsidRPr="00E81F37">
              <w:rPr>
                <w:rFonts w:ascii="Times New Roman" w:eastAsia="Times New Roman" w:hAnsi="Times New Roman" w:cs="Times New Roman"/>
                <w:sz w:val="20"/>
                <w:szCs w:val="20"/>
                <w:lang w:eastAsia="ru-RU"/>
              </w:rPr>
              <w:t xml:space="preserve">Выявлено </w:t>
            </w:r>
          </w:p>
        </w:tc>
        <w:tc>
          <w:tcPr>
            <w:tcW w:w="2722" w:type="dxa"/>
            <w:vAlign w:val="center"/>
          </w:tcPr>
          <w:p w14:paraId="17E70F4B" w14:textId="77777777" w:rsidR="00F5599B" w:rsidRPr="00E81F37" w:rsidRDefault="00F5599B" w:rsidP="00F5599B">
            <w:pPr>
              <w:jc w:val="center"/>
              <w:rPr>
                <w:rFonts w:ascii="Times New Roman" w:eastAsia="Times New Roman" w:hAnsi="Times New Roman" w:cs="Times New Roman"/>
                <w:sz w:val="20"/>
                <w:szCs w:val="20"/>
                <w:lang w:eastAsia="ru-RU"/>
              </w:rPr>
            </w:pPr>
            <w:r w:rsidRPr="00E81F37">
              <w:rPr>
                <w:rFonts w:ascii="Times New Roman" w:eastAsia="Times New Roman" w:hAnsi="Times New Roman" w:cs="Times New Roman"/>
                <w:sz w:val="20"/>
                <w:szCs w:val="20"/>
                <w:lang w:eastAsia="ru-RU"/>
              </w:rPr>
              <w:t xml:space="preserve">Сумма, руб. </w:t>
            </w:r>
          </w:p>
        </w:tc>
      </w:tr>
      <w:tr w:rsidR="00F5599B" w:rsidRPr="00E81F37" w14:paraId="2CD20001" w14:textId="77777777" w:rsidTr="00613DFB">
        <w:tc>
          <w:tcPr>
            <w:tcW w:w="7479" w:type="dxa"/>
            <w:vAlign w:val="center"/>
          </w:tcPr>
          <w:p w14:paraId="0F2BBD06" w14:textId="16BAC7EA" w:rsidR="00F5599B" w:rsidRPr="00E81F37" w:rsidRDefault="00F5599B" w:rsidP="00F5599B">
            <w:pPr>
              <w:rPr>
                <w:rFonts w:ascii="Times New Roman" w:eastAsia="Times New Roman" w:hAnsi="Times New Roman" w:cs="Times New Roman"/>
                <w:sz w:val="20"/>
                <w:szCs w:val="20"/>
                <w:lang w:eastAsia="ru-RU"/>
              </w:rPr>
            </w:pPr>
            <w:r w:rsidRPr="00E81F37">
              <w:rPr>
                <w:rFonts w:ascii="Times New Roman" w:eastAsia="Times New Roman" w:hAnsi="Times New Roman" w:cs="Times New Roman"/>
                <w:sz w:val="20"/>
                <w:szCs w:val="20"/>
                <w:lang w:eastAsia="ru-RU"/>
              </w:rPr>
              <w:t xml:space="preserve">Пени за нарушение сроков исполнения </w:t>
            </w:r>
            <w:r w:rsidR="00D71077" w:rsidRPr="00E81F37">
              <w:rPr>
                <w:rFonts w:ascii="Times New Roman" w:hAnsi="Times New Roman" w:cs="Times New Roman"/>
                <w:sz w:val="20"/>
                <w:szCs w:val="20"/>
              </w:rPr>
              <w:t>1 этапа по контракту от 14.03.2022 №30</w:t>
            </w:r>
          </w:p>
        </w:tc>
        <w:tc>
          <w:tcPr>
            <w:tcW w:w="2722" w:type="dxa"/>
            <w:vAlign w:val="center"/>
          </w:tcPr>
          <w:p w14:paraId="1BFF50F8" w14:textId="771C3307" w:rsidR="00F5599B" w:rsidRPr="00E81F37" w:rsidRDefault="005E117B" w:rsidP="00F5599B">
            <w:pPr>
              <w:jc w:val="center"/>
              <w:rPr>
                <w:rFonts w:ascii="Times New Roman" w:eastAsia="Times New Roman" w:hAnsi="Times New Roman" w:cs="Times New Roman"/>
                <w:sz w:val="20"/>
                <w:szCs w:val="20"/>
                <w:lang w:eastAsia="ru-RU"/>
              </w:rPr>
            </w:pPr>
            <w:r w:rsidRPr="00E81F37">
              <w:rPr>
                <w:rFonts w:ascii="Times New Roman" w:eastAsia="Times New Roman" w:hAnsi="Times New Roman" w:cs="Times New Roman"/>
                <w:sz w:val="20"/>
                <w:szCs w:val="20"/>
                <w:lang w:eastAsia="ru-RU"/>
              </w:rPr>
              <w:t>76 780,97</w:t>
            </w:r>
          </w:p>
        </w:tc>
      </w:tr>
      <w:tr w:rsidR="0014736E" w:rsidRPr="00E81F37" w14:paraId="4B3F56E6" w14:textId="77777777" w:rsidTr="00613DFB">
        <w:tc>
          <w:tcPr>
            <w:tcW w:w="7479" w:type="dxa"/>
            <w:vAlign w:val="center"/>
          </w:tcPr>
          <w:p w14:paraId="5A273D08" w14:textId="788B4B43" w:rsidR="0014736E" w:rsidRPr="00E81F37" w:rsidRDefault="00250EA0" w:rsidP="00F5599B">
            <w:pPr>
              <w:rPr>
                <w:rFonts w:ascii="Times New Roman" w:eastAsia="Times New Roman" w:hAnsi="Times New Roman" w:cs="Times New Roman"/>
                <w:sz w:val="20"/>
                <w:szCs w:val="20"/>
                <w:lang w:eastAsia="ru-RU"/>
              </w:rPr>
            </w:pPr>
            <w:r w:rsidRPr="00E81F37">
              <w:rPr>
                <w:rFonts w:ascii="Times New Roman" w:eastAsia="Times New Roman" w:hAnsi="Times New Roman" w:cs="Times New Roman"/>
                <w:sz w:val="20"/>
                <w:szCs w:val="20"/>
                <w:lang w:eastAsia="ru-RU"/>
              </w:rPr>
              <w:t>Суммовая разница пени между расчётными показателями К</w:t>
            </w:r>
            <w:r w:rsidR="008B7D27" w:rsidRPr="00E81F37">
              <w:rPr>
                <w:rFonts w:ascii="Times New Roman" w:eastAsia="Times New Roman" w:hAnsi="Times New Roman" w:cs="Times New Roman"/>
                <w:sz w:val="20"/>
                <w:szCs w:val="20"/>
                <w:lang w:eastAsia="ru-RU"/>
              </w:rPr>
              <w:t>онтрольно-счетной палаты</w:t>
            </w:r>
            <w:r w:rsidRPr="00E81F37">
              <w:rPr>
                <w:rFonts w:ascii="Times New Roman" w:eastAsia="Times New Roman" w:hAnsi="Times New Roman" w:cs="Times New Roman"/>
                <w:sz w:val="20"/>
                <w:szCs w:val="20"/>
                <w:lang w:eastAsia="ru-RU"/>
              </w:rPr>
              <w:t xml:space="preserve"> и администрации</w:t>
            </w:r>
            <w:r w:rsidR="008B7D27" w:rsidRPr="00E81F37">
              <w:rPr>
                <w:rFonts w:ascii="Times New Roman" w:eastAsia="Times New Roman" w:hAnsi="Times New Roman" w:cs="Times New Roman"/>
                <w:sz w:val="20"/>
                <w:szCs w:val="20"/>
                <w:lang w:eastAsia="ru-RU"/>
              </w:rPr>
              <w:t xml:space="preserve"> Лесозаводского городского округа по муниципальному контракту от 14.03.2023 №31</w:t>
            </w:r>
          </w:p>
        </w:tc>
        <w:tc>
          <w:tcPr>
            <w:tcW w:w="2722" w:type="dxa"/>
            <w:vAlign w:val="center"/>
          </w:tcPr>
          <w:p w14:paraId="2E5D457B" w14:textId="1D81506A" w:rsidR="0014736E" w:rsidRPr="00E81F37" w:rsidRDefault="00250EA0" w:rsidP="00F5599B">
            <w:pPr>
              <w:jc w:val="center"/>
              <w:rPr>
                <w:rFonts w:ascii="Times New Roman" w:eastAsia="Times New Roman" w:hAnsi="Times New Roman" w:cs="Times New Roman"/>
                <w:sz w:val="20"/>
                <w:szCs w:val="20"/>
                <w:lang w:eastAsia="ru-RU"/>
              </w:rPr>
            </w:pPr>
            <w:r w:rsidRPr="00E81F37">
              <w:rPr>
                <w:rFonts w:ascii="Times New Roman" w:eastAsia="Times New Roman" w:hAnsi="Times New Roman" w:cs="Times New Roman"/>
                <w:sz w:val="20"/>
                <w:szCs w:val="20"/>
                <w:lang w:eastAsia="ru-RU"/>
              </w:rPr>
              <w:t>95 292,00</w:t>
            </w:r>
          </w:p>
        </w:tc>
      </w:tr>
      <w:tr w:rsidR="0096586A" w:rsidRPr="00E81F37" w14:paraId="4D3BA1C6" w14:textId="77777777" w:rsidTr="00613DFB">
        <w:tc>
          <w:tcPr>
            <w:tcW w:w="7479" w:type="dxa"/>
            <w:vAlign w:val="center"/>
          </w:tcPr>
          <w:p w14:paraId="3C58B1F7" w14:textId="77231081" w:rsidR="0096586A" w:rsidRPr="00E81F37" w:rsidRDefault="0096586A" w:rsidP="0096586A">
            <w:pPr>
              <w:rPr>
                <w:rFonts w:ascii="Times New Roman" w:eastAsia="Times New Roman" w:hAnsi="Times New Roman" w:cs="Times New Roman"/>
                <w:sz w:val="20"/>
                <w:szCs w:val="20"/>
                <w:lang w:eastAsia="ru-RU"/>
              </w:rPr>
            </w:pPr>
            <w:r w:rsidRPr="00E81F37">
              <w:rPr>
                <w:rFonts w:ascii="Times New Roman" w:eastAsia="Times New Roman" w:hAnsi="Times New Roman" w:cs="Times New Roman"/>
                <w:sz w:val="20"/>
                <w:szCs w:val="20"/>
                <w:lang w:eastAsia="ru-RU"/>
              </w:rPr>
              <w:t xml:space="preserve">Пени за нарушение сроков исполнения </w:t>
            </w:r>
            <w:r w:rsidR="005E117B" w:rsidRPr="00E81F37">
              <w:rPr>
                <w:rFonts w:ascii="Times New Roman" w:hAnsi="Times New Roman" w:cs="Times New Roman"/>
                <w:sz w:val="20"/>
                <w:szCs w:val="20"/>
              </w:rPr>
              <w:t>муниципального</w:t>
            </w:r>
            <w:r w:rsidRPr="00E81F37">
              <w:rPr>
                <w:rFonts w:ascii="Times New Roman" w:hAnsi="Times New Roman" w:cs="Times New Roman"/>
                <w:sz w:val="20"/>
                <w:szCs w:val="20"/>
              </w:rPr>
              <w:t xml:space="preserve"> контракт</w:t>
            </w:r>
            <w:r w:rsidR="005E117B" w:rsidRPr="00E81F37">
              <w:rPr>
                <w:rFonts w:ascii="Times New Roman" w:hAnsi="Times New Roman" w:cs="Times New Roman"/>
                <w:sz w:val="20"/>
                <w:szCs w:val="20"/>
              </w:rPr>
              <w:t>а</w:t>
            </w:r>
            <w:r w:rsidRPr="00E81F37">
              <w:rPr>
                <w:rFonts w:ascii="Times New Roman" w:hAnsi="Times New Roman" w:cs="Times New Roman"/>
                <w:sz w:val="20"/>
                <w:szCs w:val="20"/>
              </w:rPr>
              <w:t xml:space="preserve"> от 21.03.2022 №43</w:t>
            </w:r>
          </w:p>
        </w:tc>
        <w:tc>
          <w:tcPr>
            <w:tcW w:w="2722" w:type="dxa"/>
            <w:vAlign w:val="center"/>
          </w:tcPr>
          <w:p w14:paraId="31B02301" w14:textId="2ED57BE2" w:rsidR="0096586A" w:rsidRPr="00E81F37" w:rsidRDefault="0096586A" w:rsidP="0096586A">
            <w:pPr>
              <w:jc w:val="center"/>
              <w:rPr>
                <w:rFonts w:ascii="Times New Roman" w:eastAsia="Times New Roman" w:hAnsi="Times New Roman" w:cs="Times New Roman"/>
                <w:sz w:val="20"/>
                <w:szCs w:val="20"/>
                <w:lang w:eastAsia="ru-RU"/>
              </w:rPr>
            </w:pPr>
            <w:r w:rsidRPr="00E81F37">
              <w:rPr>
                <w:rFonts w:ascii="Times New Roman" w:eastAsia="Times New Roman" w:hAnsi="Times New Roman" w:cs="Times New Roman"/>
                <w:sz w:val="20"/>
                <w:szCs w:val="20"/>
                <w:lang w:eastAsia="ru-RU"/>
              </w:rPr>
              <w:t>5 127,74</w:t>
            </w:r>
          </w:p>
        </w:tc>
      </w:tr>
      <w:tr w:rsidR="0096586A" w:rsidRPr="00E81F37" w14:paraId="146BF680" w14:textId="77777777" w:rsidTr="00613DFB">
        <w:tc>
          <w:tcPr>
            <w:tcW w:w="7479" w:type="dxa"/>
            <w:vAlign w:val="center"/>
          </w:tcPr>
          <w:p w14:paraId="034EB75A" w14:textId="77777777" w:rsidR="0096586A" w:rsidRPr="00E81F37" w:rsidRDefault="0096586A" w:rsidP="0096586A">
            <w:pPr>
              <w:rPr>
                <w:rFonts w:ascii="Times New Roman" w:eastAsia="Times New Roman" w:hAnsi="Times New Roman" w:cs="Times New Roman"/>
                <w:sz w:val="20"/>
                <w:szCs w:val="20"/>
                <w:lang w:eastAsia="ru-RU"/>
              </w:rPr>
            </w:pPr>
            <w:r w:rsidRPr="00E81F37">
              <w:rPr>
                <w:rFonts w:ascii="Times New Roman" w:eastAsia="Times New Roman" w:hAnsi="Times New Roman" w:cs="Times New Roman"/>
                <w:sz w:val="20"/>
                <w:szCs w:val="20"/>
                <w:lang w:eastAsia="ru-RU"/>
              </w:rPr>
              <w:t>Итого пени за нарушение сроков исполнения Муниципального контракта</w:t>
            </w:r>
          </w:p>
        </w:tc>
        <w:tc>
          <w:tcPr>
            <w:tcW w:w="2722" w:type="dxa"/>
            <w:vAlign w:val="center"/>
          </w:tcPr>
          <w:p w14:paraId="7DDCA326" w14:textId="4C0A2A01" w:rsidR="0096586A" w:rsidRPr="00E81F37" w:rsidRDefault="00250EA0" w:rsidP="0096586A">
            <w:pPr>
              <w:jc w:val="center"/>
              <w:rPr>
                <w:rFonts w:ascii="Times New Roman" w:eastAsia="Times New Roman" w:hAnsi="Times New Roman" w:cs="Times New Roman"/>
                <w:sz w:val="20"/>
                <w:szCs w:val="20"/>
                <w:lang w:eastAsia="ru-RU"/>
              </w:rPr>
            </w:pPr>
            <w:r w:rsidRPr="00E81F37">
              <w:rPr>
                <w:rFonts w:ascii="Times New Roman" w:eastAsia="Times New Roman" w:hAnsi="Times New Roman" w:cs="Times New Roman"/>
                <w:sz w:val="20"/>
                <w:szCs w:val="20"/>
                <w:lang w:eastAsia="ru-RU"/>
              </w:rPr>
              <w:t>177 200,71</w:t>
            </w:r>
          </w:p>
        </w:tc>
      </w:tr>
      <w:tr w:rsidR="0096586A" w:rsidRPr="00E81F37" w14:paraId="3F11B992" w14:textId="77777777" w:rsidTr="00613DFB">
        <w:tc>
          <w:tcPr>
            <w:tcW w:w="7479" w:type="dxa"/>
            <w:vAlign w:val="center"/>
          </w:tcPr>
          <w:p w14:paraId="0CDC4320" w14:textId="6F26B776" w:rsidR="0096586A" w:rsidRPr="00E81F37" w:rsidRDefault="0096586A" w:rsidP="0096586A">
            <w:pPr>
              <w:rPr>
                <w:rFonts w:ascii="Times New Roman" w:eastAsia="Times New Roman" w:hAnsi="Times New Roman" w:cs="Times New Roman"/>
                <w:sz w:val="20"/>
                <w:szCs w:val="20"/>
                <w:lang w:eastAsia="ru-RU"/>
              </w:rPr>
            </w:pPr>
            <w:r w:rsidRPr="00E81F37">
              <w:rPr>
                <w:rFonts w:ascii="Times New Roman" w:eastAsia="Times New Roman" w:hAnsi="Times New Roman" w:cs="Times New Roman"/>
                <w:sz w:val="20"/>
                <w:szCs w:val="20"/>
                <w:lang w:eastAsia="ru-RU"/>
              </w:rPr>
              <w:t>Не выполнены работы по Муниципальному контракту №30</w:t>
            </w:r>
          </w:p>
        </w:tc>
        <w:tc>
          <w:tcPr>
            <w:tcW w:w="2722" w:type="dxa"/>
            <w:vAlign w:val="center"/>
          </w:tcPr>
          <w:p w14:paraId="7907E60F" w14:textId="10AF3DC5" w:rsidR="0096586A" w:rsidRPr="00E81F37" w:rsidRDefault="0096586A" w:rsidP="0096586A">
            <w:pPr>
              <w:jc w:val="center"/>
              <w:rPr>
                <w:rFonts w:ascii="Times New Roman" w:eastAsia="Times New Roman" w:hAnsi="Times New Roman" w:cs="Times New Roman"/>
                <w:sz w:val="20"/>
                <w:szCs w:val="20"/>
                <w:lang w:eastAsia="ru-RU"/>
              </w:rPr>
            </w:pPr>
            <w:r w:rsidRPr="00E81F37">
              <w:rPr>
                <w:rFonts w:ascii="Times New Roman" w:eastAsia="Times New Roman" w:hAnsi="Times New Roman" w:cs="Times New Roman"/>
                <w:sz w:val="20"/>
                <w:szCs w:val="20"/>
                <w:lang w:eastAsia="ru-RU"/>
              </w:rPr>
              <w:t>859 912,56</w:t>
            </w:r>
          </w:p>
        </w:tc>
      </w:tr>
      <w:tr w:rsidR="0096586A" w:rsidRPr="00E81F37" w14:paraId="49382B69" w14:textId="77777777" w:rsidTr="00613DFB">
        <w:tc>
          <w:tcPr>
            <w:tcW w:w="7479" w:type="dxa"/>
            <w:vAlign w:val="center"/>
          </w:tcPr>
          <w:p w14:paraId="2608F413" w14:textId="45454389" w:rsidR="0096586A" w:rsidRPr="00E81F37" w:rsidRDefault="0096586A" w:rsidP="0096586A">
            <w:pPr>
              <w:rPr>
                <w:rFonts w:ascii="Times New Roman" w:eastAsia="Times New Roman" w:hAnsi="Times New Roman" w:cs="Times New Roman"/>
                <w:sz w:val="20"/>
                <w:szCs w:val="20"/>
                <w:lang w:eastAsia="ru-RU"/>
              </w:rPr>
            </w:pPr>
            <w:r w:rsidRPr="00E81F37">
              <w:rPr>
                <w:rFonts w:ascii="Times New Roman" w:eastAsia="Times New Roman" w:hAnsi="Times New Roman" w:cs="Times New Roman"/>
                <w:sz w:val="20"/>
                <w:szCs w:val="20"/>
                <w:lang w:eastAsia="ru-RU"/>
              </w:rPr>
              <w:t>Не выполнены работы по Муниципальному контракту №31</w:t>
            </w:r>
          </w:p>
        </w:tc>
        <w:tc>
          <w:tcPr>
            <w:tcW w:w="2722" w:type="dxa"/>
            <w:vAlign w:val="center"/>
          </w:tcPr>
          <w:p w14:paraId="4088552B" w14:textId="1215791A" w:rsidR="0096586A" w:rsidRPr="00E81F37" w:rsidRDefault="0096586A" w:rsidP="0096586A">
            <w:pPr>
              <w:jc w:val="center"/>
              <w:rPr>
                <w:rFonts w:ascii="Times New Roman" w:eastAsia="Times New Roman" w:hAnsi="Times New Roman" w:cs="Times New Roman"/>
                <w:sz w:val="20"/>
                <w:szCs w:val="20"/>
                <w:lang w:eastAsia="ru-RU"/>
              </w:rPr>
            </w:pPr>
            <w:r w:rsidRPr="00E81F37">
              <w:rPr>
                <w:rFonts w:ascii="Times New Roman" w:eastAsia="Times New Roman" w:hAnsi="Times New Roman" w:cs="Times New Roman"/>
                <w:sz w:val="20"/>
                <w:szCs w:val="20"/>
                <w:lang w:eastAsia="ru-RU"/>
              </w:rPr>
              <w:t>17 773 577,86</w:t>
            </w:r>
          </w:p>
        </w:tc>
      </w:tr>
      <w:tr w:rsidR="0096586A" w:rsidRPr="00E81F37" w14:paraId="5A7EEBA3" w14:textId="77777777" w:rsidTr="00613DFB">
        <w:tc>
          <w:tcPr>
            <w:tcW w:w="7479" w:type="dxa"/>
            <w:vAlign w:val="center"/>
          </w:tcPr>
          <w:p w14:paraId="3768C82A" w14:textId="197A6A33" w:rsidR="0096586A" w:rsidRPr="00E81F37" w:rsidRDefault="0096586A" w:rsidP="0096586A">
            <w:pPr>
              <w:rPr>
                <w:rFonts w:ascii="Times New Roman" w:eastAsia="Times New Roman" w:hAnsi="Times New Roman" w:cs="Times New Roman"/>
                <w:sz w:val="20"/>
                <w:szCs w:val="20"/>
                <w:lang w:eastAsia="ru-RU"/>
              </w:rPr>
            </w:pPr>
            <w:r w:rsidRPr="00E81F37">
              <w:rPr>
                <w:rFonts w:ascii="Times New Roman" w:eastAsia="Times New Roman" w:hAnsi="Times New Roman" w:cs="Times New Roman"/>
                <w:sz w:val="20"/>
                <w:szCs w:val="20"/>
                <w:lang w:eastAsia="ru-RU"/>
              </w:rPr>
              <w:t>Итого не выполнено работ по Муниципальн</w:t>
            </w:r>
            <w:r w:rsidR="000D25BB">
              <w:rPr>
                <w:rFonts w:ascii="Times New Roman" w:eastAsia="Times New Roman" w:hAnsi="Times New Roman" w:cs="Times New Roman"/>
                <w:sz w:val="20"/>
                <w:szCs w:val="20"/>
                <w:lang w:eastAsia="ru-RU"/>
              </w:rPr>
              <w:t>ы</w:t>
            </w:r>
            <w:r w:rsidRPr="00E81F37">
              <w:rPr>
                <w:rFonts w:ascii="Times New Roman" w:eastAsia="Times New Roman" w:hAnsi="Times New Roman" w:cs="Times New Roman"/>
                <w:sz w:val="20"/>
                <w:szCs w:val="20"/>
                <w:lang w:eastAsia="ru-RU"/>
              </w:rPr>
              <w:t>м контракт</w:t>
            </w:r>
            <w:r w:rsidR="000D25BB">
              <w:rPr>
                <w:rFonts w:ascii="Times New Roman" w:eastAsia="Times New Roman" w:hAnsi="Times New Roman" w:cs="Times New Roman"/>
                <w:sz w:val="20"/>
                <w:szCs w:val="20"/>
                <w:lang w:eastAsia="ru-RU"/>
              </w:rPr>
              <w:t>ам</w:t>
            </w:r>
          </w:p>
        </w:tc>
        <w:tc>
          <w:tcPr>
            <w:tcW w:w="2722" w:type="dxa"/>
            <w:vAlign w:val="center"/>
          </w:tcPr>
          <w:p w14:paraId="49D3B977" w14:textId="01DC07C8" w:rsidR="0096586A" w:rsidRPr="00E81F37" w:rsidRDefault="0096586A" w:rsidP="0096586A">
            <w:pPr>
              <w:jc w:val="center"/>
              <w:rPr>
                <w:rFonts w:ascii="Times New Roman" w:eastAsia="Times New Roman" w:hAnsi="Times New Roman" w:cs="Times New Roman"/>
                <w:sz w:val="20"/>
                <w:szCs w:val="20"/>
                <w:lang w:eastAsia="ru-RU"/>
              </w:rPr>
            </w:pPr>
            <w:r w:rsidRPr="00E81F37">
              <w:rPr>
                <w:rFonts w:ascii="Times New Roman" w:eastAsia="Times New Roman" w:hAnsi="Times New Roman" w:cs="Times New Roman"/>
                <w:sz w:val="20"/>
                <w:szCs w:val="20"/>
                <w:lang w:eastAsia="ru-RU"/>
              </w:rPr>
              <w:t>18 633 490,42</w:t>
            </w:r>
          </w:p>
        </w:tc>
      </w:tr>
      <w:tr w:rsidR="0096586A" w:rsidRPr="00E81F37" w14:paraId="000FBD9C" w14:textId="77777777" w:rsidTr="00613DFB">
        <w:tc>
          <w:tcPr>
            <w:tcW w:w="7479" w:type="dxa"/>
            <w:vAlign w:val="center"/>
          </w:tcPr>
          <w:p w14:paraId="6864B7A9" w14:textId="77777777" w:rsidR="0096586A" w:rsidRPr="00E81F37" w:rsidRDefault="0096586A" w:rsidP="0096586A">
            <w:pPr>
              <w:rPr>
                <w:rFonts w:ascii="Times New Roman" w:eastAsia="Calibri" w:hAnsi="Times New Roman" w:cs="Times New Roman"/>
                <w:spacing w:val="5"/>
                <w:sz w:val="20"/>
                <w:szCs w:val="20"/>
                <w:lang w:eastAsia="ru-RU"/>
              </w:rPr>
            </w:pPr>
            <w:r w:rsidRPr="00E81F37">
              <w:rPr>
                <w:rFonts w:ascii="Times New Roman" w:eastAsia="Calibri" w:hAnsi="Times New Roman" w:cs="Times New Roman"/>
                <w:spacing w:val="5"/>
                <w:sz w:val="20"/>
                <w:szCs w:val="20"/>
                <w:lang w:eastAsia="ru-RU"/>
              </w:rPr>
              <w:t>Не возврат материалов бывших в употреблении сохранивших свои функциональные и качественные характеристики, в том числе материалы, относящиеся к недрам и лесу (грунт)</w:t>
            </w:r>
          </w:p>
        </w:tc>
        <w:tc>
          <w:tcPr>
            <w:tcW w:w="2722" w:type="dxa"/>
            <w:vAlign w:val="center"/>
          </w:tcPr>
          <w:p w14:paraId="7AE6B737" w14:textId="406C22FF" w:rsidR="0096586A" w:rsidRPr="00E81F37" w:rsidRDefault="00A22488" w:rsidP="0096586A">
            <w:pPr>
              <w:jc w:val="center"/>
              <w:rPr>
                <w:rFonts w:ascii="Times New Roman" w:eastAsia="Times New Roman" w:hAnsi="Times New Roman" w:cs="Times New Roman"/>
                <w:sz w:val="20"/>
                <w:szCs w:val="20"/>
                <w:lang w:eastAsia="ru-RU"/>
              </w:rPr>
            </w:pPr>
            <w:r w:rsidRPr="00E81F37">
              <w:rPr>
                <w:rFonts w:ascii="Times New Roman" w:eastAsia="Times New Roman" w:hAnsi="Times New Roman" w:cs="Times New Roman"/>
                <w:sz w:val="20"/>
                <w:szCs w:val="20"/>
                <w:lang w:eastAsia="ru-RU"/>
              </w:rPr>
              <w:t>4</w:t>
            </w:r>
            <w:r w:rsidR="0096586A" w:rsidRPr="00E81F37">
              <w:rPr>
                <w:rFonts w:ascii="Times New Roman" w:eastAsia="Times New Roman" w:hAnsi="Times New Roman" w:cs="Times New Roman"/>
                <w:sz w:val="20"/>
                <w:szCs w:val="20"/>
                <w:lang w:eastAsia="ru-RU"/>
              </w:rPr>
              <w:t> </w:t>
            </w:r>
            <w:r w:rsidRPr="00E81F37">
              <w:rPr>
                <w:rFonts w:ascii="Times New Roman" w:eastAsia="Times New Roman" w:hAnsi="Times New Roman" w:cs="Times New Roman"/>
                <w:sz w:val="20"/>
                <w:szCs w:val="20"/>
                <w:lang w:eastAsia="ru-RU"/>
              </w:rPr>
              <w:t>584</w:t>
            </w:r>
            <w:r w:rsidR="0096586A" w:rsidRPr="00E81F37">
              <w:rPr>
                <w:rFonts w:ascii="Times New Roman" w:eastAsia="Times New Roman" w:hAnsi="Times New Roman" w:cs="Times New Roman"/>
                <w:sz w:val="20"/>
                <w:szCs w:val="20"/>
                <w:lang w:eastAsia="ru-RU"/>
              </w:rPr>
              <w:t> </w:t>
            </w:r>
            <w:r w:rsidRPr="00E81F37">
              <w:rPr>
                <w:rFonts w:ascii="Times New Roman" w:eastAsia="Times New Roman" w:hAnsi="Times New Roman" w:cs="Times New Roman"/>
                <w:sz w:val="20"/>
                <w:szCs w:val="20"/>
                <w:lang w:eastAsia="ru-RU"/>
              </w:rPr>
              <w:t>97</w:t>
            </w:r>
            <w:r w:rsidR="0096586A" w:rsidRPr="00E81F37">
              <w:rPr>
                <w:rFonts w:ascii="Times New Roman" w:eastAsia="Times New Roman" w:hAnsi="Times New Roman" w:cs="Times New Roman"/>
                <w:sz w:val="20"/>
                <w:szCs w:val="20"/>
                <w:lang w:eastAsia="ru-RU"/>
              </w:rPr>
              <w:t>0,00</w:t>
            </w:r>
          </w:p>
        </w:tc>
      </w:tr>
      <w:tr w:rsidR="00E907F4" w:rsidRPr="00E81F37" w14:paraId="37D2B173" w14:textId="77777777" w:rsidTr="00613DFB">
        <w:tc>
          <w:tcPr>
            <w:tcW w:w="7479" w:type="dxa"/>
            <w:vAlign w:val="center"/>
          </w:tcPr>
          <w:p w14:paraId="3C447485" w14:textId="15F5A1E9" w:rsidR="00E907F4" w:rsidRPr="00E81F37" w:rsidRDefault="00E907F4" w:rsidP="0096586A">
            <w:pPr>
              <w:rPr>
                <w:rFonts w:ascii="Times New Roman" w:eastAsia="Calibri" w:hAnsi="Times New Roman" w:cs="Times New Roman"/>
                <w:spacing w:val="5"/>
                <w:sz w:val="20"/>
                <w:szCs w:val="20"/>
                <w:lang w:eastAsia="ru-RU"/>
              </w:rPr>
            </w:pPr>
            <w:r w:rsidRPr="00E81F37">
              <w:rPr>
                <w:rFonts w:ascii="Times New Roman" w:eastAsia="Calibri" w:hAnsi="Times New Roman" w:cs="Times New Roman"/>
                <w:spacing w:val="5"/>
                <w:sz w:val="20"/>
                <w:szCs w:val="20"/>
                <w:lang w:eastAsia="ru-RU"/>
              </w:rPr>
              <w:t>Не возврат материалов бывших в употреблении сохранивших свои функциональные и качественные характеристики, в том числе материалы, относящиеся к недрам и лесу (бордюрный камень)</w:t>
            </w:r>
          </w:p>
        </w:tc>
        <w:tc>
          <w:tcPr>
            <w:tcW w:w="2722" w:type="dxa"/>
            <w:vAlign w:val="center"/>
          </w:tcPr>
          <w:p w14:paraId="2936D694" w14:textId="1CB19318" w:rsidR="00E907F4" w:rsidRPr="00E81F37" w:rsidRDefault="00E907F4" w:rsidP="0096586A">
            <w:pPr>
              <w:jc w:val="center"/>
              <w:rPr>
                <w:rFonts w:ascii="Times New Roman" w:eastAsia="Times New Roman" w:hAnsi="Times New Roman" w:cs="Times New Roman"/>
                <w:sz w:val="20"/>
                <w:szCs w:val="20"/>
                <w:lang w:eastAsia="ru-RU"/>
              </w:rPr>
            </w:pPr>
            <w:r w:rsidRPr="00E81F37">
              <w:rPr>
                <w:rFonts w:ascii="Times New Roman" w:eastAsia="Times New Roman" w:hAnsi="Times New Roman" w:cs="Times New Roman"/>
                <w:sz w:val="20"/>
                <w:szCs w:val="20"/>
                <w:lang w:eastAsia="ru-RU"/>
              </w:rPr>
              <w:t>272 500,00</w:t>
            </w:r>
          </w:p>
        </w:tc>
      </w:tr>
      <w:tr w:rsidR="0096586A" w:rsidRPr="00E81F37" w14:paraId="1408EF0D" w14:textId="77777777" w:rsidTr="00613DFB">
        <w:tc>
          <w:tcPr>
            <w:tcW w:w="7479" w:type="dxa"/>
            <w:vAlign w:val="center"/>
          </w:tcPr>
          <w:p w14:paraId="76E9AA43" w14:textId="77777777" w:rsidR="0096586A" w:rsidRPr="00E81F37" w:rsidRDefault="0096586A" w:rsidP="0096586A">
            <w:pPr>
              <w:rPr>
                <w:rFonts w:ascii="Times New Roman" w:eastAsia="Times New Roman" w:hAnsi="Times New Roman" w:cs="Times New Roman"/>
                <w:sz w:val="20"/>
                <w:szCs w:val="20"/>
                <w:lang w:eastAsia="ru-RU"/>
              </w:rPr>
            </w:pPr>
            <w:r w:rsidRPr="00E81F37">
              <w:rPr>
                <w:rFonts w:ascii="Times New Roman" w:eastAsia="Times New Roman" w:hAnsi="Times New Roman" w:cs="Times New Roman"/>
                <w:sz w:val="20"/>
                <w:szCs w:val="20"/>
                <w:lang w:eastAsia="ru-RU"/>
              </w:rPr>
              <w:t>Итого</w:t>
            </w:r>
          </w:p>
        </w:tc>
        <w:tc>
          <w:tcPr>
            <w:tcW w:w="2722" w:type="dxa"/>
            <w:vAlign w:val="center"/>
          </w:tcPr>
          <w:p w14:paraId="7D35CD11" w14:textId="1845524C" w:rsidR="0096586A" w:rsidRPr="00E81F37" w:rsidRDefault="00A22488" w:rsidP="0096586A">
            <w:pPr>
              <w:jc w:val="center"/>
              <w:rPr>
                <w:rFonts w:ascii="Times New Roman" w:eastAsia="Times New Roman" w:hAnsi="Times New Roman" w:cs="Times New Roman"/>
                <w:sz w:val="20"/>
                <w:szCs w:val="20"/>
                <w:lang w:eastAsia="ru-RU"/>
              </w:rPr>
            </w:pPr>
            <w:r w:rsidRPr="00E81F37">
              <w:rPr>
                <w:rFonts w:ascii="Times New Roman" w:eastAsia="Times New Roman" w:hAnsi="Times New Roman" w:cs="Times New Roman"/>
                <w:sz w:val="20"/>
                <w:szCs w:val="20"/>
                <w:lang w:eastAsia="ru-RU"/>
              </w:rPr>
              <w:t>4</w:t>
            </w:r>
            <w:r w:rsidR="0096586A" w:rsidRPr="00E81F37">
              <w:rPr>
                <w:rFonts w:ascii="Times New Roman" w:eastAsia="Times New Roman" w:hAnsi="Times New Roman" w:cs="Times New Roman"/>
                <w:sz w:val="20"/>
                <w:szCs w:val="20"/>
                <w:lang w:eastAsia="ru-RU"/>
              </w:rPr>
              <w:t> </w:t>
            </w:r>
            <w:r w:rsidRPr="00E81F37">
              <w:rPr>
                <w:rFonts w:ascii="Times New Roman" w:eastAsia="Times New Roman" w:hAnsi="Times New Roman" w:cs="Times New Roman"/>
                <w:sz w:val="20"/>
                <w:szCs w:val="20"/>
                <w:lang w:eastAsia="ru-RU"/>
              </w:rPr>
              <w:t>857</w:t>
            </w:r>
            <w:r w:rsidR="0096586A" w:rsidRPr="00E81F37">
              <w:rPr>
                <w:rFonts w:ascii="Times New Roman" w:eastAsia="Times New Roman" w:hAnsi="Times New Roman" w:cs="Times New Roman"/>
                <w:sz w:val="20"/>
                <w:szCs w:val="20"/>
                <w:lang w:eastAsia="ru-RU"/>
              </w:rPr>
              <w:t> </w:t>
            </w:r>
            <w:r w:rsidRPr="00E81F37">
              <w:rPr>
                <w:rFonts w:ascii="Times New Roman" w:eastAsia="Times New Roman" w:hAnsi="Times New Roman" w:cs="Times New Roman"/>
                <w:sz w:val="20"/>
                <w:szCs w:val="20"/>
                <w:lang w:eastAsia="ru-RU"/>
              </w:rPr>
              <w:t>47</w:t>
            </w:r>
            <w:r w:rsidR="0096586A" w:rsidRPr="00E81F37">
              <w:rPr>
                <w:rFonts w:ascii="Times New Roman" w:eastAsia="Times New Roman" w:hAnsi="Times New Roman" w:cs="Times New Roman"/>
                <w:sz w:val="20"/>
                <w:szCs w:val="20"/>
                <w:lang w:eastAsia="ru-RU"/>
              </w:rPr>
              <w:t>0,00</w:t>
            </w:r>
          </w:p>
        </w:tc>
      </w:tr>
      <w:tr w:rsidR="0096586A" w:rsidRPr="00E81F37" w14:paraId="58F22BF6" w14:textId="77777777" w:rsidTr="00613DFB">
        <w:tc>
          <w:tcPr>
            <w:tcW w:w="7479" w:type="dxa"/>
            <w:vAlign w:val="center"/>
          </w:tcPr>
          <w:p w14:paraId="35C79286" w14:textId="77777777" w:rsidR="0096586A" w:rsidRPr="00E81F37" w:rsidRDefault="0096586A" w:rsidP="0096586A">
            <w:pPr>
              <w:rPr>
                <w:rFonts w:ascii="Times New Roman" w:eastAsia="Times New Roman" w:hAnsi="Times New Roman" w:cs="Times New Roman"/>
                <w:sz w:val="20"/>
                <w:szCs w:val="20"/>
                <w:lang w:eastAsia="ru-RU"/>
              </w:rPr>
            </w:pPr>
            <w:r w:rsidRPr="00E81F37">
              <w:rPr>
                <w:rFonts w:ascii="Times New Roman" w:eastAsia="Times New Roman" w:hAnsi="Times New Roman" w:cs="Times New Roman"/>
                <w:sz w:val="20"/>
                <w:szCs w:val="20"/>
                <w:lang w:eastAsia="ru-RU"/>
              </w:rPr>
              <w:t>Всего нарушений</w:t>
            </w:r>
          </w:p>
        </w:tc>
        <w:tc>
          <w:tcPr>
            <w:tcW w:w="2722" w:type="dxa"/>
            <w:vAlign w:val="center"/>
          </w:tcPr>
          <w:p w14:paraId="444CFF7D" w14:textId="6A2B7894" w:rsidR="0096586A" w:rsidRPr="00E81F37" w:rsidRDefault="0096586A" w:rsidP="0096586A">
            <w:pPr>
              <w:jc w:val="center"/>
              <w:rPr>
                <w:rFonts w:ascii="Times New Roman" w:eastAsia="Times New Roman" w:hAnsi="Times New Roman" w:cs="Times New Roman"/>
                <w:sz w:val="20"/>
                <w:szCs w:val="20"/>
                <w:lang w:eastAsia="ru-RU"/>
              </w:rPr>
            </w:pPr>
            <w:r w:rsidRPr="00E81F37">
              <w:rPr>
                <w:rFonts w:ascii="Times New Roman" w:eastAsia="Times New Roman" w:hAnsi="Times New Roman" w:cs="Times New Roman"/>
                <w:sz w:val="20"/>
                <w:szCs w:val="20"/>
                <w:lang w:eastAsia="ru-RU"/>
              </w:rPr>
              <w:t>2</w:t>
            </w:r>
            <w:r w:rsidR="00250EA0" w:rsidRPr="00E81F37">
              <w:rPr>
                <w:rFonts w:ascii="Times New Roman" w:eastAsia="Times New Roman" w:hAnsi="Times New Roman" w:cs="Times New Roman"/>
                <w:sz w:val="20"/>
                <w:szCs w:val="20"/>
                <w:lang w:eastAsia="ru-RU"/>
              </w:rPr>
              <w:t>3</w:t>
            </w:r>
            <w:r w:rsidRPr="00E81F37">
              <w:rPr>
                <w:rFonts w:ascii="Times New Roman" w:eastAsia="Times New Roman" w:hAnsi="Times New Roman" w:cs="Times New Roman"/>
                <w:sz w:val="20"/>
                <w:szCs w:val="20"/>
                <w:lang w:eastAsia="ru-RU"/>
              </w:rPr>
              <w:t> </w:t>
            </w:r>
            <w:r w:rsidR="00250EA0" w:rsidRPr="00E81F37">
              <w:rPr>
                <w:rFonts w:ascii="Times New Roman" w:eastAsia="Times New Roman" w:hAnsi="Times New Roman" w:cs="Times New Roman"/>
                <w:sz w:val="20"/>
                <w:szCs w:val="20"/>
                <w:lang w:eastAsia="ru-RU"/>
              </w:rPr>
              <w:t>668</w:t>
            </w:r>
            <w:r w:rsidRPr="00E81F37">
              <w:rPr>
                <w:rFonts w:ascii="Times New Roman" w:eastAsia="Times New Roman" w:hAnsi="Times New Roman" w:cs="Times New Roman"/>
                <w:sz w:val="20"/>
                <w:szCs w:val="20"/>
                <w:lang w:eastAsia="ru-RU"/>
              </w:rPr>
              <w:t> </w:t>
            </w:r>
            <w:r w:rsidR="00250EA0" w:rsidRPr="00E81F37">
              <w:rPr>
                <w:rFonts w:ascii="Times New Roman" w:eastAsia="Times New Roman" w:hAnsi="Times New Roman" w:cs="Times New Roman"/>
                <w:sz w:val="20"/>
                <w:szCs w:val="20"/>
                <w:lang w:eastAsia="ru-RU"/>
              </w:rPr>
              <w:t>161</w:t>
            </w:r>
            <w:r w:rsidRPr="00E81F37">
              <w:rPr>
                <w:rFonts w:ascii="Times New Roman" w:eastAsia="Times New Roman" w:hAnsi="Times New Roman" w:cs="Times New Roman"/>
                <w:sz w:val="20"/>
                <w:szCs w:val="20"/>
                <w:lang w:eastAsia="ru-RU"/>
              </w:rPr>
              <w:t>,</w:t>
            </w:r>
            <w:r w:rsidR="005E117B" w:rsidRPr="00E81F37">
              <w:rPr>
                <w:rFonts w:ascii="Times New Roman" w:eastAsia="Times New Roman" w:hAnsi="Times New Roman" w:cs="Times New Roman"/>
                <w:sz w:val="20"/>
                <w:szCs w:val="20"/>
                <w:lang w:eastAsia="ru-RU"/>
              </w:rPr>
              <w:t>13</w:t>
            </w:r>
          </w:p>
        </w:tc>
      </w:tr>
    </w:tbl>
    <w:p w14:paraId="2D08F63B" w14:textId="7B0D7652" w:rsidR="0076403B" w:rsidRDefault="0076403B" w:rsidP="00305A39">
      <w:pPr>
        <w:tabs>
          <w:tab w:val="left" w:pos="0"/>
        </w:tabs>
        <w:spacing w:after="0" w:line="240" w:lineRule="auto"/>
        <w:ind w:firstLine="851"/>
        <w:jc w:val="both"/>
        <w:rPr>
          <w:rFonts w:ascii="Times New Roman" w:hAnsi="Times New Roman" w:cs="Times New Roman"/>
          <w:b/>
          <w:bCs/>
          <w:sz w:val="26"/>
          <w:szCs w:val="26"/>
        </w:rPr>
      </w:pPr>
    </w:p>
    <w:p w14:paraId="4E812D03" w14:textId="4CA8A46E" w:rsidR="001D7A73" w:rsidRDefault="001D7A73" w:rsidP="00305A39">
      <w:pPr>
        <w:tabs>
          <w:tab w:val="left" w:pos="0"/>
        </w:tabs>
        <w:spacing w:after="0" w:line="240" w:lineRule="auto"/>
        <w:ind w:firstLine="851"/>
        <w:jc w:val="both"/>
        <w:rPr>
          <w:rFonts w:ascii="Times New Roman" w:hAnsi="Times New Roman" w:cs="Times New Roman"/>
          <w:b/>
          <w:bCs/>
          <w:sz w:val="26"/>
          <w:szCs w:val="26"/>
        </w:rPr>
      </w:pPr>
    </w:p>
    <w:p w14:paraId="2FE6B8DE" w14:textId="77777777" w:rsidR="001D7A73" w:rsidRPr="001D7A73" w:rsidRDefault="001D7A73" w:rsidP="001D7A73">
      <w:pPr>
        <w:suppressAutoHyphens/>
        <w:spacing w:after="0" w:line="240" w:lineRule="auto"/>
        <w:ind w:firstLine="851"/>
        <w:jc w:val="both"/>
        <w:rPr>
          <w:rFonts w:ascii="Times New Roman" w:eastAsia="Times New Roman" w:hAnsi="Times New Roman" w:cs="Times New Roman"/>
          <w:b/>
          <w:bCs/>
          <w:iCs/>
          <w:sz w:val="26"/>
          <w:szCs w:val="26"/>
          <w:lang w:eastAsia="ar-SA"/>
        </w:rPr>
      </w:pPr>
      <w:r w:rsidRPr="001D7A73">
        <w:rPr>
          <w:rFonts w:ascii="Times New Roman" w:eastAsia="Times New Roman" w:hAnsi="Times New Roman" w:cs="Times New Roman"/>
          <w:b/>
          <w:bCs/>
          <w:iCs/>
          <w:sz w:val="26"/>
          <w:szCs w:val="26"/>
          <w:lang w:eastAsia="ar-SA"/>
        </w:rPr>
        <w:t>Возражения или замечания руководителей или иных уполномоченных должностных лиц объектов контрольного мероприятия на результаты контрольного мероприятия:</w:t>
      </w:r>
    </w:p>
    <w:p w14:paraId="414EE435" w14:textId="26586CD0" w:rsidR="001D7A73" w:rsidRPr="00E81F37" w:rsidRDefault="001D7A73" w:rsidP="001D7A73">
      <w:pPr>
        <w:spacing w:after="0" w:line="240" w:lineRule="auto"/>
        <w:ind w:firstLine="851"/>
        <w:jc w:val="both"/>
        <w:rPr>
          <w:rFonts w:ascii="Times New Roman" w:eastAsia="Times New Roman" w:hAnsi="Times New Roman" w:cs="Times New Roman"/>
          <w:color w:val="000000"/>
          <w:sz w:val="26"/>
          <w:szCs w:val="26"/>
          <w:lang w:eastAsia="ru-RU"/>
        </w:rPr>
      </w:pPr>
      <w:r w:rsidRPr="00E81F37">
        <w:rPr>
          <w:rFonts w:ascii="Times New Roman" w:eastAsia="Times New Roman" w:hAnsi="Times New Roman" w:cs="Times New Roman"/>
          <w:iCs/>
          <w:sz w:val="26"/>
          <w:szCs w:val="26"/>
          <w:lang w:eastAsia="ar-SA"/>
        </w:rPr>
        <w:t xml:space="preserve">По результатам рассмотрения Акта </w:t>
      </w:r>
      <w:r w:rsidRPr="00E81F37">
        <w:rPr>
          <w:rFonts w:ascii="Times New Roman" w:eastAsia="Calibri" w:hAnsi="Times New Roman" w:cs="Times New Roman"/>
          <w:sz w:val="26"/>
          <w:szCs w:val="26"/>
        </w:rPr>
        <w:t>по результатам контрольного мероприятия «</w:t>
      </w:r>
      <w:bookmarkStart w:id="89" w:name="_Hlk147153102"/>
      <w:r w:rsidR="00093C96" w:rsidRPr="00E81F37">
        <w:rPr>
          <w:rFonts w:ascii="Times New Roman" w:hAnsi="Times New Roman" w:cs="Times New Roman"/>
          <w:sz w:val="26"/>
          <w:szCs w:val="26"/>
        </w:rPr>
        <w:t>Проверка целевого и эффективного использования бюджетных средств, выделенных на реализацию мероприятий по ремонту ул. Будника в г. Лесозаводске в 2022 году</w:t>
      </w:r>
      <w:r w:rsidR="00093C96" w:rsidRPr="00E81F37">
        <w:rPr>
          <w:rFonts w:ascii="Times New Roman" w:eastAsia="Times New Roman" w:hAnsi="Times New Roman" w:cs="Times New Roman"/>
          <w:color w:val="000000"/>
          <w:sz w:val="26"/>
          <w:szCs w:val="26"/>
          <w:lang w:eastAsia="ru-RU"/>
        </w:rPr>
        <w:t xml:space="preserve">» от 13.09.2023 </w:t>
      </w:r>
      <w:bookmarkEnd w:id="89"/>
      <w:r w:rsidRPr="00E81F37">
        <w:rPr>
          <w:rFonts w:ascii="Times New Roman" w:eastAsia="Times New Roman" w:hAnsi="Times New Roman" w:cs="Times New Roman"/>
          <w:color w:val="000000"/>
          <w:sz w:val="26"/>
          <w:szCs w:val="26"/>
          <w:lang w:eastAsia="ru-RU"/>
        </w:rPr>
        <w:t xml:space="preserve">администрацией Лесозаводского городского округа </w:t>
      </w:r>
      <w:r w:rsidR="00093C96" w:rsidRPr="00E81F37">
        <w:rPr>
          <w:rFonts w:ascii="Times New Roman" w:eastAsia="Times New Roman" w:hAnsi="Times New Roman" w:cs="Times New Roman"/>
          <w:color w:val="000000"/>
          <w:sz w:val="26"/>
          <w:szCs w:val="26"/>
          <w:lang w:eastAsia="ru-RU"/>
        </w:rPr>
        <w:t>25</w:t>
      </w:r>
      <w:r w:rsidRPr="00E81F37">
        <w:rPr>
          <w:rFonts w:ascii="Times New Roman" w:eastAsia="Times New Roman" w:hAnsi="Times New Roman" w:cs="Times New Roman"/>
          <w:color w:val="000000"/>
          <w:sz w:val="26"/>
          <w:szCs w:val="26"/>
          <w:lang w:eastAsia="ru-RU"/>
        </w:rPr>
        <w:t>.0</w:t>
      </w:r>
      <w:r w:rsidR="00093C96" w:rsidRPr="00E81F37">
        <w:rPr>
          <w:rFonts w:ascii="Times New Roman" w:eastAsia="Times New Roman" w:hAnsi="Times New Roman" w:cs="Times New Roman"/>
          <w:color w:val="000000"/>
          <w:sz w:val="26"/>
          <w:szCs w:val="26"/>
          <w:lang w:eastAsia="ru-RU"/>
        </w:rPr>
        <w:t>9</w:t>
      </w:r>
      <w:r w:rsidRPr="00E81F37">
        <w:rPr>
          <w:rFonts w:ascii="Times New Roman" w:eastAsia="Times New Roman" w:hAnsi="Times New Roman" w:cs="Times New Roman"/>
          <w:color w:val="000000"/>
          <w:sz w:val="26"/>
          <w:szCs w:val="26"/>
          <w:lang w:eastAsia="ru-RU"/>
        </w:rPr>
        <w:t xml:space="preserve">.2023 </w:t>
      </w:r>
      <w:r w:rsidR="00313E7F" w:rsidRPr="00E81F37">
        <w:rPr>
          <w:rFonts w:ascii="Times New Roman" w:eastAsia="Times New Roman" w:hAnsi="Times New Roman" w:cs="Times New Roman"/>
          <w:color w:val="000000"/>
          <w:sz w:val="26"/>
          <w:szCs w:val="26"/>
          <w:lang w:eastAsia="ru-RU"/>
        </w:rPr>
        <w:t>вх. №</w:t>
      </w:r>
      <w:r w:rsidRPr="00E81F37">
        <w:rPr>
          <w:rFonts w:ascii="Times New Roman" w:eastAsia="Times New Roman" w:hAnsi="Times New Roman" w:cs="Times New Roman"/>
          <w:color w:val="000000"/>
          <w:sz w:val="26"/>
          <w:szCs w:val="26"/>
          <w:lang w:eastAsia="ru-RU"/>
        </w:rPr>
        <w:t>1</w:t>
      </w:r>
      <w:r w:rsidR="00093C96" w:rsidRPr="00E81F37">
        <w:rPr>
          <w:rFonts w:ascii="Times New Roman" w:eastAsia="Times New Roman" w:hAnsi="Times New Roman" w:cs="Times New Roman"/>
          <w:color w:val="000000"/>
          <w:sz w:val="26"/>
          <w:szCs w:val="26"/>
          <w:lang w:eastAsia="ru-RU"/>
        </w:rPr>
        <w:t>40</w:t>
      </w:r>
      <w:r w:rsidRPr="00E81F37">
        <w:rPr>
          <w:rFonts w:ascii="Times New Roman" w:eastAsia="Times New Roman" w:hAnsi="Times New Roman" w:cs="Times New Roman"/>
          <w:color w:val="000000"/>
          <w:sz w:val="26"/>
          <w:szCs w:val="26"/>
          <w:lang w:eastAsia="ru-RU"/>
        </w:rPr>
        <w:t xml:space="preserve"> предоставлены возражения на указанный Акт от </w:t>
      </w:r>
      <w:r w:rsidR="00093C96" w:rsidRPr="00E81F37">
        <w:rPr>
          <w:rFonts w:ascii="Times New Roman" w:eastAsia="Times New Roman" w:hAnsi="Times New Roman" w:cs="Times New Roman"/>
          <w:color w:val="000000"/>
          <w:sz w:val="26"/>
          <w:szCs w:val="26"/>
          <w:lang w:eastAsia="ru-RU"/>
        </w:rPr>
        <w:t>13</w:t>
      </w:r>
      <w:r w:rsidRPr="00E81F37">
        <w:rPr>
          <w:rFonts w:ascii="Times New Roman" w:eastAsia="Times New Roman" w:hAnsi="Times New Roman" w:cs="Times New Roman"/>
          <w:color w:val="000000"/>
          <w:sz w:val="26"/>
          <w:szCs w:val="26"/>
          <w:lang w:eastAsia="ru-RU"/>
        </w:rPr>
        <w:t>.0</w:t>
      </w:r>
      <w:r w:rsidR="00093C96" w:rsidRPr="00E81F37">
        <w:rPr>
          <w:rFonts w:ascii="Times New Roman" w:eastAsia="Times New Roman" w:hAnsi="Times New Roman" w:cs="Times New Roman"/>
          <w:color w:val="000000"/>
          <w:sz w:val="26"/>
          <w:szCs w:val="26"/>
          <w:lang w:eastAsia="ru-RU"/>
        </w:rPr>
        <w:t>9</w:t>
      </w:r>
      <w:r w:rsidRPr="00E81F37">
        <w:rPr>
          <w:rFonts w:ascii="Times New Roman" w:eastAsia="Times New Roman" w:hAnsi="Times New Roman" w:cs="Times New Roman"/>
          <w:color w:val="000000"/>
          <w:sz w:val="26"/>
          <w:szCs w:val="26"/>
          <w:lang w:eastAsia="ru-RU"/>
        </w:rPr>
        <w:t>.2023 исх.№0</w:t>
      </w:r>
      <w:r w:rsidR="00093C96" w:rsidRPr="00E81F37">
        <w:rPr>
          <w:rFonts w:ascii="Times New Roman" w:eastAsia="Times New Roman" w:hAnsi="Times New Roman" w:cs="Times New Roman"/>
          <w:color w:val="000000"/>
          <w:sz w:val="26"/>
          <w:szCs w:val="26"/>
          <w:lang w:eastAsia="ru-RU"/>
        </w:rPr>
        <w:t>8</w:t>
      </w:r>
      <w:r w:rsidRPr="00E81F37">
        <w:rPr>
          <w:rFonts w:ascii="Times New Roman" w:eastAsia="Times New Roman" w:hAnsi="Times New Roman" w:cs="Times New Roman"/>
          <w:color w:val="000000"/>
          <w:sz w:val="26"/>
          <w:szCs w:val="26"/>
          <w:lang w:eastAsia="ru-RU"/>
        </w:rPr>
        <w:t>-</w:t>
      </w:r>
      <w:r w:rsidR="00093C96" w:rsidRPr="00E81F37">
        <w:rPr>
          <w:rFonts w:ascii="Times New Roman" w:eastAsia="Times New Roman" w:hAnsi="Times New Roman" w:cs="Times New Roman"/>
          <w:color w:val="000000"/>
          <w:sz w:val="26"/>
          <w:szCs w:val="26"/>
          <w:lang w:eastAsia="ru-RU"/>
        </w:rPr>
        <w:t>7625</w:t>
      </w:r>
      <w:r w:rsidRPr="00E81F37">
        <w:rPr>
          <w:rFonts w:ascii="Times New Roman" w:eastAsia="Times New Roman" w:hAnsi="Times New Roman" w:cs="Times New Roman"/>
          <w:color w:val="000000"/>
          <w:sz w:val="26"/>
          <w:szCs w:val="26"/>
          <w:lang w:eastAsia="ru-RU"/>
        </w:rPr>
        <w:t>.</w:t>
      </w:r>
    </w:p>
    <w:p w14:paraId="0A958AA4" w14:textId="3EB05BE4" w:rsidR="001D7A73" w:rsidRPr="00E81F37" w:rsidRDefault="001D7A73" w:rsidP="001D7A73">
      <w:pPr>
        <w:spacing w:after="0" w:line="240" w:lineRule="auto"/>
        <w:ind w:firstLine="851"/>
        <w:jc w:val="both"/>
        <w:rPr>
          <w:rFonts w:ascii="Times New Roman" w:eastAsia="Times New Roman" w:hAnsi="Times New Roman" w:cs="Times New Roman"/>
          <w:sz w:val="26"/>
          <w:szCs w:val="26"/>
          <w:lang w:eastAsia="ru-RU"/>
        </w:rPr>
      </w:pPr>
      <w:r w:rsidRPr="00E81F37">
        <w:rPr>
          <w:rFonts w:ascii="Times New Roman" w:eastAsia="Times New Roman" w:hAnsi="Times New Roman" w:cs="Times New Roman"/>
          <w:color w:val="000000"/>
          <w:sz w:val="26"/>
          <w:szCs w:val="26"/>
          <w:lang w:eastAsia="ru-RU"/>
        </w:rPr>
        <w:t>В предоставленных администрацией Лесозаводского городского округа Возражениях не предоставлены обоснования допущенных нарушений и замечаний, а также не предоставлены документы</w:t>
      </w:r>
      <w:r w:rsidR="00313E7F">
        <w:rPr>
          <w:rFonts w:ascii="Times New Roman" w:eastAsia="Times New Roman" w:hAnsi="Times New Roman" w:cs="Times New Roman"/>
          <w:color w:val="000000"/>
          <w:sz w:val="26"/>
          <w:szCs w:val="26"/>
          <w:lang w:eastAsia="ru-RU"/>
        </w:rPr>
        <w:t>,</w:t>
      </w:r>
      <w:r w:rsidRPr="00E81F37">
        <w:rPr>
          <w:rFonts w:ascii="Times New Roman" w:eastAsia="Times New Roman" w:hAnsi="Times New Roman" w:cs="Times New Roman"/>
          <w:color w:val="000000"/>
          <w:sz w:val="26"/>
          <w:szCs w:val="26"/>
          <w:lang w:eastAsia="ru-RU"/>
        </w:rPr>
        <w:t xml:space="preserve"> подтверждающие обоснования допущенных нарушений и замечаний. </w:t>
      </w:r>
    </w:p>
    <w:p w14:paraId="6D6190D5" w14:textId="52FE3E21" w:rsidR="001D7A73" w:rsidRDefault="001D7A73" w:rsidP="00305A39">
      <w:pPr>
        <w:tabs>
          <w:tab w:val="left" w:pos="0"/>
        </w:tabs>
        <w:spacing w:after="0" w:line="240" w:lineRule="auto"/>
        <w:ind w:firstLine="851"/>
        <w:jc w:val="both"/>
        <w:rPr>
          <w:rFonts w:ascii="Times New Roman" w:hAnsi="Times New Roman" w:cs="Times New Roman"/>
          <w:b/>
          <w:bCs/>
          <w:sz w:val="26"/>
          <w:szCs w:val="26"/>
        </w:rPr>
      </w:pPr>
    </w:p>
    <w:p w14:paraId="34A5BF3D" w14:textId="77777777" w:rsidR="00093C96" w:rsidRPr="00093C96" w:rsidRDefault="00093C96" w:rsidP="00093C96">
      <w:pPr>
        <w:spacing w:after="0" w:line="240" w:lineRule="auto"/>
        <w:ind w:firstLine="851"/>
        <w:jc w:val="both"/>
        <w:rPr>
          <w:rFonts w:ascii="Times New Roman" w:eastAsia="Times New Roman" w:hAnsi="Times New Roman" w:cs="Times New Roman"/>
          <w:b/>
          <w:bCs/>
          <w:color w:val="000000"/>
          <w:sz w:val="26"/>
          <w:szCs w:val="26"/>
          <w:lang w:eastAsia="ru-RU"/>
        </w:rPr>
      </w:pPr>
      <w:r w:rsidRPr="00093C96">
        <w:rPr>
          <w:rFonts w:ascii="Times New Roman" w:eastAsia="Times New Roman" w:hAnsi="Times New Roman" w:cs="Times New Roman"/>
          <w:b/>
          <w:bCs/>
          <w:color w:val="000000"/>
          <w:sz w:val="26"/>
          <w:szCs w:val="26"/>
          <w:lang w:eastAsia="ru-RU"/>
        </w:rPr>
        <w:t>Выводы:</w:t>
      </w:r>
    </w:p>
    <w:p w14:paraId="55A64A12" w14:textId="79DE5FA3" w:rsidR="00093C96" w:rsidRPr="00E81F37" w:rsidRDefault="00093C96" w:rsidP="00093C96">
      <w:pPr>
        <w:suppressAutoHyphens/>
        <w:spacing w:after="0" w:line="240" w:lineRule="auto"/>
        <w:ind w:firstLine="851"/>
        <w:jc w:val="both"/>
        <w:rPr>
          <w:rFonts w:ascii="Times New Roman" w:eastAsia="Times New Roman" w:hAnsi="Times New Roman" w:cs="Times New Roman"/>
          <w:sz w:val="26"/>
          <w:szCs w:val="26"/>
          <w:lang w:eastAsia="ar-SA"/>
        </w:rPr>
      </w:pPr>
      <w:r w:rsidRPr="00E81F37">
        <w:rPr>
          <w:rFonts w:ascii="Times New Roman" w:eastAsia="Times New Roman" w:hAnsi="Times New Roman" w:cs="Times New Roman"/>
          <w:sz w:val="26"/>
          <w:szCs w:val="26"/>
          <w:lang w:eastAsia="ar-SA"/>
        </w:rPr>
        <w:t xml:space="preserve">По результатам </w:t>
      </w:r>
      <w:r w:rsidRPr="00E81F37">
        <w:rPr>
          <w:rFonts w:ascii="Times New Roman" w:eastAsia="Times New Roman" w:hAnsi="Times New Roman" w:cs="Times New Roman"/>
          <w:sz w:val="26"/>
          <w:szCs w:val="26"/>
          <w:lang w:eastAsia="ru-RU"/>
        </w:rPr>
        <w:t xml:space="preserve">контрольного мероприятия </w:t>
      </w:r>
      <w:r w:rsidRPr="00E81F37">
        <w:rPr>
          <w:rFonts w:ascii="Times New Roman" w:eastAsia="Times New Roman" w:hAnsi="Times New Roman" w:cs="Times New Roman"/>
          <w:color w:val="000000"/>
          <w:sz w:val="26"/>
          <w:szCs w:val="26"/>
          <w:lang w:eastAsia="ru-RU"/>
        </w:rPr>
        <w:t>по вопросу «</w:t>
      </w:r>
      <w:r w:rsidR="00F62A7D" w:rsidRPr="00E81F37">
        <w:rPr>
          <w:rFonts w:ascii="Times New Roman" w:hAnsi="Times New Roman" w:cs="Times New Roman"/>
          <w:sz w:val="26"/>
          <w:szCs w:val="26"/>
        </w:rPr>
        <w:t>Проверка целевого и эффективного использования бюджетных средств, выделенных на реализацию мероприятий по ремонту ул. Будника в г. Лесозаводске в 2022 году</w:t>
      </w:r>
      <w:r w:rsidR="00F62A7D" w:rsidRPr="00E81F37">
        <w:rPr>
          <w:rFonts w:ascii="Times New Roman" w:eastAsia="Times New Roman" w:hAnsi="Times New Roman" w:cs="Times New Roman"/>
          <w:color w:val="000000"/>
          <w:sz w:val="26"/>
          <w:szCs w:val="26"/>
          <w:lang w:eastAsia="ru-RU"/>
        </w:rPr>
        <w:t xml:space="preserve">» </w:t>
      </w:r>
      <w:r w:rsidRPr="00E81F37">
        <w:rPr>
          <w:rFonts w:ascii="Times New Roman" w:eastAsia="Times New Roman" w:hAnsi="Times New Roman" w:cs="Times New Roman"/>
          <w:sz w:val="26"/>
          <w:szCs w:val="26"/>
          <w:lang w:eastAsia="ar-SA"/>
        </w:rPr>
        <w:t>Контрольно-сч</w:t>
      </w:r>
      <w:r w:rsidR="00313E7F">
        <w:rPr>
          <w:rFonts w:ascii="Times New Roman" w:eastAsia="Times New Roman" w:hAnsi="Times New Roman" w:cs="Times New Roman"/>
          <w:sz w:val="26"/>
          <w:szCs w:val="26"/>
          <w:lang w:eastAsia="ar-SA"/>
        </w:rPr>
        <w:t>ё</w:t>
      </w:r>
      <w:r w:rsidRPr="00E81F37">
        <w:rPr>
          <w:rFonts w:ascii="Times New Roman" w:eastAsia="Times New Roman" w:hAnsi="Times New Roman" w:cs="Times New Roman"/>
          <w:sz w:val="26"/>
          <w:szCs w:val="26"/>
          <w:lang w:eastAsia="ar-SA"/>
        </w:rPr>
        <w:t>тная палата Лесозаводского городского округа отмечает следующее:</w:t>
      </w:r>
    </w:p>
    <w:p w14:paraId="2DEE1D6B" w14:textId="67F46C5F" w:rsidR="000411E0" w:rsidRPr="00E81F37" w:rsidRDefault="000411E0" w:rsidP="00305A39">
      <w:pPr>
        <w:tabs>
          <w:tab w:val="left" w:pos="0"/>
        </w:tabs>
        <w:spacing w:after="0" w:line="240" w:lineRule="auto"/>
        <w:ind w:firstLine="851"/>
        <w:jc w:val="both"/>
        <w:rPr>
          <w:rFonts w:ascii="Times New Roman" w:hAnsi="Times New Roman" w:cs="Times New Roman"/>
          <w:iCs/>
          <w:sz w:val="26"/>
          <w:szCs w:val="26"/>
        </w:rPr>
      </w:pPr>
      <w:r w:rsidRPr="00E81F37">
        <w:rPr>
          <w:rFonts w:ascii="Times New Roman" w:hAnsi="Times New Roman" w:cs="Times New Roman"/>
          <w:iCs/>
          <w:sz w:val="26"/>
          <w:szCs w:val="26"/>
        </w:rPr>
        <w:t>1.</w:t>
      </w:r>
      <w:r w:rsidR="007027D0" w:rsidRPr="00E81F37">
        <w:rPr>
          <w:rFonts w:ascii="Times New Roman" w:hAnsi="Times New Roman" w:cs="Times New Roman"/>
          <w:iCs/>
          <w:sz w:val="26"/>
          <w:szCs w:val="26"/>
        </w:rPr>
        <w:t> </w:t>
      </w:r>
      <w:r w:rsidRPr="00E81F37">
        <w:rPr>
          <w:rFonts w:ascii="Times New Roman" w:hAnsi="Times New Roman" w:cs="Times New Roman"/>
          <w:iCs/>
          <w:sz w:val="26"/>
          <w:szCs w:val="26"/>
        </w:rPr>
        <w:t>Финансирование мероприятий</w:t>
      </w:r>
      <w:r w:rsidR="0000673B" w:rsidRPr="00E81F37">
        <w:rPr>
          <w:rFonts w:ascii="Times New Roman" w:hAnsi="Times New Roman" w:cs="Times New Roman"/>
          <w:iCs/>
          <w:sz w:val="26"/>
          <w:szCs w:val="26"/>
        </w:rPr>
        <w:t xml:space="preserve"> программы «Модернизация дорожной сети </w:t>
      </w:r>
      <w:bookmarkStart w:id="90" w:name="_Hlk145066981"/>
      <w:r w:rsidR="0000673B" w:rsidRPr="00E81F37">
        <w:rPr>
          <w:rFonts w:ascii="Times New Roman" w:hAnsi="Times New Roman" w:cs="Times New Roman"/>
          <w:iCs/>
          <w:sz w:val="26"/>
          <w:szCs w:val="26"/>
        </w:rPr>
        <w:t>Лесозаводского городского округа</w:t>
      </w:r>
      <w:bookmarkEnd w:id="90"/>
      <w:r w:rsidR="0000673B" w:rsidRPr="00E81F37">
        <w:rPr>
          <w:rFonts w:ascii="Times New Roman" w:hAnsi="Times New Roman" w:cs="Times New Roman"/>
          <w:iCs/>
          <w:sz w:val="26"/>
          <w:szCs w:val="26"/>
        </w:rPr>
        <w:t>» на 2021-2027 годы осуществляется за счёт средств местного бюджета из дорожного фонда Лесозаводского городского округа и субсидии из краевого бюджета</w:t>
      </w:r>
      <w:r w:rsidR="00313E7F">
        <w:rPr>
          <w:rFonts w:ascii="Times New Roman" w:hAnsi="Times New Roman" w:cs="Times New Roman"/>
          <w:iCs/>
          <w:sz w:val="26"/>
          <w:szCs w:val="26"/>
        </w:rPr>
        <w:t>,</w:t>
      </w:r>
      <w:r w:rsidR="0000673B" w:rsidRPr="00E81F37">
        <w:rPr>
          <w:rFonts w:ascii="Times New Roman" w:hAnsi="Times New Roman" w:cs="Times New Roman"/>
          <w:iCs/>
          <w:sz w:val="26"/>
          <w:szCs w:val="26"/>
        </w:rPr>
        <w:t xml:space="preserve"> за счёт средств дорожного фонда Приморского края</w:t>
      </w:r>
      <w:r w:rsidR="0000673B" w:rsidRPr="00313E7F">
        <w:rPr>
          <w:rFonts w:ascii="Times New Roman" w:hAnsi="Times New Roman" w:cs="Times New Roman"/>
          <w:iCs/>
          <w:sz w:val="26"/>
          <w:szCs w:val="26"/>
        </w:rPr>
        <w:t>.</w:t>
      </w:r>
      <w:r w:rsidR="0000673B" w:rsidRPr="00E81F37">
        <w:rPr>
          <w:rFonts w:ascii="Times New Roman" w:hAnsi="Times New Roman" w:cs="Times New Roman"/>
          <w:iCs/>
          <w:color w:val="FF0000"/>
          <w:sz w:val="26"/>
          <w:szCs w:val="26"/>
        </w:rPr>
        <w:t xml:space="preserve"> </w:t>
      </w:r>
      <w:r w:rsidRPr="00E81F37">
        <w:rPr>
          <w:rFonts w:ascii="Times New Roman" w:hAnsi="Times New Roman" w:cs="Times New Roman"/>
          <w:iCs/>
          <w:sz w:val="26"/>
          <w:szCs w:val="26"/>
        </w:rPr>
        <w:t>Объ</w:t>
      </w:r>
      <w:r w:rsidR="00313E7F">
        <w:rPr>
          <w:rFonts w:ascii="Times New Roman" w:hAnsi="Times New Roman" w:cs="Times New Roman"/>
          <w:iCs/>
          <w:sz w:val="26"/>
          <w:szCs w:val="26"/>
        </w:rPr>
        <w:t>ё</w:t>
      </w:r>
      <w:r w:rsidRPr="00E81F37">
        <w:rPr>
          <w:rFonts w:ascii="Times New Roman" w:hAnsi="Times New Roman" w:cs="Times New Roman"/>
          <w:iCs/>
          <w:sz w:val="26"/>
          <w:szCs w:val="26"/>
        </w:rPr>
        <w:t xml:space="preserve">м </w:t>
      </w:r>
      <w:r w:rsidR="0000673B" w:rsidRPr="00E81F37">
        <w:rPr>
          <w:rFonts w:ascii="Times New Roman" w:hAnsi="Times New Roman" w:cs="Times New Roman"/>
          <w:iCs/>
          <w:sz w:val="26"/>
          <w:szCs w:val="26"/>
        </w:rPr>
        <w:t xml:space="preserve">финансирования </w:t>
      </w:r>
      <w:r w:rsidRPr="00E81F37">
        <w:rPr>
          <w:rFonts w:ascii="Times New Roman" w:hAnsi="Times New Roman" w:cs="Times New Roman"/>
          <w:iCs/>
          <w:sz w:val="26"/>
          <w:szCs w:val="26"/>
        </w:rPr>
        <w:t xml:space="preserve">бюджетных ассигнований </w:t>
      </w:r>
      <w:r w:rsidR="0000673B" w:rsidRPr="00E81F37">
        <w:rPr>
          <w:rFonts w:ascii="Times New Roman" w:hAnsi="Times New Roman" w:cs="Times New Roman"/>
          <w:iCs/>
          <w:sz w:val="26"/>
          <w:szCs w:val="26"/>
        </w:rPr>
        <w:t>в 2022 году</w:t>
      </w:r>
      <w:r w:rsidRPr="00E81F37">
        <w:rPr>
          <w:rFonts w:ascii="Times New Roman" w:hAnsi="Times New Roman" w:cs="Times New Roman"/>
          <w:iCs/>
          <w:sz w:val="26"/>
          <w:szCs w:val="26"/>
        </w:rPr>
        <w:t xml:space="preserve"> на реализацию мероприятия </w:t>
      </w:r>
      <w:r w:rsidR="0000673B" w:rsidRPr="00E81F37">
        <w:rPr>
          <w:rFonts w:ascii="Times New Roman" w:hAnsi="Times New Roman" w:cs="Times New Roman"/>
          <w:iCs/>
          <w:sz w:val="26"/>
          <w:szCs w:val="26"/>
        </w:rPr>
        <w:t>по капитальному ремонту, ремонту дорог общего пользования, улиц проездов</w:t>
      </w:r>
      <w:r w:rsidRPr="00E81F37">
        <w:rPr>
          <w:rFonts w:ascii="Times New Roman" w:hAnsi="Times New Roman" w:cs="Times New Roman"/>
          <w:iCs/>
          <w:sz w:val="26"/>
          <w:szCs w:val="26"/>
        </w:rPr>
        <w:t xml:space="preserve"> </w:t>
      </w:r>
      <w:r w:rsidR="0000673B" w:rsidRPr="00E81F37">
        <w:rPr>
          <w:rFonts w:ascii="Times New Roman" w:hAnsi="Times New Roman" w:cs="Times New Roman"/>
          <w:iCs/>
          <w:sz w:val="26"/>
          <w:szCs w:val="26"/>
        </w:rPr>
        <w:t xml:space="preserve">составил </w:t>
      </w:r>
      <w:r w:rsidR="0000673B" w:rsidRPr="00E81F37">
        <w:rPr>
          <w:rFonts w:ascii="Times New Roman" w:hAnsi="Times New Roman" w:cs="Times New Roman"/>
          <w:sz w:val="26"/>
          <w:szCs w:val="26"/>
        </w:rPr>
        <w:t>103 093,21</w:t>
      </w:r>
      <w:r w:rsidR="007027D0" w:rsidRPr="00E81F37">
        <w:rPr>
          <w:rFonts w:ascii="Times New Roman" w:hAnsi="Times New Roman" w:cs="Times New Roman"/>
          <w:sz w:val="26"/>
          <w:szCs w:val="26"/>
        </w:rPr>
        <w:t xml:space="preserve"> тыс. </w:t>
      </w:r>
      <w:r w:rsidR="00BE1A60" w:rsidRPr="00E81F37">
        <w:rPr>
          <w:rFonts w:ascii="Times New Roman" w:hAnsi="Times New Roman" w:cs="Times New Roman"/>
          <w:sz w:val="26"/>
          <w:szCs w:val="26"/>
        </w:rPr>
        <w:t>рублей</w:t>
      </w:r>
      <w:r w:rsidR="00BE1A60" w:rsidRPr="00E81F37">
        <w:rPr>
          <w:rFonts w:ascii="Times New Roman" w:hAnsi="Times New Roman" w:cs="Times New Roman"/>
          <w:iCs/>
          <w:color w:val="FF0000"/>
          <w:sz w:val="26"/>
          <w:szCs w:val="26"/>
        </w:rPr>
        <w:t xml:space="preserve"> </w:t>
      </w:r>
      <w:r w:rsidR="00BE1A60" w:rsidRPr="00E81F37">
        <w:rPr>
          <w:rFonts w:ascii="Times New Roman" w:hAnsi="Times New Roman" w:cs="Times New Roman"/>
          <w:iCs/>
          <w:sz w:val="26"/>
          <w:szCs w:val="26"/>
        </w:rPr>
        <w:t>и</w:t>
      </w:r>
      <w:r w:rsidR="007027D0" w:rsidRPr="00E81F37">
        <w:rPr>
          <w:rFonts w:ascii="Times New Roman" w:hAnsi="Times New Roman" w:cs="Times New Roman"/>
          <w:iCs/>
          <w:sz w:val="26"/>
          <w:szCs w:val="26"/>
        </w:rPr>
        <w:t xml:space="preserve"> </w:t>
      </w:r>
      <w:r w:rsidRPr="00E81F37">
        <w:rPr>
          <w:rFonts w:ascii="Times New Roman" w:hAnsi="Times New Roman" w:cs="Times New Roman"/>
          <w:iCs/>
          <w:sz w:val="26"/>
          <w:szCs w:val="26"/>
        </w:rPr>
        <w:t>освоены в 20</w:t>
      </w:r>
      <w:r w:rsidR="007027D0" w:rsidRPr="00E81F37">
        <w:rPr>
          <w:rFonts w:ascii="Times New Roman" w:hAnsi="Times New Roman" w:cs="Times New Roman"/>
          <w:iCs/>
          <w:sz w:val="26"/>
          <w:szCs w:val="26"/>
        </w:rPr>
        <w:t>22</w:t>
      </w:r>
      <w:r w:rsidRPr="00E81F37">
        <w:rPr>
          <w:rFonts w:ascii="Times New Roman" w:hAnsi="Times New Roman" w:cs="Times New Roman"/>
          <w:iCs/>
          <w:sz w:val="26"/>
          <w:szCs w:val="26"/>
        </w:rPr>
        <w:t xml:space="preserve"> году в полном объеме и по назначению</w:t>
      </w:r>
      <w:r w:rsidR="007027D0" w:rsidRPr="00E81F37">
        <w:rPr>
          <w:rFonts w:ascii="Times New Roman" w:hAnsi="Times New Roman" w:cs="Times New Roman"/>
          <w:iCs/>
          <w:sz w:val="26"/>
          <w:szCs w:val="26"/>
        </w:rPr>
        <w:t>.</w:t>
      </w:r>
      <w:r w:rsidRPr="00E81F37">
        <w:rPr>
          <w:rFonts w:ascii="Times New Roman" w:hAnsi="Times New Roman" w:cs="Times New Roman"/>
          <w:iCs/>
          <w:sz w:val="26"/>
          <w:szCs w:val="26"/>
        </w:rPr>
        <w:t xml:space="preserve">  </w:t>
      </w:r>
    </w:p>
    <w:p w14:paraId="5E3A6EA4" w14:textId="67D65E2B" w:rsidR="00E61E42" w:rsidRPr="00E81F37" w:rsidRDefault="00C2588A" w:rsidP="00305A39">
      <w:pPr>
        <w:tabs>
          <w:tab w:val="left" w:pos="0"/>
        </w:tabs>
        <w:spacing w:after="0" w:line="240" w:lineRule="auto"/>
        <w:ind w:firstLine="851"/>
        <w:jc w:val="both"/>
        <w:rPr>
          <w:rFonts w:ascii="Times New Roman" w:hAnsi="Times New Roman" w:cs="Times New Roman"/>
          <w:iCs/>
          <w:sz w:val="26"/>
          <w:szCs w:val="26"/>
        </w:rPr>
      </w:pPr>
      <w:r w:rsidRPr="00E81F37">
        <w:rPr>
          <w:rFonts w:ascii="Times New Roman" w:hAnsi="Times New Roman" w:cs="Times New Roman"/>
          <w:iCs/>
          <w:sz w:val="26"/>
          <w:szCs w:val="26"/>
        </w:rPr>
        <w:t xml:space="preserve">2. </w:t>
      </w:r>
      <w:r w:rsidR="00F62A7D" w:rsidRPr="00E81F37">
        <w:rPr>
          <w:rFonts w:ascii="Times New Roman" w:hAnsi="Times New Roman" w:cs="Times New Roman"/>
          <w:iCs/>
          <w:sz w:val="26"/>
          <w:szCs w:val="26"/>
        </w:rPr>
        <w:t>У</w:t>
      </w:r>
      <w:r w:rsidR="00E61E42" w:rsidRPr="00E81F37">
        <w:rPr>
          <w:rFonts w:ascii="Times New Roman" w:hAnsi="Times New Roman" w:cs="Times New Roman"/>
          <w:iCs/>
          <w:sz w:val="26"/>
          <w:szCs w:val="26"/>
        </w:rPr>
        <w:t>становлено несоответствие показателей в приложении №4 к муниципальной программе «Модернизация дорожной сети Лесозаводского городского округа» на 2021-2027 годы (изм. от 22.05.2023) и прогнозной оценки расходов на 2023 год</w:t>
      </w:r>
      <w:r w:rsidR="00373407" w:rsidRPr="00E81F37">
        <w:rPr>
          <w:rFonts w:ascii="Times New Roman" w:hAnsi="Times New Roman" w:cs="Times New Roman"/>
          <w:iCs/>
          <w:sz w:val="26"/>
          <w:szCs w:val="26"/>
        </w:rPr>
        <w:t>,</w:t>
      </w:r>
      <w:r w:rsidR="00064926" w:rsidRPr="00E81F37">
        <w:rPr>
          <w:rFonts w:ascii="Times New Roman" w:hAnsi="Times New Roman" w:cs="Times New Roman"/>
          <w:iCs/>
          <w:sz w:val="26"/>
          <w:szCs w:val="26"/>
        </w:rPr>
        <w:t xml:space="preserve"> а также</w:t>
      </w:r>
      <w:r w:rsidR="00613DFB" w:rsidRPr="00E81F37">
        <w:rPr>
          <w:rFonts w:ascii="Times New Roman" w:hAnsi="Times New Roman" w:cs="Times New Roman"/>
          <w:iCs/>
          <w:sz w:val="26"/>
          <w:szCs w:val="26"/>
        </w:rPr>
        <w:t>,</w:t>
      </w:r>
      <w:r w:rsidR="00064926" w:rsidRPr="00E81F37">
        <w:rPr>
          <w:rFonts w:ascii="Times New Roman" w:hAnsi="Times New Roman" w:cs="Times New Roman"/>
          <w:iCs/>
          <w:sz w:val="26"/>
          <w:szCs w:val="26"/>
        </w:rPr>
        <w:t xml:space="preserve"> </w:t>
      </w:r>
      <w:r w:rsidR="00E61E42" w:rsidRPr="00E81F37">
        <w:rPr>
          <w:rFonts w:ascii="Times New Roman" w:hAnsi="Times New Roman" w:cs="Times New Roman"/>
          <w:iCs/>
          <w:sz w:val="26"/>
          <w:szCs w:val="26"/>
        </w:rPr>
        <w:t xml:space="preserve">в п.1.2 и </w:t>
      </w:r>
      <w:r w:rsidR="00373407" w:rsidRPr="00E81F37">
        <w:rPr>
          <w:rFonts w:ascii="Times New Roman" w:hAnsi="Times New Roman" w:cs="Times New Roman"/>
          <w:iCs/>
          <w:sz w:val="26"/>
          <w:szCs w:val="26"/>
        </w:rPr>
        <w:t>п.</w:t>
      </w:r>
      <w:r w:rsidR="00E61E42" w:rsidRPr="00E81F37">
        <w:rPr>
          <w:rFonts w:ascii="Times New Roman" w:hAnsi="Times New Roman" w:cs="Times New Roman"/>
          <w:iCs/>
          <w:sz w:val="26"/>
          <w:szCs w:val="26"/>
        </w:rPr>
        <w:t>1.3 «общий объём финансирования мероприятий», в том числе «средства местного бюджета» в 202</w:t>
      </w:r>
      <w:r w:rsidR="00613DFB" w:rsidRPr="00E81F37">
        <w:rPr>
          <w:rFonts w:ascii="Times New Roman" w:hAnsi="Times New Roman" w:cs="Times New Roman"/>
          <w:iCs/>
          <w:sz w:val="26"/>
          <w:szCs w:val="26"/>
        </w:rPr>
        <w:t>4</w:t>
      </w:r>
      <w:r w:rsidR="00E61E42" w:rsidRPr="00E81F37">
        <w:rPr>
          <w:rFonts w:ascii="Times New Roman" w:hAnsi="Times New Roman" w:cs="Times New Roman"/>
          <w:iCs/>
          <w:sz w:val="26"/>
          <w:szCs w:val="26"/>
        </w:rPr>
        <w:t>-2025 годах не соответствуют данным</w:t>
      </w:r>
      <w:r w:rsidR="00373407" w:rsidRPr="00E81F37">
        <w:rPr>
          <w:rFonts w:ascii="Times New Roman" w:hAnsi="Times New Roman" w:cs="Times New Roman"/>
          <w:iCs/>
          <w:sz w:val="26"/>
          <w:szCs w:val="26"/>
        </w:rPr>
        <w:t>,</w:t>
      </w:r>
      <w:r w:rsidR="00E61E42" w:rsidRPr="00E81F37">
        <w:rPr>
          <w:rFonts w:ascii="Times New Roman" w:hAnsi="Times New Roman" w:cs="Times New Roman"/>
          <w:iCs/>
          <w:sz w:val="26"/>
          <w:szCs w:val="26"/>
        </w:rPr>
        <w:t xml:space="preserve"> указанным в приложении №4 (Информация о ресурсном обеспечении муниципальной программы за счёт средств бюджета </w:t>
      </w:r>
      <w:r w:rsidR="00E61E42" w:rsidRPr="00E81F37">
        <w:rPr>
          <w:rFonts w:ascii="Times New Roman" w:hAnsi="Times New Roman" w:cs="Times New Roman"/>
          <w:iCs/>
          <w:sz w:val="26"/>
          <w:szCs w:val="26"/>
        </w:rPr>
        <w:lastRenderedPageBreak/>
        <w:t xml:space="preserve">Лесозаводского городского округа и прогнозная оценка привлекаемых на реализацию её целей средств федерального бюджета, краевого бюджета, внебюджетных источников «Модернизация дорожной сети Лесозаводского городского округа» на 2021-2027 годы). </w:t>
      </w:r>
    </w:p>
    <w:p w14:paraId="4A161699" w14:textId="3A67F72F" w:rsidR="00BE1A60" w:rsidRPr="00E81F37" w:rsidRDefault="00F6644D" w:rsidP="00305A39">
      <w:pPr>
        <w:tabs>
          <w:tab w:val="left" w:pos="0"/>
        </w:tabs>
        <w:spacing w:after="0" w:line="240" w:lineRule="auto"/>
        <w:ind w:firstLine="851"/>
        <w:jc w:val="both"/>
        <w:rPr>
          <w:rFonts w:ascii="Times New Roman" w:hAnsi="Times New Roman" w:cs="Times New Roman"/>
          <w:iCs/>
          <w:sz w:val="26"/>
          <w:szCs w:val="26"/>
        </w:rPr>
      </w:pPr>
      <w:r w:rsidRPr="00E81F37">
        <w:rPr>
          <w:rFonts w:ascii="Times New Roman" w:hAnsi="Times New Roman" w:cs="Times New Roman"/>
          <w:iCs/>
          <w:sz w:val="26"/>
          <w:szCs w:val="26"/>
        </w:rPr>
        <w:t>3</w:t>
      </w:r>
      <w:r w:rsidR="007027D0" w:rsidRPr="00E81F37">
        <w:rPr>
          <w:rFonts w:ascii="Times New Roman" w:hAnsi="Times New Roman" w:cs="Times New Roman"/>
          <w:iCs/>
          <w:sz w:val="26"/>
          <w:szCs w:val="26"/>
        </w:rPr>
        <w:t>. </w:t>
      </w:r>
      <w:bookmarkStart w:id="91" w:name="_Hlk145489877"/>
      <w:r w:rsidR="00F62A7D" w:rsidRPr="00E81F37">
        <w:rPr>
          <w:rFonts w:ascii="Times New Roman" w:hAnsi="Times New Roman" w:cs="Times New Roman"/>
          <w:iCs/>
          <w:sz w:val="26"/>
          <w:szCs w:val="26"/>
        </w:rPr>
        <w:t>У</w:t>
      </w:r>
      <w:r w:rsidR="00DF17B5" w:rsidRPr="00E81F37">
        <w:rPr>
          <w:rFonts w:ascii="Times New Roman" w:hAnsi="Times New Roman" w:cs="Times New Roman"/>
          <w:iCs/>
          <w:sz w:val="26"/>
          <w:szCs w:val="26"/>
        </w:rPr>
        <w:t xml:space="preserve">становлено </w:t>
      </w:r>
      <w:bookmarkEnd w:id="91"/>
      <w:r w:rsidR="00DF17B5" w:rsidRPr="00E81F37">
        <w:rPr>
          <w:rFonts w:ascii="Times New Roman" w:hAnsi="Times New Roman" w:cs="Times New Roman"/>
          <w:iCs/>
          <w:sz w:val="26"/>
          <w:szCs w:val="26"/>
        </w:rPr>
        <w:t>отсутствие плана мероприятий по осуществлению ремонта автомобильных дорог, благоустройства территорий в 2022 году</w:t>
      </w:r>
      <w:r w:rsidR="00156540" w:rsidRPr="00E81F37">
        <w:rPr>
          <w:rFonts w:ascii="Times New Roman" w:hAnsi="Times New Roman" w:cs="Times New Roman"/>
          <w:iCs/>
          <w:sz w:val="26"/>
          <w:szCs w:val="26"/>
        </w:rPr>
        <w:t>,</w:t>
      </w:r>
      <w:r w:rsidR="00DF17B5" w:rsidRPr="00E81F37">
        <w:rPr>
          <w:rFonts w:ascii="Times New Roman" w:hAnsi="Times New Roman" w:cs="Times New Roman"/>
          <w:iCs/>
          <w:sz w:val="26"/>
          <w:szCs w:val="26"/>
        </w:rPr>
        <w:t xml:space="preserve"> </w:t>
      </w:r>
      <w:r w:rsidR="00C676A7" w:rsidRPr="00E81F37">
        <w:rPr>
          <w:rFonts w:ascii="Times New Roman" w:hAnsi="Times New Roman" w:cs="Times New Roman"/>
          <w:iCs/>
          <w:sz w:val="26"/>
          <w:szCs w:val="26"/>
        </w:rPr>
        <w:t>не осуществлялось планирование объёма работ</w:t>
      </w:r>
      <w:r w:rsidR="00545200" w:rsidRPr="00E81F37">
        <w:rPr>
          <w:rFonts w:ascii="Times New Roman" w:hAnsi="Times New Roman" w:cs="Times New Roman"/>
          <w:iCs/>
          <w:sz w:val="26"/>
          <w:szCs w:val="26"/>
        </w:rPr>
        <w:t>.</w:t>
      </w:r>
    </w:p>
    <w:p w14:paraId="1330DB1E" w14:textId="1A7D0C80" w:rsidR="00BE1A60" w:rsidRPr="00E81F37" w:rsidRDefault="00F6644D" w:rsidP="00305A39">
      <w:pPr>
        <w:tabs>
          <w:tab w:val="left" w:pos="0"/>
        </w:tabs>
        <w:spacing w:after="0" w:line="240" w:lineRule="auto"/>
        <w:ind w:firstLine="851"/>
        <w:jc w:val="both"/>
        <w:rPr>
          <w:rFonts w:ascii="Times New Roman" w:hAnsi="Times New Roman" w:cs="Times New Roman"/>
          <w:iCs/>
          <w:sz w:val="26"/>
          <w:szCs w:val="26"/>
        </w:rPr>
      </w:pPr>
      <w:r w:rsidRPr="00E81F37">
        <w:rPr>
          <w:rFonts w:ascii="Times New Roman" w:hAnsi="Times New Roman" w:cs="Times New Roman"/>
          <w:iCs/>
          <w:sz w:val="26"/>
          <w:szCs w:val="26"/>
        </w:rPr>
        <w:t>4</w:t>
      </w:r>
      <w:r w:rsidR="00C2588A" w:rsidRPr="00E81F37">
        <w:rPr>
          <w:rFonts w:ascii="Times New Roman" w:hAnsi="Times New Roman" w:cs="Times New Roman"/>
          <w:iCs/>
          <w:sz w:val="26"/>
          <w:szCs w:val="26"/>
        </w:rPr>
        <w:t xml:space="preserve">. </w:t>
      </w:r>
      <w:r w:rsidR="00C676A7" w:rsidRPr="00E81F37">
        <w:rPr>
          <w:rFonts w:ascii="Times New Roman" w:hAnsi="Times New Roman" w:cs="Times New Roman"/>
          <w:iCs/>
          <w:sz w:val="26"/>
          <w:szCs w:val="26"/>
        </w:rPr>
        <w:t xml:space="preserve">Администрацией </w:t>
      </w:r>
      <w:r w:rsidR="00613DFB" w:rsidRPr="00E81F37">
        <w:rPr>
          <w:rFonts w:ascii="Times New Roman" w:hAnsi="Times New Roman" w:cs="Times New Roman"/>
          <w:iCs/>
          <w:sz w:val="26"/>
          <w:szCs w:val="26"/>
        </w:rPr>
        <w:t xml:space="preserve">Лесозаводского городского округа </w:t>
      </w:r>
      <w:r w:rsidR="00C676A7" w:rsidRPr="00E81F37">
        <w:rPr>
          <w:rFonts w:ascii="Times New Roman" w:hAnsi="Times New Roman" w:cs="Times New Roman"/>
          <w:iCs/>
          <w:sz w:val="26"/>
          <w:szCs w:val="26"/>
        </w:rPr>
        <w:t>не</w:t>
      </w:r>
      <w:r w:rsidR="006B23EF" w:rsidRPr="00E81F37">
        <w:rPr>
          <w:rFonts w:ascii="Times New Roman" w:hAnsi="Times New Roman" w:cs="Times New Roman"/>
          <w:iCs/>
          <w:sz w:val="26"/>
          <w:szCs w:val="26"/>
        </w:rPr>
        <w:t xml:space="preserve"> осуществлялся </w:t>
      </w:r>
      <w:r w:rsidR="00BE1A60" w:rsidRPr="00E81F37">
        <w:rPr>
          <w:rFonts w:ascii="Times New Roman" w:hAnsi="Times New Roman" w:cs="Times New Roman"/>
          <w:iCs/>
          <w:sz w:val="26"/>
          <w:szCs w:val="26"/>
        </w:rPr>
        <w:t>муниципальный контроль за обеспечением сохранности автомобильных дорог</w:t>
      </w:r>
      <w:r w:rsidR="00C676A7" w:rsidRPr="00E81F37">
        <w:rPr>
          <w:rFonts w:ascii="Times New Roman" w:hAnsi="Times New Roman" w:cs="Times New Roman"/>
          <w:iCs/>
          <w:sz w:val="26"/>
          <w:szCs w:val="26"/>
        </w:rPr>
        <w:t xml:space="preserve"> в проверяемом периоде.</w:t>
      </w:r>
      <w:r w:rsidR="00BE1A60" w:rsidRPr="00E81F37">
        <w:rPr>
          <w:rFonts w:ascii="Times New Roman" w:hAnsi="Times New Roman" w:cs="Times New Roman"/>
          <w:iCs/>
          <w:sz w:val="26"/>
          <w:szCs w:val="26"/>
        </w:rPr>
        <w:t xml:space="preserve"> </w:t>
      </w:r>
    </w:p>
    <w:p w14:paraId="670FF22C" w14:textId="7A060C36" w:rsidR="008E480C" w:rsidRPr="00E81F37" w:rsidRDefault="00F6644D" w:rsidP="00305A39">
      <w:pPr>
        <w:tabs>
          <w:tab w:val="left" w:pos="0"/>
        </w:tabs>
        <w:spacing w:after="0" w:line="240" w:lineRule="auto"/>
        <w:ind w:firstLine="851"/>
        <w:jc w:val="both"/>
        <w:rPr>
          <w:rFonts w:ascii="Times New Roman" w:hAnsi="Times New Roman" w:cs="Times New Roman"/>
          <w:iCs/>
          <w:sz w:val="26"/>
          <w:szCs w:val="26"/>
        </w:rPr>
      </w:pPr>
      <w:r w:rsidRPr="00E81F37">
        <w:rPr>
          <w:rFonts w:ascii="Times New Roman" w:hAnsi="Times New Roman" w:cs="Times New Roman"/>
          <w:iCs/>
          <w:sz w:val="26"/>
          <w:szCs w:val="26"/>
        </w:rPr>
        <w:t>5</w:t>
      </w:r>
      <w:r w:rsidR="00C2588A" w:rsidRPr="00E81F37">
        <w:rPr>
          <w:rFonts w:ascii="Times New Roman" w:hAnsi="Times New Roman" w:cs="Times New Roman"/>
          <w:iCs/>
          <w:sz w:val="26"/>
          <w:szCs w:val="26"/>
        </w:rPr>
        <w:t>.</w:t>
      </w:r>
      <w:r w:rsidR="000411E0" w:rsidRPr="00E81F37">
        <w:rPr>
          <w:rFonts w:ascii="Times New Roman" w:hAnsi="Times New Roman" w:cs="Times New Roman"/>
          <w:iCs/>
          <w:sz w:val="26"/>
          <w:szCs w:val="26"/>
        </w:rPr>
        <w:t xml:space="preserve"> </w:t>
      </w:r>
      <w:r w:rsidR="00F62A7D" w:rsidRPr="00E81F37">
        <w:rPr>
          <w:rFonts w:ascii="Times New Roman" w:hAnsi="Times New Roman" w:cs="Times New Roman"/>
          <w:iCs/>
          <w:sz w:val="26"/>
          <w:szCs w:val="26"/>
        </w:rPr>
        <w:t>У</w:t>
      </w:r>
      <w:r w:rsidR="00DF17B5" w:rsidRPr="00E81F37">
        <w:rPr>
          <w:rFonts w:ascii="Times New Roman" w:hAnsi="Times New Roman" w:cs="Times New Roman"/>
          <w:iCs/>
          <w:sz w:val="26"/>
          <w:szCs w:val="26"/>
        </w:rPr>
        <w:t xml:space="preserve">становлено, что </w:t>
      </w:r>
      <w:r w:rsidR="00C676A7" w:rsidRPr="00E81F37">
        <w:rPr>
          <w:rFonts w:ascii="Times New Roman" w:hAnsi="Times New Roman" w:cs="Times New Roman"/>
          <w:iCs/>
          <w:sz w:val="26"/>
          <w:szCs w:val="26"/>
        </w:rPr>
        <w:t xml:space="preserve">в проверяемом периоде не утверждались </w:t>
      </w:r>
      <w:r w:rsidR="000411E0" w:rsidRPr="00E81F37">
        <w:rPr>
          <w:rFonts w:ascii="Times New Roman" w:hAnsi="Times New Roman" w:cs="Times New Roman"/>
          <w:iCs/>
          <w:sz w:val="26"/>
          <w:szCs w:val="26"/>
        </w:rPr>
        <w:t>нормативы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r w:rsidR="00373407" w:rsidRPr="00E81F37">
        <w:rPr>
          <w:rFonts w:ascii="Times New Roman" w:hAnsi="Times New Roman" w:cs="Times New Roman"/>
          <w:iCs/>
          <w:sz w:val="26"/>
          <w:szCs w:val="26"/>
        </w:rPr>
        <w:t>, что не позволило оценить правильность расчёта стоимости ремонта, а также потребность денежных средств на их финансирование.</w:t>
      </w:r>
    </w:p>
    <w:p w14:paraId="2D21751D" w14:textId="5BECAAD5" w:rsidR="008E480C" w:rsidRPr="00E81F37" w:rsidRDefault="00F6644D" w:rsidP="00305A39">
      <w:pPr>
        <w:tabs>
          <w:tab w:val="left" w:pos="0"/>
        </w:tabs>
        <w:spacing w:after="0" w:line="240" w:lineRule="auto"/>
        <w:ind w:firstLine="851"/>
        <w:jc w:val="both"/>
        <w:rPr>
          <w:rFonts w:ascii="Times New Roman" w:hAnsi="Times New Roman" w:cs="Times New Roman"/>
          <w:iCs/>
          <w:sz w:val="26"/>
          <w:szCs w:val="26"/>
        </w:rPr>
      </w:pPr>
      <w:r w:rsidRPr="00E81F37">
        <w:rPr>
          <w:rFonts w:ascii="Times New Roman" w:hAnsi="Times New Roman" w:cs="Times New Roman"/>
          <w:iCs/>
          <w:sz w:val="26"/>
          <w:szCs w:val="26"/>
        </w:rPr>
        <w:t>6</w:t>
      </w:r>
      <w:r w:rsidR="00C2588A" w:rsidRPr="00E81F37">
        <w:rPr>
          <w:rFonts w:ascii="Times New Roman" w:hAnsi="Times New Roman" w:cs="Times New Roman"/>
          <w:iCs/>
          <w:sz w:val="26"/>
          <w:szCs w:val="26"/>
        </w:rPr>
        <w:t>.</w:t>
      </w:r>
      <w:r w:rsidR="00DF17B5" w:rsidRPr="00E81F37">
        <w:rPr>
          <w:rFonts w:ascii="Times New Roman" w:hAnsi="Times New Roman" w:cs="Times New Roman"/>
          <w:iCs/>
          <w:sz w:val="26"/>
          <w:szCs w:val="26"/>
        </w:rPr>
        <w:t xml:space="preserve"> </w:t>
      </w:r>
      <w:r w:rsidR="00F62A7D" w:rsidRPr="00E81F37">
        <w:rPr>
          <w:rFonts w:ascii="Times New Roman" w:hAnsi="Times New Roman" w:cs="Times New Roman"/>
          <w:iCs/>
          <w:sz w:val="26"/>
          <w:szCs w:val="26"/>
        </w:rPr>
        <w:t>У</w:t>
      </w:r>
      <w:r w:rsidR="00DF17B5" w:rsidRPr="00E81F37">
        <w:rPr>
          <w:rFonts w:ascii="Times New Roman" w:hAnsi="Times New Roman" w:cs="Times New Roman"/>
          <w:iCs/>
          <w:sz w:val="26"/>
          <w:szCs w:val="26"/>
        </w:rPr>
        <w:t xml:space="preserve">становлено, что </w:t>
      </w:r>
      <w:r w:rsidR="000411E0" w:rsidRPr="00E81F37">
        <w:rPr>
          <w:rFonts w:ascii="Times New Roman" w:hAnsi="Times New Roman" w:cs="Times New Roman"/>
          <w:iCs/>
          <w:sz w:val="26"/>
          <w:szCs w:val="26"/>
        </w:rPr>
        <w:t xml:space="preserve"> </w:t>
      </w:r>
      <w:r w:rsidR="00DF17B5" w:rsidRPr="00E81F37">
        <w:rPr>
          <w:rFonts w:ascii="Times New Roman" w:hAnsi="Times New Roman" w:cs="Times New Roman"/>
          <w:iCs/>
          <w:sz w:val="26"/>
          <w:szCs w:val="26"/>
        </w:rPr>
        <w:t>п</w:t>
      </w:r>
      <w:r w:rsidR="008E480C" w:rsidRPr="00E81F37">
        <w:rPr>
          <w:rFonts w:ascii="Times New Roman" w:hAnsi="Times New Roman" w:cs="Times New Roman"/>
          <w:iCs/>
          <w:sz w:val="26"/>
          <w:szCs w:val="26"/>
        </w:rPr>
        <w:t>оказатель протяжённости автомобильных дорог не соответствует данным статистической формы №3-ДГ (мо), а также количество автомобильных дорог, указанных в Перечне автомобильных дорог Лесозаводского городского округа</w:t>
      </w:r>
      <w:r w:rsidR="00373407" w:rsidRPr="00E81F37">
        <w:rPr>
          <w:rFonts w:ascii="Times New Roman" w:hAnsi="Times New Roman" w:cs="Times New Roman"/>
          <w:iCs/>
          <w:sz w:val="26"/>
          <w:szCs w:val="26"/>
        </w:rPr>
        <w:t>,</w:t>
      </w:r>
      <w:r w:rsidR="008E480C" w:rsidRPr="00E81F37">
        <w:rPr>
          <w:rFonts w:ascii="Times New Roman" w:hAnsi="Times New Roman" w:cs="Times New Roman"/>
          <w:iCs/>
          <w:sz w:val="26"/>
          <w:szCs w:val="26"/>
        </w:rPr>
        <w:t xml:space="preserve"> не соответствует количеству автомобильных дорог, указанных в выписке из реестра муниципальной собственности Лесозаводского городского округа на автомобильные дороги общего пользования населённых пунктов.</w:t>
      </w:r>
    </w:p>
    <w:p w14:paraId="268EC769" w14:textId="20DD6F33" w:rsidR="008E480C" w:rsidRPr="00E81F37" w:rsidRDefault="00F6644D" w:rsidP="00305A39">
      <w:pPr>
        <w:tabs>
          <w:tab w:val="left" w:pos="0"/>
        </w:tabs>
        <w:spacing w:after="0" w:line="240" w:lineRule="auto"/>
        <w:ind w:firstLine="851"/>
        <w:jc w:val="both"/>
        <w:rPr>
          <w:rFonts w:ascii="Times New Roman" w:hAnsi="Times New Roman" w:cs="Times New Roman"/>
          <w:iCs/>
          <w:sz w:val="26"/>
          <w:szCs w:val="26"/>
        </w:rPr>
      </w:pPr>
      <w:r w:rsidRPr="00E81F37">
        <w:rPr>
          <w:rFonts w:ascii="Times New Roman" w:hAnsi="Times New Roman" w:cs="Times New Roman"/>
          <w:iCs/>
          <w:sz w:val="26"/>
          <w:szCs w:val="26"/>
        </w:rPr>
        <w:t>7</w:t>
      </w:r>
      <w:r w:rsidR="00D0670B" w:rsidRPr="00E81F37">
        <w:rPr>
          <w:rFonts w:ascii="Times New Roman" w:hAnsi="Times New Roman" w:cs="Times New Roman"/>
          <w:iCs/>
          <w:sz w:val="26"/>
          <w:szCs w:val="26"/>
        </w:rPr>
        <w:t xml:space="preserve">. </w:t>
      </w:r>
      <w:r w:rsidR="00F62A7D" w:rsidRPr="00E81F37">
        <w:rPr>
          <w:rFonts w:ascii="Times New Roman" w:hAnsi="Times New Roman" w:cs="Times New Roman"/>
          <w:iCs/>
          <w:sz w:val="26"/>
          <w:szCs w:val="26"/>
        </w:rPr>
        <w:t>У</w:t>
      </w:r>
      <w:r w:rsidR="00DF17B5" w:rsidRPr="00E81F37">
        <w:rPr>
          <w:rFonts w:ascii="Times New Roman" w:hAnsi="Times New Roman" w:cs="Times New Roman"/>
          <w:iCs/>
          <w:sz w:val="26"/>
          <w:szCs w:val="26"/>
        </w:rPr>
        <w:t>становлено, что п</w:t>
      </w:r>
      <w:r w:rsidR="009A32DF" w:rsidRPr="00E81F37">
        <w:rPr>
          <w:rFonts w:ascii="Times New Roman" w:hAnsi="Times New Roman" w:cs="Times New Roman"/>
          <w:iCs/>
          <w:sz w:val="26"/>
          <w:szCs w:val="26"/>
        </w:rPr>
        <w:t>ротяжённость автомобильной дороги по ул. Будника имеет различные друг от друга показатели</w:t>
      </w:r>
      <w:r w:rsidR="00373407" w:rsidRPr="00E81F37">
        <w:rPr>
          <w:rFonts w:ascii="Times New Roman" w:hAnsi="Times New Roman" w:cs="Times New Roman"/>
          <w:iCs/>
          <w:sz w:val="26"/>
          <w:szCs w:val="26"/>
        </w:rPr>
        <w:t>: из</w:t>
      </w:r>
      <w:r w:rsidR="009A32DF" w:rsidRPr="00E81F37">
        <w:rPr>
          <w:rFonts w:ascii="Times New Roman" w:hAnsi="Times New Roman" w:cs="Times New Roman"/>
          <w:iCs/>
          <w:sz w:val="26"/>
          <w:szCs w:val="26"/>
        </w:rPr>
        <w:t xml:space="preserve"> Единого государственного реестра, </w:t>
      </w:r>
      <w:r w:rsidR="00373407" w:rsidRPr="00E81F37">
        <w:rPr>
          <w:rFonts w:ascii="Times New Roman" w:hAnsi="Times New Roman" w:cs="Times New Roman"/>
          <w:iCs/>
          <w:sz w:val="26"/>
          <w:szCs w:val="26"/>
        </w:rPr>
        <w:t xml:space="preserve">из </w:t>
      </w:r>
      <w:r w:rsidR="009A32DF" w:rsidRPr="00E81F37">
        <w:rPr>
          <w:rFonts w:ascii="Times New Roman" w:hAnsi="Times New Roman" w:cs="Times New Roman"/>
          <w:iCs/>
          <w:sz w:val="26"/>
          <w:szCs w:val="26"/>
        </w:rPr>
        <w:t>Перечня автомобильных дорог и Технического паспорта</w:t>
      </w:r>
      <w:r w:rsidR="00E45BDE" w:rsidRPr="00E81F37">
        <w:rPr>
          <w:rFonts w:ascii="Times New Roman" w:hAnsi="Times New Roman" w:cs="Times New Roman"/>
          <w:iCs/>
          <w:sz w:val="26"/>
          <w:szCs w:val="26"/>
        </w:rPr>
        <w:t>.</w:t>
      </w:r>
    </w:p>
    <w:p w14:paraId="5F9CAF60" w14:textId="5998BD56" w:rsidR="00524F15" w:rsidRPr="00E81F37" w:rsidRDefault="000411E0"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iCs/>
          <w:sz w:val="26"/>
          <w:szCs w:val="26"/>
        </w:rPr>
        <w:t xml:space="preserve"> </w:t>
      </w:r>
      <w:r w:rsidR="00F6644D" w:rsidRPr="00E81F37">
        <w:rPr>
          <w:rFonts w:ascii="Times New Roman" w:hAnsi="Times New Roman" w:cs="Times New Roman"/>
          <w:iCs/>
          <w:sz w:val="26"/>
          <w:szCs w:val="26"/>
        </w:rPr>
        <w:t>8</w:t>
      </w:r>
      <w:r w:rsidR="00D0670B" w:rsidRPr="00E81F37">
        <w:rPr>
          <w:rFonts w:ascii="Times New Roman" w:hAnsi="Times New Roman" w:cs="Times New Roman"/>
          <w:iCs/>
          <w:sz w:val="26"/>
          <w:szCs w:val="26"/>
        </w:rPr>
        <w:t xml:space="preserve">. </w:t>
      </w:r>
      <w:r w:rsidR="00F62A7D" w:rsidRPr="00E81F37">
        <w:rPr>
          <w:rFonts w:ascii="Times New Roman" w:hAnsi="Times New Roman" w:cs="Times New Roman"/>
          <w:iCs/>
          <w:sz w:val="26"/>
          <w:szCs w:val="26"/>
        </w:rPr>
        <w:t>У</w:t>
      </w:r>
      <w:r w:rsidR="002C2585" w:rsidRPr="00E81F37">
        <w:rPr>
          <w:rFonts w:ascii="Times New Roman" w:hAnsi="Times New Roman" w:cs="Times New Roman"/>
          <w:iCs/>
          <w:sz w:val="26"/>
          <w:szCs w:val="26"/>
        </w:rPr>
        <w:t xml:space="preserve">становлено нарушение п.7 Порядка предоставления и расходования субсидий за счёт средств дорожного фонда Приморского края </w:t>
      </w:r>
      <w:r w:rsidR="009A32DF" w:rsidRPr="00E81F37">
        <w:rPr>
          <w:rFonts w:ascii="Times New Roman" w:hAnsi="Times New Roman" w:cs="Times New Roman"/>
          <w:iCs/>
          <w:sz w:val="26"/>
          <w:szCs w:val="26"/>
        </w:rPr>
        <w:t>по ремонту автомобильной дороги общего пользования, расположенной по ул. Будника</w:t>
      </w:r>
      <w:r w:rsidR="00C676A7" w:rsidRPr="00E81F37">
        <w:rPr>
          <w:rFonts w:ascii="Times New Roman" w:hAnsi="Times New Roman" w:cs="Times New Roman"/>
          <w:iCs/>
          <w:sz w:val="26"/>
          <w:szCs w:val="26"/>
        </w:rPr>
        <w:t>.</w:t>
      </w:r>
      <w:r w:rsidR="00D0670B" w:rsidRPr="00E81F37">
        <w:rPr>
          <w:rFonts w:ascii="Times New Roman" w:hAnsi="Times New Roman" w:cs="Times New Roman"/>
          <w:iCs/>
          <w:sz w:val="26"/>
          <w:szCs w:val="26"/>
        </w:rPr>
        <w:t xml:space="preserve"> </w:t>
      </w:r>
    </w:p>
    <w:p w14:paraId="50330562" w14:textId="48A43DAD" w:rsidR="00524F15" w:rsidRPr="00E81F37" w:rsidRDefault="00F6644D"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9</w:t>
      </w:r>
      <w:r w:rsidR="00DA3C25" w:rsidRPr="00E81F37">
        <w:rPr>
          <w:rFonts w:ascii="Times New Roman" w:hAnsi="Times New Roman" w:cs="Times New Roman"/>
          <w:sz w:val="26"/>
          <w:szCs w:val="26"/>
        </w:rPr>
        <w:t xml:space="preserve">. </w:t>
      </w:r>
      <w:r w:rsidR="00F62A7D" w:rsidRPr="00E81F37">
        <w:rPr>
          <w:rFonts w:ascii="Times New Roman" w:hAnsi="Times New Roman" w:cs="Times New Roman"/>
          <w:sz w:val="26"/>
          <w:szCs w:val="26"/>
        </w:rPr>
        <w:t>У</w:t>
      </w:r>
      <w:r w:rsidR="00DF17B5" w:rsidRPr="00E81F37">
        <w:rPr>
          <w:rFonts w:ascii="Times New Roman" w:hAnsi="Times New Roman" w:cs="Times New Roman"/>
          <w:sz w:val="26"/>
          <w:szCs w:val="26"/>
        </w:rPr>
        <w:t>становлено отсутствие проектной документации</w:t>
      </w:r>
      <w:r w:rsidR="00DF17B5" w:rsidRPr="00E81F37">
        <w:rPr>
          <w:rFonts w:ascii="Times New Roman" w:hAnsi="Times New Roman" w:cs="Times New Roman"/>
          <w:iCs/>
          <w:sz w:val="26"/>
          <w:szCs w:val="26"/>
        </w:rPr>
        <w:t xml:space="preserve"> </w:t>
      </w:r>
      <w:r w:rsidR="00FE015A" w:rsidRPr="00E81F37">
        <w:rPr>
          <w:rFonts w:ascii="Times New Roman" w:hAnsi="Times New Roman" w:cs="Times New Roman"/>
          <w:sz w:val="26"/>
          <w:szCs w:val="26"/>
        </w:rPr>
        <w:t>на выполнение строительных работ</w:t>
      </w:r>
      <w:r w:rsidR="002C2585" w:rsidRPr="00E81F37">
        <w:rPr>
          <w:rFonts w:ascii="Times New Roman" w:hAnsi="Times New Roman" w:cs="Times New Roman"/>
          <w:sz w:val="26"/>
          <w:szCs w:val="26"/>
        </w:rPr>
        <w:t xml:space="preserve"> по муниципальному контракту №30</w:t>
      </w:r>
      <w:r w:rsidR="00FE015A" w:rsidRPr="00E81F37">
        <w:rPr>
          <w:rFonts w:ascii="Times New Roman" w:hAnsi="Times New Roman" w:cs="Times New Roman"/>
          <w:sz w:val="26"/>
          <w:szCs w:val="26"/>
        </w:rPr>
        <w:t>.</w:t>
      </w:r>
      <w:r w:rsidR="002C2585" w:rsidRPr="00E81F37">
        <w:rPr>
          <w:rFonts w:ascii="Times New Roman" w:hAnsi="Times New Roman" w:cs="Times New Roman"/>
          <w:sz w:val="26"/>
          <w:szCs w:val="26"/>
        </w:rPr>
        <w:t xml:space="preserve">  </w:t>
      </w:r>
      <w:r w:rsidR="008B0691" w:rsidRPr="00E81F37">
        <w:rPr>
          <w:rFonts w:ascii="Times New Roman" w:hAnsi="Times New Roman" w:cs="Times New Roman"/>
          <w:sz w:val="26"/>
          <w:szCs w:val="26"/>
        </w:rPr>
        <w:t xml:space="preserve">Также </w:t>
      </w:r>
      <w:r w:rsidR="00DA3C25" w:rsidRPr="00E81F37">
        <w:rPr>
          <w:rFonts w:ascii="Times New Roman" w:hAnsi="Times New Roman" w:cs="Times New Roman"/>
          <w:sz w:val="26"/>
          <w:szCs w:val="26"/>
        </w:rPr>
        <w:t>отсутству</w:t>
      </w:r>
      <w:r w:rsidR="00757100" w:rsidRPr="00E81F37">
        <w:rPr>
          <w:rFonts w:ascii="Times New Roman" w:hAnsi="Times New Roman" w:cs="Times New Roman"/>
          <w:sz w:val="26"/>
          <w:szCs w:val="26"/>
        </w:rPr>
        <w:t>е</w:t>
      </w:r>
      <w:r w:rsidR="00DA3C25" w:rsidRPr="00E81F37">
        <w:rPr>
          <w:rFonts w:ascii="Times New Roman" w:hAnsi="Times New Roman" w:cs="Times New Roman"/>
          <w:sz w:val="26"/>
          <w:szCs w:val="26"/>
        </w:rPr>
        <w:t>т сметны</w:t>
      </w:r>
      <w:r w:rsidR="00757100" w:rsidRPr="00E81F37">
        <w:rPr>
          <w:rFonts w:ascii="Times New Roman" w:hAnsi="Times New Roman" w:cs="Times New Roman"/>
          <w:sz w:val="26"/>
          <w:szCs w:val="26"/>
        </w:rPr>
        <w:t>й</w:t>
      </w:r>
      <w:r w:rsidR="00DA3C25" w:rsidRPr="00E81F37">
        <w:rPr>
          <w:rFonts w:ascii="Times New Roman" w:hAnsi="Times New Roman" w:cs="Times New Roman"/>
          <w:sz w:val="26"/>
          <w:szCs w:val="26"/>
        </w:rPr>
        <w:t xml:space="preserve"> расчёт, прошедши</w:t>
      </w:r>
      <w:r w:rsidR="00757100" w:rsidRPr="00E81F37">
        <w:rPr>
          <w:rFonts w:ascii="Times New Roman" w:hAnsi="Times New Roman" w:cs="Times New Roman"/>
          <w:sz w:val="26"/>
          <w:szCs w:val="26"/>
        </w:rPr>
        <w:t>й</w:t>
      </w:r>
      <w:r w:rsidR="00DA3C25" w:rsidRPr="00E81F37">
        <w:rPr>
          <w:rFonts w:ascii="Times New Roman" w:hAnsi="Times New Roman" w:cs="Times New Roman"/>
          <w:sz w:val="26"/>
          <w:szCs w:val="26"/>
        </w:rPr>
        <w:t xml:space="preserve"> экспертизу по проверке достоверности определения сметной стоимости выполненных работ.</w:t>
      </w:r>
    </w:p>
    <w:p w14:paraId="21BD16E7" w14:textId="04C02973" w:rsidR="00DA3C25" w:rsidRPr="00E81F37" w:rsidRDefault="00DA3C25" w:rsidP="00305A39">
      <w:pPr>
        <w:tabs>
          <w:tab w:val="left" w:pos="0"/>
        </w:tabs>
        <w:spacing w:after="0" w:line="240" w:lineRule="auto"/>
        <w:ind w:firstLine="851"/>
        <w:jc w:val="both"/>
        <w:rPr>
          <w:rFonts w:ascii="Times New Roman" w:hAnsi="Times New Roman" w:cs="Times New Roman"/>
          <w:iCs/>
          <w:sz w:val="26"/>
          <w:szCs w:val="26"/>
        </w:rPr>
      </w:pPr>
      <w:r w:rsidRPr="00E81F37">
        <w:rPr>
          <w:rFonts w:ascii="Times New Roman" w:hAnsi="Times New Roman" w:cs="Times New Roman"/>
          <w:sz w:val="26"/>
          <w:szCs w:val="26"/>
        </w:rPr>
        <w:t xml:space="preserve">Администрацией Лесозаводского городского округа не приняты меры к взысканию с исполнителя муниципальных контрактов пени за просрочку исполнения </w:t>
      </w:r>
      <w:r w:rsidR="00FE015A" w:rsidRPr="00E81F37">
        <w:rPr>
          <w:rFonts w:ascii="Times New Roman" w:hAnsi="Times New Roman" w:cs="Times New Roman"/>
          <w:sz w:val="26"/>
          <w:szCs w:val="26"/>
        </w:rPr>
        <w:t xml:space="preserve">1 этапа </w:t>
      </w:r>
      <w:r w:rsidRPr="00E81F37">
        <w:rPr>
          <w:rFonts w:ascii="Times New Roman" w:hAnsi="Times New Roman" w:cs="Times New Roman"/>
          <w:sz w:val="26"/>
          <w:szCs w:val="26"/>
        </w:rPr>
        <w:t>муниципальн</w:t>
      </w:r>
      <w:r w:rsidR="00FE015A" w:rsidRPr="00E81F37">
        <w:rPr>
          <w:rFonts w:ascii="Times New Roman" w:hAnsi="Times New Roman" w:cs="Times New Roman"/>
          <w:sz w:val="26"/>
          <w:szCs w:val="26"/>
        </w:rPr>
        <w:t xml:space="preserve">ого </w:t>
      </w:r>
      <w:r w:rsidRPr="00E81F37">
        <w:rPr>
          <w:rFonts w:ascii="Times New Roman" w:hAnsi="Times New Roman" w:cs="Times New Roman"/>
          <w:sz w:val="26"/>
          <w:szCs w:val="26"/>
        </w:rPr>
        <w:t>контракт</w:t>
      </w:r>
      <w:r w:rsidR="00FE015A" w:rsidRPr="00E81F37">
        <w:rPr>
          <w:rFonts w:ascii="Times New Roman" w:hAnsi="Times New Roman" w:cs="Times New Roman"/>
          <w:sz w:val="26"/>
          <w:szCs w:val="26"/>
        </w:rPr>
        <w:t>а №30</w:t>
      </w:r>
      <w:r w:rsidRPr="00E81F37">
        <w:rPr>
          <w:rFonts w:ascii="Times New Roman" w:hAnsi="Times New Roman" w:cs="Times New Roman"/>
          <w:sz w:val="26"/>
          <w:szCs w:val="26"/>
        </w:rPr>
        <w:t xml:space="preserve"> в сумме </w:t>
      </w:r>
      <w:r w:rsidR="00FE015A" w:rsidRPr="00E81F37">
        <w:rPr>
          <w:rFonts w:ascii="Times New Roman" w:hAnsi="Times New Roman" w:cs="Times New Roman"/>
          <w:sz w:val="26"/>
          <w:szCs w:val="26"/>
        </w:rPr>
        <w:t>76</w:t>
      </w:r>
      <w:r w:rsidR="00595E38" w:rsidRPr="00E81F37">
        <w:rPr>
          <w:rFonts w:ascii="Times New Roman" w:hAnsi="Times New Roman" w:cs="Times New Roman"/>
          <w:sz w:val="26"/>
          <w:szCs w:val="26"/>
        </w:rPr>
        <w:t> </w:t>
      </w:r>
      <w:r w:rsidR="00FE015A" w:rsidRPr="00E81F37">
        <w:rPr>
          <w:rFonts w:ascii="Times New Roman" w:hAnsi="Times New Roman" w:cs="Times New Roman"/>
          <w:sz w:val="26"/>
          <w:szCs w:val="26"/>
        </w:rPr>
        <w:t>780</w:t>
      </w:r>
      <w:r w:rsidR="00595E38" w:rsidRPr="00E81F37">
        <w:rPr>
          <w:rFonts w:ascii="Times New Roman" w:hAnsi="Times New Roman" w:cs="Times New Roman"/>
          <w:sz w:val="26"/>
          <w:szCs w:val="26"/>
        </w:rPr>
        <w:t xml:space="preserve"> </w:t>
      </w:r>
      <w:r w:rsidRPr="00E81F37">
        <w:rPr>
          <w:rFonts w:ascii="Times New Roman" w:hAnsi="Times New Roman" w:cs="Times New Roman"/>
          <w:sz w:val="26"/>
          <w:szCs w:val="26"/>
        </w:rPr>
        <w:t>рубл</w:t>
      </w:r>
      <w:r w:rsidR="00FE015A" w:rsidRPr="00E81F37">
        <w:rPr>
          <w:rFonts w:ascii="Times New Roman" w:hAnsi="Times New Roman" w:cs="Times New Roman"/>
          <w:sz w:val="26"/>
          <w:szCs w:val="26"/>
        </w:rPr>
        <w:t>ей</w:t>
      </w:r>
      <w:r w:rsidR="00595E38" w:rsidRPr="00E81F37">
        <w:rPr>
          <w:rFonts w:ascii="Times New Roman" w:hAnsi="Times New Roman" w:cs="Times New Roman"/>
          <w:sz w:val="26"/>
          <w:szCs w:val="26"/>
        </w:rPr>
        <w:t xml:space="preserve"> 97 копеек</w:t>
      </w:r>
      <w:r w:rsidRPr="00E81F37">
        <w:rPr>
          <w:rFonts w:ascii="Times New Roman" w:hAnsi="Times New Roman" w:cs="Times New Roman"/>
          <w:sz w:val="26"/>
          <w:szCs w:val="26"/>
        </w:rPr>
        <w:t>, что является упущенной возможностью пополнения бюджета</w:t>
      </w:r>
      <w:r w:rsidRPr="00E81F37">
        <w:rPr>
          <w:rFonts w:ascii="Times New Roman" w:hAnsi="Times New Roman" w:cs="Times New Roman"/>
          <w:iCs/>
          <w:sz w:val="26"/>
          <w:szCs w:val="26"/>
        </w:rPr>
        <w:t xml:space="preserve"> Лесозаводского городского округа.</w:t>
      </w:r>
    </w:p>
    <w:p w14:paraId="050595EA" w14:textId="3DE2B622" w:rsidR="00FE015A" w:rsidRPr="00E81F37" w:rsidRDefault="00D0670B"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w:t>
      </w:r>
      <w:r w:rsidR="00FE015A" w:rsidRPr="00E81F37">
        <w:rPr>
          <w:rFonts w:ascii="Times New Roman" w:hAnsi="Times New Roman" w:cs="Times New Roman"/>
          <w:sz w:val="26"/>
          <w:szCs w:val="26"/>
        </w:rPr>
        <w:t>Акты о приёмке выполненных работ (два этапа) по ремонту автомобильной дороги ул. Будника, г. Лесозаводск Приморского края (подготовительные работы, ремонт) не соответствуют сметному расчёту.</w:t>
      </w:r>
    </w:p>
    <w:p w14:paraId="2B507685" w14:textId="77777777" w:rsidR="0079165F" w:rsidRPr="00E81F37" w:rsidRDefault="0079165F"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Представленная к проверке локально ресурсная смета не утверждена главой администрации Лесозаводского городского округа, отсутствуют даты, подписи утверждения и согласования соответствующими должностными лицами.  </w:t>
      </w:r>
    </w:p>
    <w:p w14:paraId="147DD380" w14:textId="36314ACC" w:rsidR="00C2588A" w:rsidRPr="00E81F37" w:rsidRDefault="00C2588A"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В нарушение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и п.5.4 Муниципального контракта №30 Заказчик-администрация Лесозаводского городского округа экспертизу выполненных работ не проводил и соответствующее заключение экспертизы не изготавливалось.</w:t>
      </w:r>
    </w:p>
    <w:p w14:paraId="1A5BCB7D" w14:textId="2282EA0F" w:rsidR="00C2588A" w:rsidRPr="00E81F37" w:rsidRDefault="00F62A7D"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У</w:t>
      </w:r>
      <w:r w:rsidR="00C2588A" w:rsidRPr="00E81F37">
        <w:rPr>
          <w:rFonts w:ascii="Times New Roman" w:hAnsi="Times New Roman" w:cs="Times New Roman"/>
          <w:sz w:val="26"/>
          <w:szCs w:val="26"/>
        </w:rPr>
        <w:t>становлены факты предъявления к оплате невыполненных работ исполнител</w:t>
      </w:r>
      <w:r w:rsidR="00D0670B" w:rsidRPr="00E81F37">
        <w:rPr>
          <w:rFonts w:ascii="Times New Roman" w:hAnsi="Times New Roman" w:cs="Times New Roman"/>
          <w:sz w:val="26"/>
          <w:szCs w:val="26"/>
        </w:rPr>
        <w:t>е</w:t>
      </w:r>
      <w:r w:rsidR="00C2588A" w:rsidRPr="00E81F37">
        <w:rPr>
          <w:rFonts w:ascii="Times New Roman" w:hAnsi="Times New Roman" w:cs="Times New Roman"/>
          <w:sz w:val="26"/>
          <w:szCs w:val="26"/>
        </w:rPr>
        <w:t>м муниципальн</w:t>
      </w:r>
      <w:r w:rsidR="00D0670B" w:rsidRPr="00E81F37">
        <w:rPr>
          <w:rFonts w:ascii="Times New Roman" w:hAnsi="Times New Roman" w:cs="Times New Roman"/>
          <w:sz w:val="26"/>
          <w:szCs w:val="26"/>
        </w:rPr>
        <w:t>ого</w:t>
      </w:r>
      <w:r w:rsidR="00C2588A" w:rsidRPr="00E81F37">
        <w:rPr>
          <w:rFonts w:ascii="Times New Roman" w:hAnsi="Times New Roman" w:cs="Times New Roman"/>
          <w:sz w:val="26"/>
          <w:szCs w:val="26"/>
        </w:rPr>
        <w:t xml:space="preserve"> контракт</w:t>
      </w:r>
      <w:r w:rsidR="00D0670B" w:rsidRPr="00E81F37">
        <w:rPr>
          <w:rFonts w:ascii="Times New Roman" w:hAnsi="Times New Roman" w:cs="Times New Roman"/>
          <w:sz w:val="26"/>
          <w:szCs w:val="26"/>
        </w:rPr>
        <w:t>а №30</w:t>
      </w:r>
      <w:r w:rsidR="00C2588A" w:rsidRPr="00E81F37">
        <w:rPr>
          <w:rFonts w:ascii="Times New Roman" w:hAnsi="Times New Roman" w:cs="Times New Roman"/>
          <w:sz w:val="26"/>
          <w:szCs w:val="26"/>
        </w:rPr>
        <w:t xml:space="preserve"> и неправомерной оплаты стоимости выполнения данных работ</w:t>
      </w:r>
      <w:r w:rsidR="00D0670B" w:rsidRPr="00E81F37">
        <w:rPr>
          <w:rFonts w:ascii="Times New Roman" w:hAnsi="Times New Roman" w:cs="Times New Roman"/>
          <w:sz w:val="26"/>
          <w:szCs w:val="26"/>
        </w:rPr>
        <w:t xml:space="preserve"> на сумму 859</w:t>
      </w:r>
      <w:r w:rsidR="00595E38" w:rsidRPr="00E81F37">
        <w:rPr>
          <w:rFonts w:ascii="Times New Roman" w:hAnsi="Times New Roman" w:cs="Times New Roman"/>
          <w:sz w:val="26"/>
          <w:szCs w:val="26"/>
        </w:rPr>
        <w:t> </w:t>
      </w:r>
      <w:r w:rsidR="00D0670B" w:rsidRPr="00E81F37">
        <w:rPr>
          <w:rFonts w:ascii="Times New Roman" w:hAnsi="Times New Roman" w:cs="Times New Roman"/>
          <w:sz w:val="26"/>
          <w:szCs w:val="26"/>
        </w:rPr>
        <w:t>912</w:t>
      </w:r>
      <w:r w:rsidR="00595E38" w:rsidRPr="00E81F37">
        <w:rPr>
          <w:rFonts w:ascii="Times New Roman" w:hAnsi="Times New Roman" w:cs="Times New Roman"/>
          <w:sz w:val="26"/>
          <w:szCs w:val="26"/>
        </w:rPr>
        <w:t xml:space="preserve"> </w:t>
      </w:r>
      <w:r w:rsidR="00D0670B" w:rsidRPr="00E81F37">
        <w:rPr>
          <w:rFonts w:ascii="Times New Roman" w:hAnsi="Times New Roman" w:cs="Times New Roman"/>
          <w:sz w:val="26"/>
          <w:szCs w:val="26"/>
        </w:rPr>
        <w:t>рублей</w:t>
      </w:r>
      <w:r w:rsidR="00595E38" w:rsidRPr="00E81F37">
        <w:rPr>
          <w:rFonts w:ascii="Times New Roman" w:hAnsi="Times New Roman" w:cs="Times New Roman"/>
          <w:sz w:val="26"/>
          <w:szCs w:val="26"/>
        </w:rPr>
        <w:t xml:space="preserve"> 56 копеек</w:t>
      </w:r>
      <w:r w:rsidR="00D0670B" w:rsidRPr="00E81F37">
        <w:rPr>
          <w:rFonts w:ascii="Times New Roman" w:hAnsi="Times New Roman" w:cs="Times New Roman"/>
          <w:sz w:val="26"/>
          <w:szCs w:val="26"/>
        </w:rPr>
        <w:t>.</w:t>
      </w:r>
      <w:r w:rsidR="00C2588A" w:rsidRPr="00E81F37">
        <w:rPr>
          <w:rFonts w:ascii="Times New Roman" w:hAnsi="Times New Roman" w:cs="Times New Roman"/>
          <w:sz w:val="26"/>
          <w:szCs w:val="26"/>
        </w:rPr>
        <w:t xml:space="preserve"> </w:t>
      </w:r>
    </w:p>
    <w:p w14:paraId="7DEE1181" w14:textId="5A00BF91" w:rsidR="00156540" w:rsidRPr="00E81F37" w:rsidRDefault="008B0691"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1</w:t>
      </w:r>
      <w:r w:rsidR="00F6644D" w:rsidRPr="00E81F37">
        <w:rPr>
          <w:rFonts w:ascii="Times New Roman" w:hAnsi="Times New Roman" w:cs="Times New Roman"/>
          <w:sz w:val="26"/>
          <w:szCs w:val="26"/>
        </w:rPr>
        <w:t>0</w:t>
      </w:r>
      <w:r w:rsidRPr="00E81F37">
        <w:rPr>
          <w:rFonts w:ascii="Times New Roman" w:hAnsi="Times New Roman" w:cs="Times New Roman"/>
          <w:sz w:val="26"/>
          <w:szCs w:val="26"/>
        </w:rPr>
        <w:t xml:space="preserve">. </w:t>
      </w:r>
      <w:r w:rsidR="00F62A7D" w:rsidRPr="00E81F37">
        <w:rPr>
          <w:rFonts w:ascii="Times New Roman" w:hAnsi="Times New Roman" w:cs="Times New Roman"/>
          <w:sz w:val="26"/>
          <w:szCs w:val="26"/>
        </w:rPr>
        <w:t>У</w:t>
      </w:r>
      <w:r w:rsidR="001D1F6F" w:rsidRPr="00E81F37">
        <w:rPr>
          <w:rFonts w:ascii="Times New Roman" w:hAnsi="Times New Roman" w:cs="Times New Roman"/>
          <w:sz w:val="26"/>
          <w:szCs w:val="26"/>
        </w:rPr>
        <w:t>становлено отсутствие проектной документации</w:t>
      </w:r>
      <w:r w:rsidR="001D1F6F" w:rsidRPr="00E81F37">
        <w:rPr>
          <w:rFonts w:ascii="Times New Roman" w:hAnsi="Times New Roman" w:cs="Times New Roman"/>
          <w:iCs/>
          <w:sz w:val="26"/>
          <w:szCs w:val="26"/>
        </w:rPr>
        <w:t xml:space="preserve"> </w:t>
      </w:r>
      <w:r w:rsidR="001D1F6F" w:rsidRPr="00E81F37">
        <w:rPr>
          <w:rFonts w:ascii="Times New Roman" w:hAnsi="Times New Roman" w:cs="Times New Roman"/>
          <w:sz w:val="26"/>
          <w:szCs w:val="26"/>
        </w:rPr>
        <w:t>на выполнение строительных работ по муниципальному контракту №31.  Также</w:t>
      </w:r>
      <w:r w:rsidR="00361232" w:rsidRPr="00E81F37">
        <w:rPr>
          <w:rFonts w:ascii="Times New Roman" w:hAnsi="Times New Roman" w:cs="Times New Roman"/>
          <w:sz w:val="26"/>
          <w:szCs w:val="26"/>
        </w:rPr>
        <w:t>,</w:t>
      </w:r>
      <w:r w:rsidR="001D1F6F" w:rsidRPr="00E81F37">
        <w:rPr>
          <w:rFonts w:ascii="Times New Roman" w:hAnsi="Times New Roman" w:cs="Times New Roman"/>
          <w:sz w:val="26"/>
          <w:szCs w:val="26"/>
        </w:rPr>
        <w:t xml:space="preserve"> отсутствует сметный расчёт, прошедший </w:t>
      </w:r>
      <w:r w:rsidR="001D1F6F" w:rsidRPr="00E81F37">
        <w:rPr>
          <w:rFonts w:ascii="Times New Roman" w:hAnsi="Times New Roman" w:cs="Times New Roman"/>
          <w:sz w:val="26"/>
          <w:szCs w:val="26"/>
        </w:rPr>
        <w:lastRenderedPageBreak/>
        <w:t>экспертизу по проверке достоверности определения сметной стоимости выполненных работ.</w:t>
      </w:r>
    </w:p>
    <w:p w14:paraId="115F9E98" w14:textId="01A70395" w:rsidR="00156540" w:rsidRPr="00E81F37" w:rsidRDefault="00F62A7D"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У</w:t>
      </w:r>
      <w:r w:rsidR="00156540" w:rsidRPr="00E81F37">
        <w:rPr>
          <w:rFonts w:ascii="Times New Roman" w:hAnsi="Times New Roman" w:cs="Times New Roman"/>
          <w:sz w:val="26"/>
          <w:szCs w:val="26"/>
        </w:rPr>
        <w:t>становлены нарушения норм действующего законодательства в части изменений существенных условий муниципального контракта №31, а именно: п.1 ст.450 Гражданского кодекса Российской Федерации, ст.34, ст.93, п.1. ст.95 Федеральным законом от 05.04.2013 № 44-ФЗ «О контрактной системе в сфере закупок товаров, работ, услуг для обеспечения государственных и муниципальных нужд», писем Министерства финансов Российской Федерации от 19.03.2020 №24-03-08/21456, от 11.12.2019 №24-03-07/96489.</w:t>
      </w:r>
    </w:p>
    <w:p w14:paraId="4485E91F" w14:textId="2BC65F80" w:rsidR="00FE015A" w:rsidRPr="00E81F37" w:rsidRDefault="001D1F6F"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Акты</w:t>
      </w:r>
      <w:r w:rsidR="00F62A7D" w:rsidRPr="00E81F37">
        <w:rPr>
          <w:rFonts w:ascii="Times New Roman" w:hAnsi="Times New Roman" w:cs="Times New Roman"/>
          <w:sz w:val="26"/>
          <w:szCs w:val="26"/>
        </w:rPr>
        <w:t xml:space="preserve"> </w:t>
      </w:r>
      <w:r w:rsidRPr="00E81F37">
        <w:rPr>
          <w:rFonts w:ascii="Times New Roman" w:hAnsi="Times New Roman" w:cs="Times New Roman"/>
          <w:sz w:val="26"/>
          <w:szCs w:val="26"/>
        </w:rPr>
        <w:t>о</w:t>
      </w:r>
      <w:r w:rsidR="00F62A7D" w:rsidRPr="00E81F37">
        <w:rPr>
          <w:rFonts w:ascii="Times New Roman" w:hAnsi="Times New Roman" w:cs="Times New Roman"/>
          <w:sz w:val="26"/>
          <w:szCs w:val="26"/>
        </w:rPr>
        <w:t xml:space="preserve"> </w:t>
      </w:r>
      <w:r w:rsidRPr="00E81F37">
        <w:rPr>
          <w:rFonts w:ascii="Times New Roman" w:hAnsi="Times New Roman" w:cs="Times New Roman"/>
          <w:sz w:val="26"/>
          <w:szCs w:val="26"/>
        </w:rPr>
        <w:t>приёмке</w:t>
      </w:r>
      <w:r w:rsidR="00F62A7D" w:rsidRPr="00E81F37">
        <w:rPr>
          <w:rFonts w:ascii="Times New Roman" w:hAnsi="Times New Roman" w:cs="Times New Roman"/>
          <w:sz w:val="26"/>
          <w:szCs w:val="26"/>
        </w:rPr>
        <w:t xml:space="preserve"> </w:t>
      </w:r>
      <w:r w:rsidRPr="00E81F37">
        <w:rPr>
          <w:rFonts w:ascii="Times New Roman" w:hAnsi="Times New Roman" w:cs="Times New Roman"/>
          <w:sz w:val="26"/>
          <w:szCs w:val="26"/>
        </w:rPr>
        <w:t>выполненных</w:t>
      </w:r>
      <w:r w:rsidR="00F62A7D" w:rsidRPr="00E81F37">
        <w:rPr>
          <w:rFonts w:ascii="Times New Roman" w:hAnsi="Times New Roman" w:cs="Times New Roman"/>
          <w:sz w:val="26"/>
          <w:szCs w:val="26"/>
        </w:rPr>
        <w:t xml:space="preserve"> </w:t>
      </w:r>
      <w:r w:rsidRPr="00E81F37">
        <w:rPr>
          <w:rFonts w:ascii="Times New Roman" w:hAnsi="Times New Roman" w:cs="Times New Roman"/>
          <w:sz w:val="26"/>
          <w:szCs w:val="26"/>
        </w:rPr>
        <w:t>работ</w:t>
      </w:r>
      <w:r w:rsidR="00F62A7D" w:rsidRPr="00E81F37">
        <w:rPr>
          <w:rFonts w:ascii="Times New Roman" w:hAnsi="Times New Roman" w:cs="Times New Roman"/>
          <w:sz w:val="26"/>
          <w:szCs w:val="26"/>
        </w:rPr>
        <w:t xml:space="preserve"> </w:t>
      </w:r>
      <w:r w:rsidRPr="00E81F37">
        <w:rPr>
          <w:rFonts w:ascii="Times New Roman" w:hAnsi="Times New Roman" w:cs="Times New Roman"/>
          <w:sz w:val="26"/>
          <w:szCs w:val="26"/>
        </w:rPr>
        <w:t>(шесть</w:t>
      </w:r>
      <w:r w:rsidR="00F62A7D" w:rsidRPr="00E81F37">
        <w:rPr>
          <w:rFonts w:ascii="Times New Roman" w:hAnsi="Times New Roman" w:cs="Times New Roman"/>
          <w:sz w:val="26"/>
          <w:szCs w:val="26"/>
        </w:rPr>
        <w:t xml:space="preserve"> </w:t>
      </w:r>
      <w:r w:rsidRPr="00E81F37">
        <w:rPr>
          <w:rFonts w:ascii="Times New Roman" w:hAnsi="Times New Roman" w:cs="Times New Roman"/>
          <w:sz w:val="26"/>
          <w:szCs w:val="26"/>
        </w:rPr>
        <w:t>этапов)</w:t>
      </w:r>
      <w:r w:rsidR="00F62A7D" w:rsidRPr="00E81F37">
        <w:rPr>
          <w:rFonts w:ascii="Times New Roman" w:hAnsi="Times New Roman" w:cs="Times New Roman"/>
          <w:sz w:val="26"/>
          <w:szCs w:val="26"/>
        </w:rPr>
        <w:t xml:space="preserve"> </w:t>
      </w:r>
      <w:r w:rsidRPr="00E81F37">
        <w:rPr>
          <w:rFonts w:ascii="Times New Roman" w:hAnsi="Times New Roman" w:cs="Times New Roman"/>
          <w:sz w:val="26"/>
          <w:szCs w:val="26"/>
        </w:rPr>
        <w:t>по</w:t>
      </w:r>
      <w:r w:rsidR="00F62A7D" w:rsidRPr="00E81F37">
        <w:rPr>
          <w:rFonts w:ascii="Times New Roman" w:hAnsi="Times New Roman" w:cs="Times New Roman"/>
          <w:sz w:val="26"/>
          <w:szCs w:val="26"/>
        </w:rPr>
        <w:t xml:space="preserve"> </w:t>
      </w:r>
      <w:r w:rsidRPr="00E81F37">
        <w:rPr>
          <w:rFonts w:ascii="Times New Roman" w:hAnsi="Times New Roman" w:cs="Times New Roman"/>
          <w:sz w:val="26"/>
          <w:szCs w:val="26"/>
        </w:rPr>
        <w:t>ремонту</w:t>
      </w:r>
      <w:r w:rsidR="00F62A7D" w:rsidRPr="00E81F37">
        <w:rPr>
          <w:rFonts w:ascii="Times New Roman" w:hAnsi="Times New Roman" w:cs="Times New Roman"/>
          <w:sz w:val="26"/>
          <w:szCs w:val="26"/>
        </w:rPr>
        <w:t xml:space="preserve"> </w:t>
      </w:r>
      <w:r w:rsidRPr="00E81F37">
        <w:rPr>
          <w:rFonts w:ascii="Times New Roman" w:hAnsi="Times New Roman" w:cs="Times New Roman"/>
          <w:sz w:val="26"/>
          <w:szCs w:val="26"/>
        </w:rPr>
        <w:t>автомобильной</w:t>
      </w:r>
      <w:r w:rsidR="00F62A7D" w:rsidRPr="00E81F37">
        <w:rPr>
          <w:rFonts w:ascii="Times New Roman" w:hAnsi="Times New Roman" w:cs="Times New Roman"/>
          <w:sz w:val="26"/>
          <w:szCs w:val="26"/>
        </w:rPr>
        <w:t xml:space="preserve"> </w:t>
      </w:r>
      <w:r w:rsidRPr="00E81F37">
        <w:rPr>
          <w:rFonts w:ascii="Times New Roman" w:hAnsi="Times New Roman" w:cs="Times New Roman"/>
          <w:sz w:val="26"/>
          <w:szCs w:val="26"/>
        </w:rPr>
        <w:t>дороги</w:t>
      </w:r>
      <w:r w:rsidR="00F62A7D" w:rsidRPr="00E81F37">
        <w:rPr>
          <w:rFonts w:ascii="Times New Roman" w:hAnsi="Times New Roman" w:cs="Times New Roman"/>
          <w:sz w:val="26"/>
          <w:szCs w:val="26"/>
        </w:rPr>
        <w:t xml:space="preserve"> </w:t>
      </w:r>
      <w:r w:rsidRPr="00E81F37">
        <w:rPr>
          <w:rFonts w:ascii="Times New Roman" w:hAnsi="Times New Roman" w:cs="Times New Roman"/>
          <w:sz w:val="26"/>
          <w:szCs w:val="26"/>
        </w:rPr>
        <w:t>ул.</w:t>
      </w:r>
      <w:r w:rsidR="00F62A7D" w:rsidRPr="00E81F37">
        <w:rPr>
          <w:rFonts w:ascii="Times New Roman" w:hAnsi="Times New Roman" w:cs="Times New Roman"/>
          <w:sz w:val="26"/>
          <w:szCs w:val="26"/>
        </w:rPr>
        <w:t xml:space="preserve"> </w:t>
      </w:r>
      <w:r w:rsidRPr="00E81F37">
        <w:rPr>
          <w:rFonts w:ascii="Times New Roman" w:hAnsi="Times New Roman" w:cs="Times New Roman"/>
          <w:sz w:val="26"/>
          <w:szCs w:val="26"/>
        </w:rPr>
        <w:t>Будника,</w:t>
      </w:r>
      <w:r w:rsidR="00F62A7D" w:rsidRPr="00E81F37">
        <w:rPr>
          <w:rFonts w:ascii="Times New Roman" w:hAnsi="Times New Roman" w:cs="Times New Roman"/>
          <w:sz w:val="26"/>
          <w:szCs w:val="26"/>
        </w:rPr>
        <w:t xml:space="preserve"> </w:t>
      </w:r>
      <w:r w:rsidRPr="00E81F37">
        <w:rPr>
          <w:rFonts w:ascii="Times New Roman" w:hAnsi="Times New Roman" w:cs="Times New Roman"/>
          <w:sz w:val="26"/>
          <w:szCs w:val="26"/>
        </w:rPr>
        <w:t>г.</w:t>
      </w:r>
      <w:r w:rsidR="00F62A7D" w:rsidRPr="00E81F37">
        <w:rPr>
          <w:rFonts w:ascii="Times New Roman" w:hAnsi="Times New Roman" w:cs="Times New Roman"/>
          <w:sz w:val="26"/>
          <w:szCs w:val="26"/>
        </w:rPr>
        <w:t xml:space="preserve"> </w:t>
      </w:r>
      <w:r w:rsidRPr="00E81F37">
        <w:rPr>
          <w:rFonts w:ascii="Times New Roman" w:hAnsi="Times New Roman" w:cs="Times New Roman"/>
          <w:sz w:val="26"/>
          <w:szCs w:val="26"/>
        </w:rPr>
        <w:t>Лесозаводск</w:t>
      </w:r>
      <w:r w:rsidR="00F62A7D" w:rsidRPr="00E81F37">
        <w:rPr>
          <w:rFonts w:ascii="Times New Roman" w:hAnsi="Times New Roman" w:cs="Times New Roman"/>
          <w:sz w:val="26"/>
          <w:szCs w:val="26"/>
        </w:rPr>
        <w:t xml:space="preserve"> </w:t>
      </w:r>
      <w:r w:rsidRPr="00E81F37">
        <w:rPr>
          <w:rFonts w:ascii="Times New Roman" w:hAnsi="Times New Roman" w:cs="Times New Roman"/>
          <w:sz w:val="26"/>
          <w:szCs w:val="26"/>
        </w:rPr>
        <w:t>Приморского</w:t>
      </w:r>
      <w:r w:rsidR="00F62A7D" w:rsidRPr="00E81F37">
        <w:rPr>
          <w:rFonts w:ascii="Times New Roman" w:hAnsi="Times New Roman" w:cs="Times New Roman"/>
          <w:sz w:val="26"/>
          <w:szCs w:val="26"/>
        </w:rPr>
        <w:t xml:space="preserve"> </w:t>
      </w:r>
      <w:r w:rsidRPr="00E81F37">
        <w:rPr>
          <w:rFonts w:ascii="Times New Roman" w:hAnsi="Times New Roman" w:cs="Times New Roman"/>
          <w:sz w:val="26"/>
          <w:szCs w:val="26"/>
        </w:rPr>
        <w:t>края</w:t>
      </w:r>
      <w:r w:rsidR="00F62A7D" w:rsidRPr="00E81F37">
        <w:rPr>
          <w:rFonts w:ascii="Times New Roman" w:hAnsi="Times New Roman" w:cs="Times New Roman"/>
          <w:sz w:val="26"/>
          <w:szCs w:val="26"/>
        </w:rPr>
        <w:t xml:space="preserve"> </w:t>
      </w:r>
      <w:r w:rsidRPr="00E81F37">
        <w:rPr>
          <w:rFonts w:ascii="Times New Roman" w:hAnsi="Times New Roman" w:cs="Times New Roman"/>
          <w:sz w:val="26"/>
          <w:szCs w:val="26"/>
        </w:rPr>
        <w:t>(ремонт,</w:t>
      </w:r>
      <w:r w:rsidR="00F62A7D" w:rsidRPr="00E81F37">
        <w:rPr>
          <w:rFonts w:ascii="Times New Roman" w:hAnsi="Times New Roman" w:cs="Times New Roman"/>
          <w:sz w:val="26"/>
          <w:szCs w:val="26"/>
        </w:rPr>
        <w:t xml:space="preserve"> </w:t>
      </w:r>
      <w:r w:rsidRPr="00E81F37">
        <w:rPr>
          <w:rFonts w:ascii="Times New Roman" w:hAnsi="Times New Roman" w:cs="Times New Roman"/>
          <w:sz w:val="26"/>
          <w:szCs w:val="26"/>
        </w:rPr>
        <w:t>обустройство)</w:t>
      </w:r>
      <w:r w:rsidR="00F62A7D" w:rsidRPr="00E81F37">
        <w:rPr>
          <w:rFonts w:ascii="Times New Roman" w:hAnsi="Times New Roman" w:cs="Times New Roman"/>
          <w:sz w:val="26"/>
          <w:szCs w:val="26"/>
        </w:rPr>
        <w:t xml:space="preserve"> </w:t>
      </w:r>
      <w:r w:rsidRPr="00E81F37">
        <w:rPr>
          <w:rFonts w:ascii="Times New Roman" w:hAnsi="Times New Roman" w:cs="Times New Roman"/>
          <w:sz w:val="26"/>
          <w:szCs w:val="26"/>
        </w:rPr>
        <w:t>не</w:t>
      </w:r>
      <w:r w:rsidR="00F62A7D" w:rsidRPr="00E81F37">
        <w:rPr>
          <w:rFonts w:ascii="Times New Roman" w:hAnsi="Times New Roman" w:cs="Times New Roman"/>
          <w:sz w:val="26"/>
          <w:szCs w:val="26"/>
        </w:rPr>
        <w:t xml:space="preserve"> </w:t>
      </w:r>
      <w:r w:rsidRPr="00E81F37">
        <w:rPr>
          <w:rFonts w:ascii="Times New Roman" w:hAnsi="Times New Roman" w:cs="Times New Roman"/>
          <w:sz w:val="26"/>
          <w:szCs w:val="26"/>
        </w:rPr>
        <w:t>соответствуют</w:t>
      </w:r>
      <w:r w:rsidR="00F62A7D" w:rsidRPr="00E81F37">
        <w:rPr>
          <w:rFonts w:ascii="Times New Roman" w:hAnsi="Times New Roman" w:cs="Times New Roman"/>
          <w:sz w:val="26"/>
          <w:szCs w:val="26"/>
        </w:rPr>
        <w:t xml:space="preserve"> </w:t>
      </w:r>
      <w:r w:rsidRPr="00E81F37">
        <w:rPr>
          <w:rFonts w:ascii="Times New Roman" w:hAnsi="Times New Roman" w:cs="Times New Roman"/>
          <w:sz w:val="26"/>
          <w:szCs w:val="26"/>
        </w:rPr>
        <w:t>сметному</w:t>
      </w:r>
      <w:r w:rsidR="00F62A7D" w:rsidRPr="00E81F37">
        <w:rPr>
          <w:rFonts w:ascii="Times New Roman" w:hAnsi="Times New Roman" w:cs="Times New Roman"/>
          <w:sz w:val="26"/>
          <w:szCs w:val="26"/>
        </w:rPr>
        <w:t xml:space="preserve"> </w:t>
      </w:r>
      <w:r w:rsidRPr="00E81F37">
        <w:rPr>
          <w:rFonts w:ascii="Times New Roman" w:hAnsi="Times New Roman" w:cs="Times New Roman"/>
          <w:sz w:val="26"/>
          <w:szCs w:val="26"/>
        </w:rPr>
        <w:t>расчёту.</w:t>
      </w:r>
    </w:p>
    <w:p w14:paraId="6E459822" w14:textId="539B49F9" w:rsidR="0079165F" w:rsidRPr="00E81F37" w:rsidRDefault="0079165F"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Представленная к проверке локально ресурсная смета не утверждена главой администрации Лесозаводского городского округа, отсутствуют даты подписи утверждения и согласования соответствующими должностными лицами.  </w:t>
      </w:r>
    </w:p>
    <w:p w14:paraId="33D502F3" w14:textId="77777777" w:rsidR="006513D8" w:rsidRDefault="00F62A7D" w:rsidP="00565C65">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У</w:t>
      </w:r>
      <w:r w:rsidR="00D01EE0" w:rsidRPr="00E81F37">
        <w:rPr>
          <w:rFonts w:ascii="Times New Roman" w:hAnsi="Times New Roman" w:cs="Times New Roman"/>
          <w:sz w:val="26"/>
          <w:szCs w:val="26"/>
        </w:rPr>
        <w:t>становлен</w:t>
      </w:r>
      <w:r w:rsidR="002D346A" w:rsidRPr="00E81F37">
        <w:rPr>
          <w:rFonts w:ascii="Times New Roman" w:hAnsi="Times New Roman" w:cs="Times New Roman"/>
          <w:sz w:val="26"/>
          <w:szCs w:val="26"/>
        </w:rPr>
        <w:t xml:space="preserve">о, что </w:t>
      </w:r>
      <w:r w:rsidR="00565C65" w:rsidRPr="00E81F37">
        <w:rPr>
          <w:rFonts w:ascii="Times New Roman" w:hAnsi="Times New Roman" w:cs="Times New Roman"/>
          <w:sz w:val="26"/>
          <w:szCs w:val="26"/>
        </w:rPr>
        <w:t xml:space="preserve">администрацией Лесозаводского городского округа изначально, при расчёте цены контракта, произведено завышение площади </w:t>
      </w:r>
      <w:r w:rsidR="002D346A" w:rsidRPr="00E81F37">
        <w:rPr>
          <w:rFonts w:ascii="Times New Roman" w:hAnsi="Times New Roman" w:cs="Times New Roman"/>
          <w:sz w:val="26"/>
          <w:szCs w:val="26"/>
        </w:rPr>
        <w:t>асфальтобетонного покрытия автомобильной дороги ул. Будника</w:t>
      </w:r>
      <w:r w:rsidR="001D1F6F" w:rsidRPr="00E81F37">
        <w:rPr>
          <w:rFonts w:ascii="Times New Roman" w:hAnsi="Times New Roman" w:cs="Times New Roman"/>
          <w:sz w:val="26"/>
          <w:szCs w:val="26"/>
        </w:rPr>
        <w:t>, а также</w:t>
      </w:r>
      <w:r w:rsidR="00565C65" w:rsidRPr="00E81F37">
        <w:rPr>
          <w:rFonts w:ascii="Times New Roman" w:hAnsi="Times New Roman" w:cs="Times New Roman"/>
          <w:sz w:val="26"/>
          <w:szCs w:val="26"/>
        </w:rPr>
        <w:t>,</w:t>
      </w:r>
      <w:r w:rsidR="001D1F6F" w:rsidRPr="00E81F37">
        <w:rPr>
          <w:rFonts w:ascii="Times New Roman" w:hAnsi="Times New Roman" w:cs="Times New Roman"/>
          <w:sz w:val="26"/>
          <w:szCs w:val="26"/>
        </w:rPr>
        <w:t xml:space="preserve"> </w:t>
      </w:r>
      <w:r w:rsidR="002D346A" w:rsidRPr="00E81F37">
        <w:rPr>
          <w:rFonts w:ascii="Times New Roman" w:hAnsi="Times New Roman" w:cs="Times New Roman"/>
          <w:sz w:val="26"/>
          <w:szCs w:val="26"/>
        </w:rPr>
        <w:t xml:space="preserve">необоснованное </w:t>
      </w:r>
      <w:r w:rsidR="001D1F6F" w:rsidRPr="00E81F37">
        <w:rPr>
          <w:rFonts w:ascii="Times New Roman" w:hAnsi="Times New Roman" w:cs="Times New Roman"/>
          <w:sz w:val="26"/>
          <w:szCs w:val="26"/>
        </w:rPr>
        <w:t xml:space="preserve">увеличение </w:t>
      </w:r>
      <w:r w:rsidR="00D01EE0" w:rsidRPr="00E81F37">
        <w:rPr>
          <w:rFonts w:ascii="Times New Roman" w:hAnsi="Times New Roman" w:cs="Times New Roman"/>
          <w:sz w:val="26"/>
          <w:szCs w:val="26"/>
        </w:rPr>
        <w:t xml:space="preserve">объёмов и (или) стоимости выполненных работ. </w:t>
      </w:r>
    </w:p>
    <w:p w14:paraId="70C5A4EB" w14:textId="0DDEEDDC" w:rsidR="00565C65" w:rsidRPr="00E81F37" w:rsidRDefault="00565C65" w:rsidP="00565C65">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Таким образом, при проведении контрольного мероприятия установлено</w:t>
      </w:r>
      <w:r w:rsidR="006513D8">
        <w:rPr>
          <w:rFonts w:ascii="Times New Roman" w:hAnsi="Times New Roman" w:cs="Times New Roman"/>
          <w:sz w:val="26"/>
          <w:szCs w:val="26"/>
        </w:rPr>
        <w:t>,</w:t>
      </w:r>
      <w:r w:rsidRPr="00E81F37">
        <w:rPr>
          <w:rFonts w:ascii="Times New Roman" w:hAnsi="Times New Roman" w:cs="Times New Roman"/>
          <w:sz w:val="26"/>
          <w:szCs w:val="26"/>
        </w:rPr>
        <w:t xml:space="preserve"> отсутствие необходимости в заключении дополнительного соглашения на увеличение объёмов выполненных работ по указанному объекту.</w:t>
      </w:r>
    </w:p>
    <w:p w14:paraId="0324DCFE" w14:textId="0F19720A" w:rsidR="001D1F6F" w:rsidRPr="00E81F37" w:rsidRDefault="00F62A7D"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У</w:t>
      </w:r>
      <w:r w:rsidR="001D1F6F" w:rsidRPr="00E81F37">
        <w:rPr>
          <w:rFonts w:ascii="Times New Roman" w:hAnsi="Times New Roman" w:cs="Times New Roman"/>
          <w:sz w:val="26"/>
          <w:szCs w:val="26"/>
        </w:rPr>
        <w:t>становлены факты предъявления к оплате невыполненных работ исполнителем муниципального контракта №31 (дополнительное соглашение №142) и неправомерной оплаты стоимости выполнения данных работ на сумму 17 773 577 рублей</w:t>
      </w:r>
      <w:r w:rsidR="00595E38" w:rsidRPr="00E81F37">
        <w:rPr>
          <w:rFonts w:ascii="Times New Roman" w:hAnsi="Times New Roman" w:cs="Times New Roman"/>
          <w:sz w:val="26"/>
          <w:szCs w:val="26"/>
        </w:rPr>
        <w:t xml:space="preserve"> 86 копеек</w:t>
      </w:r>
      <w:r w:rsidR="001D1F6F" w:rsidRPr="00E81F37">
        <w:rPr>
          <w:rFonts w:ascii="Times New Roman" w:hAnsi="Times New Roman" w:cs="Times New Roman"/>
          <w:sz w:val="26"/>
          <w:szCs w:val="26"/>
        </w:rPr>
        <w:t xml:space="preserve">. </w:t>
      </w:r>
    </w:p>
    <w:p w14:paraId="6CA6A235" w14:textId="04707443" w:rsidR="002D346A" w:rsidRPr="00E81F37" w:rsidRDefault="0079165F"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При визуальном осмотре объекта контрольного мероприятия </w:t>
      </w:r>
      <w:r w:rsidR="002D346A" w:rsidRPr="00E81F37">
        <w:rPr>
          <w:rFonts w:ascii="Times New Roman" w:hAnsi="Times New Roman" w:cs="Times New Roman"/>
          <w:sz w:val="26"/>
          <w:szCs w:val="26"/>
        </w:rPr>
        <w:t>установлено</w:t>
      </w:r>
      <w:r w:rsidRPr="00E81F37">
        <w:rPr>
          <w:rFonts w:ascii="Times New Roman" w:hAnsi="Times New Roman" w:cs="Times New Roman"/>
          <w:sz w:val="26"/>
          <w:szCs w:val="26"/>
        </w:rPr>
        <w:t>,</w:t>
      </w:r>
      <w:r w:rsidR="002D346A" w:rsidRPr="00E81F37">
        <w:rPr>
          <w:rFonts w:ascii="Times New Roman" w:hAnsi="Times New Roman" w:cs="Times New Roman"/>
          <w:sz w:val="26"/>
          <w:szCs w:val="26"/>
        </w:rPr>
        <w:t xml:space="preserve"> что при небольшом сроке эксплуатации (восемь месяцев) бордюрный камень БР 100.30.18 в количестве 49 ш. имеет значительные дефекты в виде поперечных трещин, очагов шелушения и выкрашивания бетона. Однако, до настоящего времени администрацией Лесозаводского городского округа не предприняты меры по устранению дефектов в рамках гарантийных обязательств.</w:t>
      </w:r>
    </w:p>
    <w:p w14:paraId="394550EA" w14:textId="7932B317" w:rsidR="00A51917" w:rsidRPr="00E81F37" w:rsidRDefault="00A67621"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Все материалы</w:t>
      </w:r>
      <w:r w:rsidR="00565C65" w:rsidRPr="00E81F37">
        <w:rPr>
          <w:rFonts w:ascii="Times New Roman" w:hAnsi="Times New Roman" w:cs="Times New Roman"/>
          <w:sz w:val="26"/>
          <w:szCs w:val="26"/>
        </w:rPr>
        <w:t>,</w:t>
      </w:r>
      <w:r w:rsidRPr="00E81F37">
        <w:rPr>
          <w:rFonts w:ascii="Times New Roman" w:hAnsi="Times New Roman" w:cs="Times New Roman"/>
          <w:sz w:val="26"/>
          <w:szCs w:val="26"/>
        </w:rPr>
        <w:t xml:space="preserve"> бывшие в употреблении</w:t>
      </w:r>
      <w:r w:rsidR="00361232" w:rsidRPr="00E81F37">
        <w:rPr>
          <w:rFonts w:ascii="Times New Roman" w:hAnsi="Times New Roman" w:cs="Times New Roman"/>
          <w:sz w:val="26"/>
          <w:szCs w:val="26"/>
        </w:rPr>
        <w:t>,</w:t>
      </w:r>
      <w:r w:rsidRPr="00E81F37">
        <w:rPr>
          <w:rFonts w:ascii="Times New Roman" w:hAnsi="Times New Roman" w:cs="Times New Roman"/>
          <w:sz w:val="26"/>
          <w:szCs w:val="26"/>
        </w:rPr>
        <w:t xml:space="preserve"> сохранившие свои функциональные и качественные характеристики, в том числе материалы, относящиеся к недрам и лесу, являются имуществом, находящимся в собственности Заказчика, и подлежат передаче Заказчику для дальнейшего их применения и использования</w:t>
      </w:r>
      <w:r w:rsidR="003B2D03" w:rsidRPr="00E81F37">
        <w:rPr>
          <w:rFonts w:ascii="Times New Roman" w:hAnsi="Times New Roman" w:cs="Times New Roman"/>
          <w:sz w:val="26"/>
          <w:szCs w:val="26"/>
        </w:rPr>
        <w:t>.</w:t>
      </w:r>
    </w:p>
    <w:p w14:paraId="32B39281" w14:textId="38B819ED" w:rsidR="00A67621" w:rsidRPr="00E81F37" w:rsidRDefault="00A67621"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В результате контрольного мероприятия установлено, что документы, подтверждающие факт передачи</w:t>
      </w:r>
      <w:r w:rsidR="00F55D08" w:rsidRPr="00E81F37">
        <w:rPr>
          <w:rFonts w:ascii="Times New Roman" w:hAnsi="Times New Roman" w:cs="Times New Roman"/>
          <w:sz w:val="26"/>
          <w:szCs w:val="26"/>
        </w:rPr>
        <w:t xml:space="preserve"> от</w:t>
      </w:r>
      <w:r w:rsidRPr="00E81F37">
        <w:rPr>
          <w:rFonts w:ascii="Times New Roman" w:hAnsi="Times New Roman" w:cs="Times New Roman"/>
          <w:sz w:val="26"/>
          <w:szCs w:val="26"/>
        </w:rPr>
        <w:t xml:space="preserve"> ООО «ДСК-1» </w:t>
      </w:r>
      <w:r w:rsidR="00361232" w:rsidRPr="00E81F37">
        <w:rPr>
          <w:rFonts w:ascii="Times New Roman" w:hAnsi="Times New Roman" w:cs="Times New Roman"/>
          <w:sz w:val="26"/>
          <w:szCs w:val="26"/>
        </w:rPr>
        <w:t xml:space="preserve">администрации Лесозаводского городского округа, </w:t>
      </w:r>
      <w:r w:rsidRPr="00E81F37">
        <w:rPr>
          <w:rFonts w:ascii="Times New Roman" w:hAnsi="Times New Roman" w:cs="Times New Roman"/>
          <w:sz w:val="26"/>
          <w:szCs w:val="26"/>
        </w:rPr>
        <w:t xml:space="preserve">вывезенного грунта и деформированного асфальтобетонного покрытия на сумму </w:t>
      </w:r>
      <w:r w:rsidR="00A22488" w:rsidRPr="00E81F37">
        <w:rPr>
          <w:rFonts w:ascii="Times New Roman" w:hAnsi="Times New Roman" w:cs="Times New Roman"/>
          <w:sz w:val="26"/>
          <w:szCs w:val="26"/>
        </w:rPr>
        <w:t>4</w:t>
      </w:r>
      <w:r w:rsidRPr="00E81F37">
        <w:rPr>
          <w:rFonts w:ascii="Times New Roman" w:hAnsi="Times New Roman" w:cs="Times New Roman"/>
          <w:sz w:val="26"/>
          <w:szCs w:val="26"/>
        </w:rPr>
        <w:t> </w:t>
      </w:r>
      <w:r w:rsidR="00A22488" w:rsidRPr="00E81F37">
        <w:rPr>
          <w:rFonts w:ascii="Times New Roman" w:hAnsi="Times New Roman" w:cs="Times New Roman"/>
          <w:sz w:val="26"/>
          <w:szCs w:val="26"/>
        </w:rPr>
        <w:t>584</w:t>
      </w:r>
      <w:r w:rsidR="00595E38" w:rsidRPr="00E81F37">
        <w:rPr>
          <w:rFonts w:ascii="Times New Roman" w:hAnsi="Times New Roman" w:cs="Times New Roman"/>
          <w:sz w:val="26"/>
          <w:szCs w:val="26"/>
        </w:rPr>
        <w:t> </w:t>
      </w:r>
      <w:r w:rsidR="00A22488" w:rsidRPr="00E81F37">
        <w:rPr>
          <w:rFonts w:ascii="Times New Roman" w:hAnsi="Times New Roman" w:cs="Times New Roman"/>
          <w:sz w:val="26"/>
          <w:szCs w:val="26"/>
        </w:rPr>
        <w:t>970</w:t>
      </w:r>
      <w:r w:rsidR="00595E38" w:rsidRPr="00E81F37">
        <w:rPr>
          <w:rFonts w:ascii="Times New Roman" w:hAnsi="Times New Roman" w:cs="Times New Roman"/>
          <w:sz w:val="26"/>
          <w:szCs w:val="26"/>
        </w:rPr>
        <w:t xml:space="preserve"> </w:t>
      </w:r>
      <w:r w:rsidRPr="00E81F37">
        <w:rPr>
          <w:rFonts w:ascii="Times New Roman" w:hAnsi="Times New Roman" w:cs="Times New Roman"/>
          <w:sz w:val="26"/>
          <w:szCs w:val="26"/>
        </w:rPr>
        <w:t>рублей</w:t>
      </w:r>
      <w:r w:rsidR="00595E38" w:rsidRPr="00E81F37">
        <w:rPr>
          <w:rFonts w:ascii="Times New Roman" w:hAnsi="Times New Roman" w:cs="Times New Roman"/>
          <w:sz w:val="26"/>
          <w:szCs w:val="26"/>
        </w:rPr>
        <w:t xml:space="preserve"> 00 копеек </w:t>
      </w:r>
      <w:r w:rsidR="00F55D08" w:rsidRPr="00E81F37">
        <w:rPr>
          <w:rFonts w:ascii="Times New Roman" w:hAnsi="Times New Roman" w:cs="Times New Roman"/>
          <w:sz w:val="26"/>
          <w:szCs w:val="26"/>
        </w:rPr>
        <w:t>,</w:t>
      </w:r>
      <w:r w:rsidRPr="00E81F37">
        <w:rPr>
          <w:rFonts w:ascii="Times New Roman" w:hAnsi="Times New Roman" w:cs="Times New Roman"/>
          <w:sz w:val="26"/>
          <w:szCs w:val="26"/>
        </w:rPr>
        <w:t xml:space="preserve"> </w:t>
      </w:r>
      <w:r w:rsidR="00565C65" w:rsidRPr="00E81F37">
        <w:rPr>
          <w:rFonts w:ascii="Times New Roman" w:hAnsi="Times New Roman" w:cs="Times New Roman"/>
          <w:sz w:val="26"/>
          <w:szCs w:val="26"/>
        </w:rPr>
        <w:t xml:space="preserve">а также </w:t>
      </w:r>
      <w:r w:rsidR="00F55D08" w:rsidRPr="00E81F37">
        <w:rPr>
          <w:rFonts w:ascii="Times New Roman" w:hAnsi="Times New Roman" w:cs="Times New Roman"/>
          <w:sz w:val="26"/>
          <w:szCs w:val="26"/>
        </w:rPr>
        <w:t>бордюрного камня БР 300.29.30 в</w:t>
      </w:r>
      <w:r w:rsidR="00F55D08" w:rsidRPr="00E81F37">
        <w:rPr>
          <w:rFonts w:ascii="Times New Roman" w:hAnsi="Times New Roman" w:cs="Times New Roman"/>
          <w:iCs/>
          <w:sz w:val="26"/>
          <w:szCs w:val="26"/>
        </w:rPr>
        <w:t xml:space="preserve"> количестве 545 шт. на сумму 272</w:t>
      </w:r>
      <w:r w:rsidR="00595E38" w:rsidRPr="00E81F37">
        <w:rPr>
          <w:rFonts w:ascii="Times New Roman" w:hAnsi="Times New Roman" w:cs="Times New Roman"/>
          <w:iCs/>
          <w:sz w:val="26"/>
          <w:szCs w:val="26"/>
        </w:rPr>
        <w:t> </w:t>
      </w:r>
      <w:r w:rsidR="00F55D08" w:rsidRPr="00E81F37">
        <w:rPr>
          <w:rFonts w:ascii="Times New Roman" w:hAnsi="Times New Roman" w:cs="Times New Roman"/>
          <w:iCs/>
          <w:sz w:val="26"/>
          <w:szCs w:val="26"/>
        </w:rPr>
        <w:t>500</w:t>
      </w:r>
      <w:r w:rsidR="00595E38" w:rsidRPr="00E81F37">
        <w:rPr>
          <w:rFonts w:ascii="Times New Roman" w:hAnsi="Times New Roman" w:cs="Times New Roman"/>
          <w:iCs/>
          <w:sz w:val="26"/>
          <w:szCs w:val="26"/>
        </w:rPr>
        <w:t xml:space="preserve"> </w:t>
      </w:r>
      <w:r w:rsidR="00F55D08" w:rsidRPr="00E81F37">
        <w:rPr>
          <w:rFonts w:ascii="Times New Roman" w:hAnsi="Times New Roman" w:cs="Times New Roman"/>
          <w:iCs/>
          <w:sz w:val="26"/>
          <w:szCs w:val="26"/>
        </w:rPr>
        <w:t>рублей</w:t>
      </w:r>
      <w:r w:rsidR="00595E38" w:rsidRPr="00E81F37">
        <w:rPr>
          <w:rFonts w:ascii="Times New Roman" w:hAnsi="Times New Roman" w:cs="Times New Roman"/>
          <w:iCs/>
          <w:sz w:val="26"/>
          <w:szCs w:val="26"/>
        </w:rPr>
        <w:t xml:space="preserve"> 00 копеек</w:t>
      </w:r>
      <w:r w:rsidR="00F55D08" w:rsidRPr="00E81F37">
        <w:rPr>
          <w:rFonts w:ascii="Times New Roman" w:hAnsi="Times New Roman" w:cs="Times New Roman"/>
          <w:iCs/>
          <w:sz w:val="26"/>
          <w:szCs w:val="26"/>
        </w:rPr>
        <w:t xml:space="preserve"> </w:t>
      </w:r>
      <w:r w:rsidRPr="00E81F37">
        <w:rPr>
          <w:rFonts w:ascii="Times New Roman" w:hAnsi="Times New Roman" w:cs="Times New Roman"/>
          <w:sz w:val="26"/>
          <w:szCs w:val="26"/>
        </w:rPr>
        <w:t xml:space="preserve">отсутствуют, также как и сведения об их </w:t>
      </w:r>
      <w:r w:rsidR="00F55D08" w:rsidRPr="00E81F37">
        <w:rPr>
          <w:rFonts w:ascii="Times New Roman" w:hAnsi="Times New Roman" w:cs="Times New Roman"/>
          <w:sz w:val="26"/>
          <w:szCs w:val="26"/>
        </w:rPr>
        <w:t xml:space="preserve">дальнейшем </w:t>
      </w:r>
      <w:r w:rsidRPr="00E81F37">
        <w:rPr>
          <w:rFonts w:ascii="Times New Roman" w:hAnsi="Times New Roman" w:cs="Times New Roman"/>
          <w:sz w:val="26"/>
          <w:szCs w:val="26"/>
        </w:rPr>
        <w:t>использовании</w:t>
      </w:r>
      <w:r w:rsidR="00F55D08" w:rsidRPr="00E81F37">
        <w:rPr>
          <w:rFonts w:ascii="Times New Roman" w:hAnsi="Times New Roman" w:cs="Times New Roman"/>
          <w:sz w:val="26"/>
          <w:szCs w:val="26"/>
        </w:rPr>
        <w:t xml:space="preserve"> для нужд Лесозаводского городского округа</w:t>
      </w:r>
      <w:r w:rsidRPr="00E81F37">
        <w:rPr>
          <w:rFonts w:ascii="Times New Roman" w:hAnsi="Times New Roman" w:cs="Times New Roman"/>
          <w:sz w:val="26"/>
          <w:szCs w:val="26"/>
        </w:rPr>
        <w:t>.</w:t>
      </w:r>
    </w:p>
    <w:p w14:paraId="7369B1E0" w14:textId="16C0C5D3" w:rsidR="000B3F05" w:rsidRPr="00E81F37" w:rsidRDefault="00F62A7D"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У</w:t>
      </w:r>
      <w:r w:rsidR="000B3F05" w:rsidRPr="00E81F37">
        <w:rPr>
          <w:rFonts w:ascii="Times New Roman" w:hAnsi="Times New Roman" w:cs="Times New Roman"/>
          <w:sz w:val="26"/>
          <w:szCs w:val="26"/>
        </w:rPr>
        <w:t>становлено, что сроки выполнения шести этапов работ по Муниципальному контракту №31 нарушены</w:t>
      </w:r>
      <w:r w:rsidR="00A73A7B" w:rsidRPr="00E81F37">
        <w:rPr>
          <w:rFonts w:ascii="Times New Roman" w:hAnsi="Times New Roman" w:cs="Times New Roman"/>
          <w:sz w:val="26"/>
          <w:szCs w:val="26"/>
        </w:rPr>
        <w:t>.</w:t>
      </w:r>
    </w:p>
    <w:p w14:paraId="205152C0" w14:textId="6102C64A" w:rsidR="00F63F1F" w:rsidRPr="00E81F37" w:rsidRDefault="00F63F1F" w:rsidP="00F63F1F">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 xml:space="preserve">При сравнительном анализе расчётов неустойки за нарушение сроков выполнения работ по Муниципальному контракту №31, произведённого Контрольно-счётной палатой и администрацией Лесозаводского городского округа </w:t>
      </w:r>
      <w:r w:rsidR="00565C65" w:rsidRPr="00E81F37">
        <w:rPr>
          <w:rFonts w:ascii="Times New Roman" w:hAnsi="Times New Roman" w:cs="Times New Roman"/>
          <w:sz w:val="26"/>
          <w:szCs w:val="26"/>
        </w:rPr>
        <w:t>установлена</w:t>
      </w:r>
      <w:r w:rsidRPr="00E81F37">
        <w:rPr>
          <w:rFonts w:ascii="Times New Roman" w:hAnsi="Times New Roman" w:cs="Times New Roman"/>
          <w:sz w:val="26"/>
          <w:szCs w:val="26"/>
        </w:rPr>
        <w:t xml:space="preserve"> суммовая разница. </w:t>
      </w:r>
      <w:r w:rsidR="00595E38" w:rsidRPr="00E81F37">
        <w:rPr>
          <w:rFonts w:ascii="Times New Roman" w:hAnsi="Times New Roman" w:cs="Times New Roman"/>
          <w:sz w:val="26"/>
          <w:szCs w:val="26"/>
        </w:rPr>
        <w:t xml:space="preserve">Расчётный показатель пени Контрольно-счётной палаты больше на 95 292 рубля 00 копеек расчётного показателя пени администрации Лесозаводского городского округа.  </w:t>
      </w:r>
    </w:p>
    <w:p w14:paraId="5C9C3AD6" w14:textId="6D388B83" w:rsidR="00A51917" w:rsidRPr="00E81F37" w:rsidRDefault="00F62A7D" w:rsidP="00305A39">
      <w:pPr>
        <w:tabs>
          <w:tab w:val="left" w:pos="0"/>
        </w:tabs>
        <w:spacing w:after="0" w:line="240" w:lineRule="auto"/>
        <w:ind w:firstLine="851"/>
        <w:jc w:val="both"/>
        <w:rPr>
          <w:rFonts w:ascii="Times New Roman" w:hAnsi="Times New Roman" w:cs="Times New Roman"/>
          <w:sz w:val="26"/>
          <w:szCs w:val="26"/>
        </w:rPr>
      </w:pPr>
      <w:r w:rsidRPr="00E81F37">
        <w:rPr>
          <w:rFonts w:ascii="Times New Roman" w:hAnsi="Times New Roman" w:cs="Times New Roman"/>
          <w:sz w:val="26"/>
          <w:szCs w:val="26"/>
        </w:rPr>
        <w:t>У</w:t>
      </w:r>
      <w:r w:rsidR="00A51917" w:rsidRPr="00E81F37">
        <w:rPr>
          <w:rFonts w:ascii="Times New Roman" w:hAnsi="Times New Roman" w:cs="Times New Roman"/>
          <w:sz w:val="26"/>
          <w:szCs w:val="26"/>
        </w:rPr>
        <w:t>становлено отсутствие подписи представителя Заказчика по вопросам строительного контроля в Актах освидетельствования ответственных конструкций от 10.09.2022 и от 03.10.2022.</w:t>
      </w:r>
    </w:p>
    <w:p w14:paraId="55BD89C1" w14:textId="5949F58A" w:rsidR="00064926" w:rsidRPr="00E81F37" w:rsidRDefault="00064926" w:rsidP="00305A39">
      <w:pPr>
        <w:tabs>
          <w:tab w:val="left" w:pos="0"/>
        </w:tabs>
        <w:spacing w:after="0" w:line="240" w:lineRule="auto"/>
        <w:ind w:firstLine="851"/>
        <w:jc w:val="both"/>
        <w:rPr>
          <w:rFonts w:ascii="Times New Roman" w:hAnsi="Times New Roman" w:cs="Times New Roman"/>
          <w:color w:val="FF0000"/>
          <w:sz w:val="26"/>
          <w:szCs w:val="26"/>
        </w:rPr>
      </w:pPr>
      <w:r w:rsidRPr="00E81F37">
        <w:rPr>
          <w:rFonts w:ascii="Times New Roman" w:hAnsi="Times New Roman" w:cs="Times New Roman"/>
          <w:sz w:val="26"/>
          <w:szCs w:val="26"/>
        </w:rPr>
        <w:lastRenderedPageBreak/>
        <w:t>1</w:t>
      </w:r>
      <w:r w:rsidR="00F6644D" w:rsidRPr="00E81F37">
        <w:rPr>
          <w:rFonts w:ascii="Times New Roman" w:hAnsi="Times New Roman" w:cs="Times New Roman"/>
          <w:sz w:val="26"/>
          <w:szCs w:val="26"/>
        </w:rPr>
        <w:t>1</w:t>
      </w:r>
      <w:r w:rsidRPr="00E81F37">
        <w:rPr>
          <w:rFonts w:ascii="Times New Roman" w:hAnsi="Times New Roman" w:cs="Times New Roman"/>
          <w:sz w:val="26"/>
          <w:szCs w:val="26"/>
        </w:rPr>
        <w:t>.</w:t>
      </w:r>
      <w:r w:rsidR="00F6644D" w:rsidRPr="00E81F37">
        <w:rPr>
          <w:rFonts w:ascii="Times New Roman" w:hAnsi="Times New Roman" w:cs="Times New Roman"/>
          <w:sz w:val="26"/>
          <w:szCs w:val="26"/>
        </w:rPr>
        <w:t xml:space="preserve"> </w:t>
      </w:r>
      <w:r w:rsidR="00F62A7D" w:rsidRPr="00E81F37">
        <w:rPr>
          <w:rFonts w:ascii="Times New Roman" w:hAnsi="Times New Roman" w:cs="Times New Roman"/>
          <w:sz w:val="26"/>
          <w:szCs w:val="26"/>
        </w:rPr>
        <w:t>У</w:t>
      </w:r>
      <w:r w:rsidRPr="00E81F37">
        <w:rPr>
          <w:rFonts w:ascii="Times New Roman" w:hAnsi="Times New Roman" w:cs="Times New Roman"/>
          <w:sz w:val="26"/>
          <w:szCs w:val="26"/>
        </w:rPr>
        <w:t xml:space="preserve">становлено, что </w:t>
      </w:r>
      <w:r w:rsidR="00F6644D" w:rsidRPr="00E81F37">
        <w:rPr>
          <w:rFonts w:ascii="Times New Roman" w:hAnsi="Times New Roman" w:cs="Times New Roman"/>
          <w:sz w:val="26"/>
          <w:szCs w:val="26"/>
        </w:rPr>
        <w:t xml:space="preserve">меры по взысканию в досудебном, либо судебном порядке </w:t>
      </w:r>
      <w:r w:rsidR="003B4C90" w:rsidRPr="00E81F37">
        <w:rPr>
          <w:rFonts w:ascii="Times New Roman" w:hAnsi="Times New Roman" w:cs="Times New Roman"/>
          <w:sz w:val="26"/>
          <w:szCs w:val="26"/>
        </w:rPr>
        <w:t>п</w:t>
      </w:r>
      <w:r w:rsidR="00F6644D" w:rsidRPr="00E81F37">
        <w:rPr>
          <w:rFonts w:ascii="Times New Roman" w:hAnsi="Times New Roman" w:cs="Times New Roman"/>
          <w:sz w:val="26"/>
          <w:szCs w:val="26"/>
        </w:rPr>
        <w:t xml:space="preserve">ени </w:t>
      </w:r>
      <w:r w:rsidR="000739FB" w:rsidRPr="00E81F37">
        <w:rPr>
          <w:rFonts w:ascii="Times New Roman" w:hAnsi="Times New Roman" w:cs="Times New Roman"/>
          <w:sz w:val="26"/>
          <w:szCs w:val="26"/>
        </w:rPr>
        <w:t>за</w:t>
      </w:r>
      <w:r w:rsidRPr="00E81F37">
        <w:rPr>
          <w:rFonts w:ascii="Times New Roman" w:hAnsi="Times New Roman" w:cs="Times New Roman"/>
          <w:sz w:val="26"/>
          <w:szCs w:val="26"/>
        </w:rPr>
        <w:t xml:space="preserve"> нарушени</w:t>
      </w:r>
      <w:r w:rsidR="000739FB" w:rsidRPr="00E81F37">
        <w:rPr>
          <w:rFonts w:ascii="Times New Roman" w:hAnsi="Times New Roman" w:cs="Times New Roman"/>
          <w:sz w:val="26"/>
          <w:szCs w:val="26"/>
        </w:rPr>
        <w:t>е</w:t>
      </w:r>
      <w:r w:rsidRPr="00E81F37">
        <w:rPr>
          <w:rFonts w:ascii="Times New Roman" w:hAnsi="Times New Roman" w:cs="Times New Roman"/>
          <w:sz w:val="26"/>
          <w:szCs w:val="26"/>
        </w:rPr>
        <w:t xml:space="preserve"> срока выполнения работ по </w:t>
      </w:r>
      <w:r w:rsidR="003B4C90" w:rsidRPr="00E81F37">
        <w:rPr>
          <w:rFonts w:ascii="Times New Roman" w:hAnsi="Times New Roman" w:cs="Times New Roman"/>
          <w:sz w:val="26"/>
          <w:szCs w:val="26"/>
        </w:rPr>
        <w:t>М</w:t>
      </w:r>
      <w:r w:rsidRPr="00E81F37">
        <w:rPr>
          <w:rFonts w:ascii="Times New Roman" w:hAnsi="Times New Roman" w:cs="Times New Roman"/>
          <w:sz w:val="26"/>
          <w:szCs w:val="26"/>
        </w:rPr>
        <w:t xml:space="preserve">униципальному контракту №43 </w:t>
      </w:r>
      <w:r w:rsidR="00595E38" w:rsidRPr="00E81F37">
        <w:rPr>
          <w:rFonts w:ascii="Times New Roman" w:hAnsi="Times New Roman" w:cs="Times New Roman"/>
          <w:sz w:val="26"/>
          <w:szCs w:val="26"/>
        </w:rPr>
        <w:t xml:space="preserve">в сумме 5 127 рублей 74 копейки, </w:t>
      </w:r>
      <w:r w:rsidRPr="00E81F37">
        <w:rPr>
          <w:rFonts w:ascii="Times New Roman" w:hAnsi="Times New Roman" w:cs="Times New Roman"/>
          <w:sz w:val="26"/>
          <w:szCs w:val="26"/>
        </w:rPr>
        <w:t>не предпринимались</w:t>
      </w:r>
      <w:r w:rsidR="00D13C31" w:rsidRPr="00E81F37">
        <w:rPr>
          <w:rFonts w:ascii="Times New Roman" w:hAnsi="Times New Roman" w:cs="Times New Roman"/>
          <w:sz w:val="26"/>
          <w:szCs w:val="26"/>
        </w:rPr>
        <w:t>.</w:t>
      </w:r>
    </w:p>
    <w:p w14:paraId="265129A9" w14:textId="77777777" w:rsidR="00093C96" w:rsidRDefault="00093C96" w:rsidP="00093C96">
      <w:pPr>
        <w:spacing w:after="0" w:line="240" w:lineRule="auto"/>
        <w:ind w:firstLine="851"/>
        <w:jc w:val="both"/>
        <w:rPr>
          <w:rFonts w:ascii="Times New Roman" w:eastAsia="Times New Roman" w:hAnsi="Times New Roman" w:cs="Times New Roman"/>
          <w:b/>
          <w:bCs/>
          <w:color w:val="000000"/>
          <w:sz w:val="26"/>
          <w:szCs w:val="26"/>
          <w:lang w:eastAsia="ru-RU"/>
        </w:rPr>
      </w:pPr>
    </w:p>
    <w:p w14:paraId="6723732C" w14:textId="415A8B2D" w:rsidR="00093C96" w:rsidRPr="00093C96" w:rsidRDefault="006513D8" w:rsidP="00093C96">
      <w:pPr>
        <w:spacing w:after="0" w:line="240" w:lineRule="auto"/>
        <w:ind w:firstLine="851"/>
        <w:jc w:val="both"/>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Рекомендации</w:t>
      </w:r>
      <w:r w:rsidR="00093C96" w:rsidRPr="00093C96">
        <w:rPr>
          <w:rFonts w:ascii="Times New Roman" w:eastAsia="Times New Roman" w:hAnsi="Times New Roman" w:cs="Times New Roman"/>
          <w:b/>
          <w:bCs/>
          <w:color w:val="000000"/>
          <w:sz w:val="26"/>
          <w:szCs w:val="26"/>
          <w:lang w:eastAsia="ru-RU"/>
        </w:rPr>
        <w:t>:</w:t>
      </w:r>
    </w:p>
    <w:p w14:paraId="56063F6B" w14:textId="77777777" w:rsidR="00093C96" w:rsidRPr="00093C96" w:rsidRDefault="00093C96" w:rsidP="00093C96">
      <w:pPr>
        <w:spacing w:after="0" w:line="240" w:lineRule="auto"/>
        <w:ind w:firstLine="851"/>
        <w:jc w:val="both"/>
        <w:rPr>
          <w:rFonts w:ascii="Times New Roman" w:eastAsia="Times New Roman" w:hAnsi="Times New Roman" w:cs="Times New Roman"/>
          <w:b/>
          <w:bCs/>
          <w:color w:val="000000"/>
          <w:sz w:val="26"/>
          <w:szCs w:val="26"/>
          <w:lang w:eastAsia="ru-RU"/>
        </w:rPr>
      </w:pPr>
      <w:r w:rsidRPr="00093C96">
        <w:rPr>
          <w:rFonts w:ascii="Times New Roman" w:eastAsia="Times New Roman" w:hAnsi="Times New Roman" w:cs="Times New Roman"/>
          <w:b/>
          <w:bCs/>
          <w:color w:val="000000"/>
          <w:sz w:val="26"/>
          <w:szCs w:val="26"/>
          <w:lang w:eastAsia="ru-RU"/>
        </w:rPr>
        <w:t>Администрации Лесозаводского городского округа:</w:t>
      </w:r>
    </w:p>
    <w:p w14:paraId="48BBBCF1" w14:textId="77777777" w:rsidR="00093C96" w:rsidRPr="00093C96" w:rsidRDefault="00093C96" w:rsidP="00093C96">
      <w:pPr>
        <w:spacing w:after="0" w:line="240" w:lineRule="auto"/>
        <w:ind w:firstLine="851"/>
        <w:jc w:val="both"/>
        <w:rPr>
          <w:rFonts w:ascii="Times New Roman" w:eastAsia="Times New Roman" w:hAnsi="Times New Roman" w:cs="Times New Roman"/>
          <w:color w:val="000000"/>
          <w:sz w:val="26"/>
          <w:szCs w:val="26"/>
        </w:rPr>
      </w:pPr>
      <w:r w:rsidRPr="00093C96">
        <w:rPr>
          <w:rFonts w:ascii="Times New Roman" w:eastAsia="Times New Roman" w:hAnsi="Times New Roman" w:cs="Times New Roman"/>
          <w:color w:val="000000"/>
          <w:sz w:val="26"/>
          <w:szCs w:val="26"/>
        </w:rPr>
        <w:t xml:space="preserve">1. </w:t>
      </w:r>
      <w:r w:rsidRPr="00093C96">
        <w:rPr>
          <w:rFonts w:ascii="Times New Roman" w:eastAsia="Calibri" w:hAnsi="Times New Roman" w:cs="Times New Roman"/>
          <w:sz w:val="26"/>
          <w:szCs w:val="26"/>
        </w:rPr>
        <w:t>Проанализировать результаты контрольного мероприятия, принять действенные меры по устранению и в дальнейшем недопущению нарушений и замечаний.</w:t>
      </w:r>
    </w:p>
    <w:p w14:paraId="654C57EB" w14:textId="77777777" w:rsidR="00093C96" w:rsidRPr="00093C96" w:rsidRDefault="00093C96" w:rsidP="00B41FC3">
      <w:pPr>
        <w:tabs>
          <w:tab w:val="left" w:pos="1134"/>
        </w:tabs>
        <w:spacing w:after="0" w:line="240" w:lineRule="auto"/>
        <w:ind w:firstLine="851"/>
        <w:jc w:val="both"/>
        <w:rPr>
          <w:rFonts w:ascii="Times New Roman" w:eastAsia="Times New Roman" w:hAnsi="Times New Roman" w:cs="Times New Roman"/>
          <w:color w:val="000000"/>
          <w:sz w:val="26"/>
          <w:szCs w:val="26"/>
        </w:rPr>
      </w:pPr>
      <w:r w:rsidRPr="00093C96">
        <w:rPr>
          <w:rFonts w:ascii="Times New Roman" w:eastAsia="Times New Roman" w:hAnsi="Times New Roman" w:cs="Times New Roman"/>
          <w:color w:val="000000"/>
          <w:sz w:val="26"/>
          <w:szCs w:val="26"/>
        </w:rPr>
        <w:t>2. Усилить контроль за целевым и эффективным использованием бюджетных средств.</w:t>
      </w:r>
    </w:p>
    <w:p w14:paraId="3CD5C191" w14:textId="77777777" w:rsidR="00093C96" w:rsidRPr="00093C96" w:rsidRDefault="00093C96" w:rsidP="00093C96">
      <w:pPr>
        <w:spacing w:after="0" w:line="240" w:lineRule="auto"/>
        <w:ind w:firstLine="851"/>
        <w:jc w:val="both"/>
        <w:rPr>
          <w:rFonts w:ascii="Times New Roman" w:eastAsia="Calibri" w:hAnsi="Times New Roman" w:cs="Times New Roman"/>
          <w:sz w:val="26"/>
          <w:szCs w:val="26"/>
        </w:rPr>
      </w:pPr>
      <w:r w:rsidRPr="00093C96">
        <w:rPr>
          <w:rFonts w:ascii="Times New Roman" w:eastAsia="Times New Roman" w:hAnsi="Times New Roman" w:cs="Times New Roman"/>
          <w:color w:val="000000"/>
          <w:sz w:val="26"/>
          <w:szCs w:val="26"/>
        </w:rPr>
        <w:t xml:space="preserve">3. </w:t>
      </w:r>
      <w:r w:rsidRPr="00093C96">
        <w:rPr>
          <w:rFonts w:ascii="Times New Roman" w:eastAsia="Calibri" w:hAnsi="Times New Roman" w:cs="Times New Roman"/>
          <w:sz w:val="26"/>
          <w:szCs w:val="26"/>
        </w:rPr>
        <w:t xml:space="preserve">Принять меры ответственности к работникам администрации, допустившим нарушения и замечания, выявленные в ходе контрольного мероприятия. </w:t>
      </w:r>
    </w:p>
    <w:p w14:paraId="35E31058" w14:textId="77777777" w:rsidR="006513D8" w:rsidRDefault="006513D8" w:rsidP="00093C96">
      <w:pPr>
        <w:spacing w:after="0" w:line="240" w:lineRule="auto"/>
        <w:ind w:firstLine="851"/>
        <w:jc w:val="both"/>
        <w:rPr>
          <w:rFonts w:ascii="Times New Roman" w:eastAsia="Times New Roman" w:hAnsi="Times New Roman" w:cs="Times New Roman"/>
          <w:b/>
          <w:bCs/>
          <w:sz w:val="26"/>
          <w:szCs w:val="26"/>
          <w:lang w:eastAsia="ru-RU"/>
        </w:rPr>
      </w:pPr>
    </w:p>
    <w:p w14:paraId="23581026" w14:textId="499A0C9F" w:rsidR="00313E7F" w:rsidRDefault="00313E7F" w:rsidP="00093C96">
      <w:pPr>
        <w:spacing w:after="0" w:line="240" w:lineRule="auto"/>
        <w:ind w:firstLine="851"/>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Управлени</w:t>
      </w:r>
      <w:r w:rsidR="00B41FC3">
        <w:rPr>
          <w:rFonts w:ascii="Times New Roman" w:eastAsia="Times New Roman" w:hAnsi="Times New Roman" w:cs="Times New Roman"/>
          <w:b/>
          <w:bCs/>
          <w:sz w:val="26"/>
          <w:szCs w:val="26"/>
          <w:lang w:eastAsia="ru-RU"/>
        </w:rPr>
        <w:t>ю</w:t>
      </w:r>
      <w:r>
        <w:rPr>
          <w:rFonts w:ascii="Times New Roman" w:eastAsia="Times New Roman" w:hAnsi="Times New Roman" w:cs="Times New Roman"/>
          <w:b/>
          <w:bCs/>
          <w:sz w:val="26"/>
          <w:szCs w:val="26"/>
          <w:lang w:eastAsia="ru-RU"/>
        </w:rPr>
        <w:t xml:space="preserve"> имущественных отношений</w:t>
      </w:r>
      <w:r w:rsidR="006513D8">
        <w:rPr>
          <w:rFonts w:ascii="Times New Roman" w:eastAsia="Times New Roman" w:hAnsi="Times New Roman" w:cs="Times New Roman"/>
          <w:b/>
          <w:bCs/>
          <w:sz w:val="26"/>
          <w:szCs w:val="26"/>
          <w:lang w:eastAsia="ru-RU"/>
        </w:rPr>
        <w:t xml:space="preserve"> администрации Лесозаводского городского округа</w:t>
      </w:r>
      <w:r>
        <w:rPr>
          <w:rFonts w:ascii="Times New Roman" w:eastAsia="Times New Roman" w:hAnsi="Times New Roman" w:cs="Times New Roman"/>
          <w:b/>
          <w:bCs/>
          <w:sz w:val="26"/>
          <w:szCs w:val="26"/>
          <w:lang w:eastAsia="ru-RU"/>
        </w:rPr>
        <w:t>:</w:t>
      </w:r>
    </w:p>
    <w:p w14:paraId="0AAE1B27" w14:textId="0DDA6740" w:rsidR="00313E7F" w:rsidRPr="00313E7F" w:rsidRDefault="00313E7F" w:rsidP="00B41FC3">
      <w:pPr>
        <w:pStyle w:val="a6"/>
        <w:numPr>
          <w:ilvl w:val="0"/>
          <w:numId w:val="19"/>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313E7F">
        <w:rPr>
          <w:rFonts w:ascii="Times New Roman" w:eastAsia="Times New Roman" w:hAnsi="Times New Roman" w:cs="Times New Roman"/>
          <w:sz w:val="26"/>
          <w:szCs w:val="26"/>
          <w:lang w:eastAsia="ru-RU"/>
        </w:rPr>
        <w:t xml:space="preserve">Привести </w:t>
      </w:r>
      <w:r>
        <w:rPr>
          <w:rFonts w:ascii="Times New Roman" w:eastAsia="Times New Roman" w:hAnsi="Times New Roman" w:cs="Times New Roman"/>
          <w:sz w:val="26"/>
          <w:szCs w:val="26"/>
          <w:lang w:eastAsia="ru-RU"/>
        </w:rPr>
        <w:t xml:space="preserve">в соответствие </w:t>
      </w:r>
      <w:r w:rsidR="00B41FC3">
        <w:rPr>
          <w:rFonts w:ascii="Times New Roman" w:eastAsia="Times New Roman" w:hAnsi="Times New Roman" w:cs="Times New Roman"/>
          <w:sz w:val="26"/>
          <w:szCs w:val="26"/>
          <w:lang w:eastAsia="ru-RU"/>
        </w:rPr>
        <w:t xml:space="preserve">показатель </w:t>
      </w:r>
      <w:r w:rsidR="00B41FC3" w:rsidRPr="00E81F37">
        <w:rPr>
          <w:rFonts w:ascii="Times New Roman" w:hAnsi="Times New Roman" w:cs="Times New Roman"/>
          <w:iCs/>
          <w:sz w:val="26"/>
          <w:szCs w:val="26"/>
        </w:rPr>
        <w:t>протяжённост</w:t>
      </w:r>
      <w:r w:rsidR="00B41FC3">
        <w:rPr>
          <w:rFonts w:ascii="Times New Roman" w:hAnsi="Times New Roman" w:cs="Times New Roman"/>
          <w:iCs/>
          <w:sz w:val="26"/>
          <w:szCs w:val="26"/>
        </w:rPr>
        <w:t>и</w:t>
      </w:r>
      <w:r w:rsidR="00B41FC3" w:rsidRPr="00E81F37">
        <w:rPr>
          <w:rFonts w:ascii="Times New Roman" w:hAnsi="Times New Roman" w:cs="Times New Roman"/>
          <w:iCs/>
          <w:sz w:val="26"/>
          <w:szCs w:val="26"/>
        </w:rPr>
        <w:t xml:space="preserve"> автомобильной дороги по ул. Будника </w:t>
      </w:r>
      <w:r w:rsidR="00B41FC3">
        <w:rPr>
          <w:rFonts w:ascii="Times New Roman" w:hAnsi="Times New Roman" w:cs="Times New Roman"/>
          <w:iCs/>
          <w:sz w:val="26"/>
          <w:szCs w:val="26"/>
        </w:rPr>
        <w:t>в</w:t>
      </w:r>
      <w:r w:rsidR="00B41FC3" w:rsidRPr="00E81F37">
        <w:rPr>
          <w:rFonts w:ascii="Times New Roman" w:hAnsi="Times New Roman" w:cs="Times New Roman"/>
          <w:iCs/>
          <w:sz w:val="26"/>
          <w:szCs w:val="26"/>
        </w:rPr>
        <w:t xml:space="preserve"> Едино</w:t>
      </w:r>
      <w:r w:rsidR="00B41FC3">
        <w:rPr>
          <w:rFonts w:ascii="Times New Roman" w:hAnsi="Times New Roman" w:cs="Times New Roman"/>
          <w:iCs/>
          <w:sz w:val="26"/>
          <w:szCs w:val="26"/>
        </w:rPr>
        <w:t>м</w:t>
      </w:r>
      <w:r w:rsidR="00B41FC3" w:rsidRPr="00E81F37">
        <w:rPr>
          <w:rFonts w:ascii="Times New Roman" w:hAnsi="Times New Roman" w:cs="Times New Roman"/>
          <w:iCs/>
          <w:sz w:val="26"/>
          <w:szCs w:val="26"/>
        </w:rPr>
        <w:t xml:space="preserve"> государственно</w:t>
      </w:r>
      <w:r w:rsidR="00B41FC3">
        <w:rPr>
          <w:rFonts w:ascii="Times New Roman" w:hAnsi="Times New Roman" w:cs="Times New Roman"/>
          <w:iCs/>
          <w:sz w:val="26"/>
          <w:szCs w:val="26"/>
        </w:rPr>
        <w:t>м</w:t>
      </w:r>
      <w:r w:rsidR="00B41FC3" w:rsidRPr="00E81F37">
        <w:rPr>
          <w:rFonts w:ascii="Times New Roman" w:hAnsi="Times New Roman" w:cs="Times New Roman"/>
          <w:iCs/>
          <w:sz w:val="26"/>
          <w:szCs w:val="26"/>
        </w:rPr>
        <w:t xml:space="preserve"> реестр</w:t>
      </w:r>
      <w:r w:rsidR="00B41FC3">
        <w:rPr>
          <w:rFonts w:ascii="Times New Roman" w:hAnsi="Times New Roman" w:cs="Times New Roman"/>
          <w:iCs/>
          <w:sz w:val="26"/>
          <w:szCs w:val="26"/>
        </w:rPr>
        <w:t>е и</w:t>
      </w:r>
      <w:r w:rsidR="00B41FC3" w:rsidRPr="00E81F37">
        <w:rPr>
          <w:rFonts w:ascii="Times New Roman" w:hAnsi="Times New Roman" w:cs="Times New Roman"/>
          <w:iCs/>
          <w:sz w:val="26"/>
          <w:szCs w:val="26"/>
        </w:rPr>
        <w:t xml:space="preserve"> Перечн</w:t>
      </w:r>
      <w:r w:rsidR="00B41FC3">
        <w:rPr>
          <w:rFonts w:ascii="Times New Roman" w:hAnsi="Times New Roman" w:cs="Times New Roman"/>
          <w:iCs/>
          <w:sz w:val="26"/>
          <w:szCs w:val="26"/>
        </w:rPr>
        <w:t>е</w:t>
      </w:r>
      <w:r w:rsidR="00B41FC3" w:rsidRPr="00E81F37">
        <w:rPr>
          <w:rFonts w:ascii="Times New Roman" w:hAnsi="Times New Roman" w:cs="Times New Roman"/>
          <w:iCs/>
          <w:sz w:val="26"/>
          <w:szCs w:val="26"/>
        </w:rPr>
        <w:t xml:space="preserve"> автомобильных дорог</w:t>
      </w:r>
      <w:r w:rsidR="00B41FC3">
        <w:rPr>
          <w:rFonts w:ascii="Times New Roman" w:hAnsi="Times New Roman" w:cs="Times New Roman"/>
          <w:iCs/>
          <w:sz w:val="26"/>
          <w:szCs w:val="26"/>
        </w:rPr>
        <w:t>, согласно</w:t>
      </w:r>
      <w:r w:rsidR="00B41FC3" w:rsidRPr="00E81F37">
        <w:rPr>
          <w:rFonts w:ascii="Times New Roman" w:hAnsi="Times New Roman" w:cs="Times New Roman"/>
          <w:iCs/>
          <w:sz w:val="26"/>
          <w:szCs w:val="26"/>
        </w:rPr>
        <w:t xml:space="preserve"> Технического паспорта</w:t>
      </w:r>
      <w:r w:rsidR="00B41FC3">
        <w:rPr>
          <w:rFonts w:ascii="Times New Roman" w:hAnsi="Times New Roman" w:cs="Times New Roman"/>
          <w:iCs/>
          <w:sz w:val="26"/>
          <w:szCs w:val="26"/>
        </w:rPr>
        <w:t>.</w:t>
      </w:r>
    </w:p>
    <w:p w14:paraId="37507B9B" w14:textId="77777777" w:rsidR="006513D8" w:rsidRDefault="006513D8" w:rsidP="00093C96">
      <w:pPr>
        <w:spacing w:after="0" w:line="240" w:lineRule="auto"/>
        <w:ind w:firstLine="851"/>
        <w:jc w:val="both"/>
        <w:rPr>
          <w:rFonts w:ascii="Times New Roman" w:eastAsia="Times New Roman" w:hAnsi="Times New Roman" w:cs="Times New Roman"/>
          <w:b/>
          <w:bCs/>
          <w:color w:val="000000"/>
          <w:sz w:val="26"/>
          <w:szCs w:val="26"/>
          <w:lang w:eastAsia="ru-RU"/>
        </w:rPr>
      </w:pPr>
    </w:p>
    <w:p w14:paraId="3160359C" w14:textId="3C2A2169" w:rsidR="00B41FC3" w:rsidRDefault="006513D8" w:rsidP="00093C96">
      <w:pPr>
        <w:spacing w:after="0" w:line="240" w:lineRule="auto"/>
        <w:ind w:firstLine="851"/>
        <w:jc w:val="both"/>
        <w:rPr>
          <w:rFonts w:ascii="Times New Roman" w:eastAsia="Times New Roman" w:hAnsi="Times New Roman" w:cs="Times New Roman"/>
          <w:b/>
          <w:bCs/>
          <w:sz w:val="26"/>
          <w:szCs w:val="26"/>
          <w:lang w:eastAsia="ru-RU"/>
        </w:rPr>
      </w:pPr>
      <w:r w:rsidRPr="00093C96">
        <w:rPr>
          <w:rFonts w:ascii="Times New Roman" w:eastAsia="Times New Roman" w:hAnsi="Times New Roman" w:cs="Times New Roman"/>
          <w:b/>
          <w:bCs/>
          <w:color w:val="000000"/>
          <w:sz w:val="26"/>
          <w:szCs w:val="26"/>
          <w:lang w:eastAsia="ru-RU"/>
        </w:rPr>
        <w:t>Предложения</w:t>
      </w:r>
      <w:r>
        <w:rPr>
          <w:rFonts w:ascii="Times New Roman" w:eastAsia="Times New Roman" w:hAnsi="Times New Roman" w:cs="Times New Roman"/>
          <w:b/>
          <w:bCs/>
          <w:color w:val="000000"/>
          <w:sz w:val="26"/>
          <w:szCs w:val="26"/>
          <w:lang w:eastAsia="ru-RU"/>
        </w:rPr>
        <w:t>:</w:t>
      </w:r>
    </w:p>
    <w:p w14:paraId="6F6FA06E" w14:textId="3736DDBB" w:rsidR="00093C96" w:rsidRPr="00093C96" w:rsidRDefault="00093C96" w:rsidP="00093C96">
      <w:pPr>
        <w:spacing w:after="0" w:line="240" w:lineRule="auto"/>
        <w:ind w:firstLine="851"/>
        <w:jc w:val="both"/>
        <w:rPr>
          <w:rFonts w:ascii="Times New Roman" w:eastAsia="Times New Roman" w:hAnsi="Times New Roman" w:cs="Times New Roman"/>
          <w:b/>
          <w:bCs/>
          <w:sz w:val="26"/>
          <w:szCs w:val="26"/>
          <w:lang w:eastAsia="ru-RU"/>
        </w:rPr>
      </w:pPr>
      <w:r w:rsidRPr="00093C96">
        <w:rPr>
          <w:rFonts w:ascii="Times New Roman" w:eastAsia="Times New Roman" w:hAnsi="Times New Roman" w:cs="Times New Roman"/>
          <w:b/>
          <w:bCs/>
          <w:sz w:val="26"/>
          <w:szCs w:val="26"/>
          <w:lang w:eastAsia="ru-RU"/>
        </w:rPr>
        <w:t>Контрольно-сч</w:t>
      </w:r>
      <w:r w:rsidR="00F47EF7">
        <w:rPr>
          <w:rFonts w:ascii="Times New Roman" w:eastAsia="Times New Roman" w:hAnsi="Times New Roman" w:cs="Times New Roman"/>
          <w:b/>
          <w:bCs/>
          <w:sz w:val="26"/>
          <w:szCs w:val="26"/>
          <w:lang w:eastAsia="ru-RU"/>
        </w:rPr>
        <w:t>ё</w:t>
      </w:r>
      <w:r w:rsidRPr="00093C96">
        <w:rPr>
          <w:rFonts w:ascii="Times New Roman" w:eastAsia="Times New Roman" w:hAnsi="Times New Roman" w:cs="Times New Roman"/>
          <w:b/>
          <w:bCs/>
          <w:sz w:val="26"/>
          <w:szCs w:val="26"/>
          <w:lang w:eastAsia="ru-RU"/>
        </w:rPr>
        <w:t>тной палате Лесозаводского городского округа:</w:t>
      </w:r>
    </w:p>
    <w:p w14:paraId="286A841D" w14:textId="0A5CB38F" w:rsidR="00093C96" w:rsidRPr="00093C96" w:rsidRDefault="00093C96" w:rsidP="00093C96">
      <w:pPr>
        <w:spacing w:after="0" w:line="240" w:lineRule="auto"/>
        <w:ind w:firstLine="851"/>
        <w:jc w:val="both"/>
        <w:rPr>
          <w:rFonts w:ascii="Times New Roman" w:eastAsia="Times New Roman" w:hAnsi="Times New Roman" w:cs="Times New Roman"/>
          <w:sz w:val="26"/>
          <w:szCs w:val="26"/>
          <w:lang w:eastAsia="ru-RU"/>
        </w:rPr>
      </w:pPr>
      <w:r w:rsidRPr="00093C96">
        <w:rPr>
          <w:rFonts w:ascii="Times New Roman" w:eastAsia="Times New Roman" w:hAnsi="Times New Roman" w:cs="Times New Roman"/>
          <w:sz w:val="26"/>
          <w:szCs w:val="26"/>
          <w:lang w:eastAsia="ru-RU"/>
        </w:rPr>
        <w:t xml:space="preserve">1. </w:t>
      </w:r>
      <w:r w:rsidRPr="00093C96">
        <w:rPr>
          <w:rFonts w:ascii="Times New Roman" w:eastAsia="Calibri" w:hAnsi="Times New Roman" w:cs="Times New Roman"/>
          <w:sz w:val="26"/>
          <w:szCs w:val="26"/>
        </w:rPr>
        <w:t xml:space="preserve">В целях устранения выявленных нарушений и замечаний по результатам контрольного мероприятия направить в адрес </w:t>
      </w:r>
      <w:r w:rsidRPr="00093C96">
        <w:rPr>
          <w:rFonts w:ascii="Times New Roman" w:eastAsia="Times New Roman" w:hAnsi="Times New Roman" w:cs="Times New Roman"/>
          <w:sz w:val="26"/>
          <w:szCs w:val="26"/>
          <w:lang w:eastAsia="ru-RU"/>
        </w:rPr>
        <w:t>администрации Лесозаводского городского округа</w:t>
      </w:r>
      <w:r w:rsidRPr="00093C96">
        <w:rPr>
          <w:rFonts w:ascii="Times New Roman" w:eastAsia="Calibri" w:hAnsi="Times New Roman" w:cs="Times New Roman"/>
          <w:sz w:val="26"/>
          <w:szCs w:val="26"/>
        </w:rPr>
        <w:t xml:space="preserve"> </w:t>
      </w:r>
      <w:r w:rsidR="00B41FC3">
        <w:rPr>
          <w:rFonts w:ascii="Times New Roman" w:eastAsia="Calibri" w:hAnsi="Times New Roman" w:cs="Times New Roman"/>
          <w:sz w:val="26"/>
          <w:szCs w:val="26"/>
        </w:rPr>
        <w:t xml:space="preserve">и Управления имущественных отношений </w:t>
      </w:r>
      <w:r w:rsidR="00183008" w:rsidRPr="00093C96">
        <w:rPr>
          <w:rFonts w:ascii="Times New Roman" w:eastAsia="Times New Roman" w:hAnsi="Times New Roman" w:cs="Times New Roman"/>
          <w:sz w:val="26"/>
          <w:szCs w:val="26"/>
          <w:lang w:eastAsia="ru-RU"/>
        </w:rPr>
        <w:t>администрации Лесозаводского городского округа</w:t>
      </w:r>
      <w:r w:rsidR="00183008" w:rsidRPr="00093C96">
        <w:rPr>
          <w:rFonts w:ascii="Times New Roman" w:eastAsia="Calibri" w:hAnsi="Times New Roman" w:cs="Times New Roman"/>
          <w:sz w:val="26"/>
          <w:szCs w:val="26"/>
        </w:rPr>
        <w:t xml:space="preserve"> </w:t>
      </w:r>
      <w:r w:rsidRPr="00093C96">
        <w:rPr>
          <w:rFonts w:ascii="Times New Roman" w:eastAsia="Calibri" w:hAnsi="Times New Roman" w:cs="Times New Roman"/>
          <w:sz w:val="26"/>
          <w:szCs w:val="26"/>
        </w:rPr>
        <w:t>соответствующ</w:t>
      </w:r>
      <w:r w:rsidR="00B41FC3">
        <w:rPr>
          <w:rFonts w:ascii="Times New Roman" w:eastAsia="Calibri" w:hAnsi="Times New Roman" w:cs="Times New Roman"/>
          <w:sz w:val="26"/>
          <w:szCs w:val="26"/>
        </w:rPr>
        <w:t>и</w:t>
      </w:r>
      <w:r w:rsidRPr="00093C96">
        <w:rPr>
          <w:rFonts w:ascii="Times New Roman" w:eastAsia="Calibri" w:hAnsi="Times New Roman" w:cs="Times New Roman"/>
          <w:sz w:val="26"/>
          <w:szCs w:val="26"/>
        </w:rPr>
        <w:t>е Представлени</w:t>
      </w:r>
      <w:r w:rsidR="00B41FC3">
        <w:rPr>
          <w:rFonts w:ascii="Times New Roman" w:eastAsia="Calibri" w:hAnsi="Times New Roman" w:cs="Times New Roman"/>
          <w:sz w:val="26"/>
          <w:szCs w:val="26"/>
        </w:rPr>
        <w:t>я</w:t>
      </w:r>
      <w:r w:rsidRPr="00093C96">
        <w:rPr>
          <w:rFonts w:ascii="Times New Roman" w:eastAsia="Times New Roman" w:hAnsi="Times New Roman" w:cs="Times New Roman"/>
          <w:sz w:val="26"/>
          <w:szCs w:val="26"/>
          <w:lang w:eastAsia="ru-RU"/>
        </w:rPr>
        <w:t>.</w:t>
      </w:r>
    </w:p>
    <w:p w14:paraId="7D626DE8" w14:textId="4D6BDC50" w:rsidR="00524F15" w:rsidRDefault="00524F15" w:rsidP="00B90539">
      <w:pPr>
        <w:tabs>
          <w:tab w:val="left" w:pos="0"/>
        </w:tabs>
        <w:spacing w:after="0" w:line="240" w:lineRule="auto"/>
        <w:ind w:firstLine="851"/>
        <w:jc w:val="both"/>
        <w:rPr>
          <w:rFonts w:ascii="Times New Roman" w:hAnsi="Times New Roman" w:cs="Times New Roman"/>
          <w:color w:val="FF0000"/>
          <w:sz w:val="26"/>
          <w:szCs w:val="26"/>
        </w:rPr>
      </w:pPr>
    </w:p>
    <w:p w14:paraId="6E5C0C38" w14:textId="716114CC" w:rsidR="0076403B" w:rsidRDefault="0076403B" w:rsidP="00C72BC1">
      <w:pPr>
        <w:tabs>
          <w:tab w:val="left" w:pos="0"/>
          <w:tab w:val="left" w:pos="8080"/>
          <w:tab w:val="left" w:pos="8222"/>
        </w:tabs>
        <w:spacing w:after="0" w:line="240" w:lineRule="auto"/>
        <w:jc w:val="both"/>
        <w:rPr>
          <w:rFonts w:ascii="Times New Roman" w:hAnsi="Times New Roman" w:cs="Times New Roman"/>
          <w:sz w:val="26"/>
          <w:szCs w:val="26"/>
        </w:rPr>
      </w:pPr>
    </w:p>
    <w:p w14:paraId="3467B8CA" w14:textId="77777777" w:rsidR="0076403B" w:rsidRDefault="0076403B" w:rsidP="00C72BC1">
      <w:pPr>
        <w:tabs>
          <w:tab w:val="left" w:pos="0"/>
          <w:tab w:val="left" w:pos="8080"/>
          <w:tab w:val="left" w:pos="8222"/>
        </w:tabs>
        <w:spacing w:after="0" w:line="240" w:lineRule="auto"/>
        <w:jc w:val="both"/>
        <w:rPr>
          <w:rFonts w:ascii="Times New Roman" w:hAnsi="Times New Roman" w:cs="Times New Roman"/>
          <w:sz w:val="26"/>
          <w:szCs w:val="26"/>
        </w:rPr>
      </w:pPr>
    </w:p>
    <w:p w14:paraId="0E1CD848" w14:textId="5C93F0DA" w:rsidR="000546AA" w:rsidRPr="0079165F" w:rsidRDefault="000546AA" w:rsidP="00C72BC1">
      <w:pPr>
        <w:tabs>
          <w:tab w:val="left" w:pos="0"/>
          <w:tab w:val="left" w:pos="8080"/>
          <w:tab w:val="left" w:pos="8222"/>
        </w:tabs>
        <w:spacing w:after="0" w:line="240" w:lineRule="auto"/>
        <w:jc w:val="both"/>
        <w:rPr>
          <w:rFonts w:ascii="Times New Roman" w:hAnsi="Times New Roman" w:cs="Times New Roman"/>
          <w:sz w:val="26"/>
          <w:szCs w:val="26"/>
        </w:rPr>
      </w:pPr>
      <w:r w:rsidRPr="0079165F">
        <w:rPr>
          <w:rFonts w:ascii="Times New Roman" w:hAnsi="Times New Roman" w:cs="Times New Roman"/>
          <w:sz w:val="26"/>
          <w:szCs w:val="26"/>
        </w:rPr>
        <w:t>Ведущий инспектор Контрольно-сч</w:t>
      </w:r>
      <w:r w:rsidR="00313E7F">
        <w:rPr>
          <w:rFonts w:ascii="Times New Roman" w:hAnsi="Times New Roman" w:cs="Times New Roman"/>
          <w:sz w:val="26"/>
          <w:szCs w:val="26"/>
        </w:rPr>
        <w:t>ё</w:t>
      </w:r>
      <w:r w:rsidRPr="0079165F">
        <w:rPr>
          <w:rFonts w:ascii="Times New Roman" w:hAnsi="Times New Roman" w:cs="Times New Roman"/>
          <w:sz w:val="26"/>
          <w:szCs w:val="26"/>
        </w:rPr>
        <w:t xml:space="preserve">тной палаты                                          </w:t>
      </w:r>
    </w:p>
    <w:p w14:paraId="03A206CB" w14:textId="51D9F54F" w:rsidR="000546AA" w:rsidRPr="0079165F" w:rsidRDefault="000546AA" w:rsidP="00C72BC1">
      <w:pPr>
        <w:tabs>
          <w:tab w:val="left" w:pos="0"/>
        </w:tabs>
        <w:spacing w:after="0" w:line="240" w:lineRule="auto"/>
        <w:jc w:val="both"/>
        <w:rPr>
          <w:rFonts w:ascii="Times New Roman" w:hAnsi="Times New Roman" w:cs="Times New Roman"/>
          <w:sz w:val="26"/>
          <w:szCs w:val="26"/>
        </w:rPr>
      </w:pPr>
      <w:r w:rsidRPr="0079165F">
        <w:rPr>
          <w:rFonts w:ascii="Times New Roman" w:hAnsi="Times New Roman" w:cs="Times New Roman"/>
          <w:sz w:val="26"/>
          <w:szCs w:val="26"/>
        </w:rPr>
        <w:t xml:space="preserve">Лесозаводского городского округа                                                 </w:t>
      </w:r>
      <w:r w:rsidR="00093C96">
        <w:rPr>
          <w:rFonts w:ascii="Times New Roman" w:hAnsi="Times New Roman" w:cs="Times New Roman"/>
          <w:sz w:val="26"/>
          <w:szCs w:val="26"/>
        </w:rPr>
        <w:t xml:space="preserve">        </w:t>
      </w:r>
      <w:r w:rsidRPr="0079165F">
        <w:rPr>
          <w:rFonts w:ascii="Times New Roman" w:hAnsi="Times New Roman" w:cs="Times New Roman"/>
          <w:sz w:val="26"/>
          <w:szCs w:val="26"/>
        </w:rPr>
        <w:t xml:space="preserve">               </w:t>
      </w:r>
      <w:r w:rsidR="00BA5A77" w:rsidRPr="0079165F">
        <w:rPr>
          <w:rFonts w:ascii="Times New Roman" w:hAnsi="Times New Roman" w:cs="Times New Roman"/>
          <w:sz w:val="26"/>
          <w:szCs w:val="26"/>
        </w:rPr>
        <w:t>С</w:t>
      </w:r>
      <w:r w:rsidRPr="0079165F">
        <w:rPr>
          <w:rFonts w:ascii="Times New Roman" w:hAnsi="Times New Roman" w:cs="Times New Roman"/>
          <w:sz w:val="26"/>
          <w:szCs w:val="26"/>
        </w:rPr>
        <w:t>.</w:t>
      </w:r>
      <w:r w:rsidR="00611DCA" w:rsidRPr="0079165F">
        <w:rPr>
          <w:rFonts w:ascii="Times New Roman" w:hAnsi="Times New Roman" w:cs="Times New Roman"/>
          <w:sz w:val="26"/>
          <w:szCs w:val="26"/>
        </w:rPr>
        <w:t xml:space="preserve"> </w:t>
      </w:r>
      <w:r w:rsidR="00BA5A77" w:rsidRPr="0079165F">
        <w:rPr>
          <w:rFonts w:ascii="Times New Roman" w:hAnsi="Times New Roman" w:cs="Times New Roman"/>
          <w:sz w:val="26"/>
          <w:szCs w:val="26"/>
        </w:rPr>
        <w:t>Е</w:t>
      </w:r>
      <w:r w:rsidRPr="0079165F">
        <w:rPr>
          <w:rFonts w:ascii="Times New Roman" w:hAnsi="Times New Roman" w:cs="Times New Roman"/>
          <w:sz w:val="26"/>
          <w:szCs w:val="26"/>
        </w:rPr>
        <w:t xml:space="preserve">. </w:t>
      </w:r>
      <w:r w:rsidR="00BA5A77" w:rsidRPr="0079165F">
        <w:rPr>
          <w:rFonts w:ascii="Times New Roman" w:hAnsi="Times New Roman" w:cs="Times New Roman"/>
          <w:sz w:val="26"/>
          <w:szCs w:val="26"/>
        </w:rPr>
        <w:t>Киселева</w:t>
      </w:r>
    </w:p>
    <w:p w14:paraId="3E977204" w14:textId="3A65E52A" w:rsidR="0076403B" w:rsidRDefault="0076403B" w:rsidP="00C72BC1">
      <w:pPr>
        <w:tabs>
          <w:tab w:val="left" w:pos="0"/>
        </w:tabs>
        <w:spacing w:after="0" w:line="240" w:lineRule="auto"/>
        <w:jc w:val="both"/>
        <w:rPr>
          <w:rFonts w:ascii="Times New Roman" w:hAnsi="Times New Roman" w:cs="Times New Roman"/>
          <w:sz w:val="26"/>
          <w:szCs w:val="26"/>
        </w:rPr>
      </w:pPr>
      <w:bookmarkStart w:id="92" w:name="_Hlk144463860"/>
    </w:p>
    <w:bookmarkEnd w:id="92"/>
    <w:p w14:paraId="72154ED3" w14:textId="77777777" w:rsidR="0076403B" w:rsidRDefault="0076403B" w:rsidP="00C72BC1">
      <w:pPr>
        <w:tabs>
          <w:tab w:val="left" w:pos="0"/>
        </w:tabs>
        <w:spacing w:after="0" w:line="240" w:lineRule="auto"/>
        <w:jc w:val="both"/>
        <w:rPr>
          <w:rFonts w:ascii="Times New Roman" w:hAnsi="Times New Roman" w:cs="Times New Roman"/>
          <w:sz w:val="26"/>
          <w:szCs w:val="26"/>
        </w:rPr>
      </w:pPr>
    </w:p>
    <w:sectPr w:rsidR="0076403B" w:rsidSect="00891D01">
      <w:footerReference w:type="default" r:id="rId15"/>
      <w:pgSz w:w="11906" w:h="16838"/>
      <w:pgMar w:top="851" w:right="567" w:bottom="567" w:left="1134" w:header="709" w:footer="31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1A120" w14:textId="77777777" w:rsidR="00AE3AC2" w:rsidRDefault="00AE3AC2" w:rsidP="00C72BC1">
      <w:pPr>
        <w:spacing w:after="0" w:line="240" w:lineRule="auto"/>
      </w:pPr>
      <w:r>
        <w:separator/>
      </w:r>
    </w:p>
  </w:endnote>
  <w:endnote w:type="continuationSeparator" w:id="0">
    <w:p w14:paraId="50483AE5" w14:textId="77777777" w:rsidR="00AE3AC2" w:rsidRDefault="00AE3AC2" w:rsidP="00C7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75472"/>
      <w:docPartObj>
        <w:docPartGallery w:val="Page Numbers (Bottom of Page)"/>
        <w:docPartUnique/>
      </w:docPartObj>
    </w:sdtPr>
    <w:sdtEndPr>
      <w:rPr>
        <w:rFonts w:ascii="Times New Roman" w:hAnsi="Times New Roman" w:cs="Times New Roman"/>
        <w:sz w:val="20"/>
        <w:szCs w:val="20"/>
      </w:rPr>
    </w:sdtEndPr>
    <w:sdtContent>
      <w:p w14:paraId="0E5389AB" w14:textId="4DB29982" w:rsidR="00D24193" w:rsidRPr="00D24193" w:rsidRDefault="00D24193">
        <w:pPr>
          <w:pStyle w:val="a9"/>
          <w:jc w:val="center"/>
          <w:rPr>
            <w:rFonts w:ascii="Times New Roman" w:hAnsi="Times New Roman" w:cs="Times New Roman"/>
            <w:sz w:val="20"/>
            <w:szCs w:val="20"/>
          </w:rPr>
        </w:pPr>
        <w:r w:rsidRPr="00D24193">
          <w:rPr>
            <w:rFonts w:ascii="Times New Roman" w:hAnsi="Times New Roman" w:cs="Times New Roman"/>
            <w:sz w:val="20"/>
            <w:szCs w:val="20"/>
          </w:rPr>
          <w:fldChar w:fldCharType="begin"/>
        </w:r>
        <w:r w:rsidRPr="00D24193">
          <w:rPr>
            <w:rFonts w:ascii="Times New Roman" w:hAnsi="Times New Roman" w:cs="Times New Roman"/>
            <w:sz w:val="20"/>
            <w:szCs w:val="20"/>
          </w:rPr>
          <w:instrText>PAGE   \* MERGEFORMAT</w:instrText>
        </w:r>
        <w:r w:rsidRPr="00D24193">
          <w:rPr>
            <w:rFonts w:ascii="Times New Roman" w:hAnsi="Times New Roman" w:cs="Times New Roman"/>
            <w:sz w:val="20"/>
            <w:szCs w:val="20"/>
          </w:rPr>
          <w:fldChar w:fldCharType="separate"/>
        </w:r>
        <w:r w:rsidRPr="00D24193">
          <w:rPr>
            <w:rFonts w:ascii="Times New Roman" w:hAnsi="Times New Roman" w:cs="Times New Roman"/>
            <w:sz w:val="20"/>
            <w:szCs w:val="20"/>
          </w:rPr>
          <w:t>2</w:t>
        </w:r>
        <w:r w:rsidRPr="00D24193">
          <w:rPr>
            <w:rFonts w:ascii="Times New Roman" w:hAnsi="Times New Roman" w:cs="Times New Roman"/>
            <w:sz w:val="20"/>
            <w:szCs w:val="20"/>
          </w:rPr>
          <w:fldChar w:fldCharType="end"/>
        </w:r>
      </w:p>
    </w:sdtContent>
  </w:sdt>
  <w:p w14:paraId="6D54496B" w14:textId="77777777" w:rsidR="00D24193" w:rsidRDefault="00D2419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63864" w14:textId="77777777" w:rsidR="00AE3AC2" w:rsidRDefault="00AE3AC2" w:rsidP="00C72BC1">
      <w:pPr>
        <w:spacing w:after="0" w:line="240" w:lineRule="auto"/>
      </w:pPr>
      <w:r>
        <w:separator/>
      </w:r>
    </w:p>
  </w:footnote>
  <w:footnote w:type="continuationSeparator" w:id="0">
    <w:p w14:paraId="1BF62702" w14:textId="77777777" w:rsidR="00AE3AC2" w:rsidRDefault="00AE3AC2" w:rsidP="00C72B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F6D"/>
    <w:multiLevelType w:val="hybridMultilevel"/>
    <w:tmpl w:val="054CAF00"/>
    <w:lvl w:ilvl="0" w:tplc="81145B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6824861"/>
    <w:multiLevelType w:val="hybridMultilevel"/>
    <w:tmpl w:val="724C45E4"/>
    <w:lvl w:ilvl="0" w:tplc="6D3AB40A">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9D73E92"/>
    <w:multiLevelType w:val="hybridMultilevel"/>
    <w:tmpl w:val="0CC650CE"/>
    <w:lvl w:ilvl="0" w:tplc="D2ACC3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9F948E7"/>
    <w:multiLevelType w:val="hybridMultilevel"/>
    <w:tmpl w:val="2F82156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0A115C7F"/>
    <w:multiLevelType w:val="hybridMultilevel"/>
    <w:tmpl w:val="407E6E5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 w15:restartNumberingAfterBreak="0">
    <w:nsid w:val="17D27635"/>
    <w:multiLevelType w:val="hybridMultilevel"/>
    <w:tmpl w:val="1E2CDA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224979C5"/>
    <w:multiLevelType w:val="hybridMultilevel"/>
    <w:tmpl w:val="BCB022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2A681D9F"/>
    <w:multiLevelType w:val="hybridMultilevel"/>
    <w:tmpl w:val="41AA8D44"/>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8" w15:restartNumberingAfterBreak="0">
    <w:nsid w:val="2BFE6D92"/>
    <w:multiLevelType w:val="hybridMultilevel"/>
    <w:tmpl w:val="CB2E2EB4"/>
    <w:lvl w:ilvl="0" w:tplc="0186B684">
      <w:start w:val="1"/>
      <w:numFmt w:val="decimal"/>
      <w:lvlText w:val="%1."/>
      <w:lvlJc w:val="left"/>
      <w:pPr>
        <w:ind w:left="1495" w:hanging="360"/>
      </w:pPr>
      <w:rPr>
        <w:rFonts w:hint="default"/>
        <w:b w:val="0"/>
        <w:bCs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15:restartNumberingAfterBreak="0">
    <w:nsid w:val="310A0E78"/>
    <w:multiLevelType w:val="hybridMultilevel"/>
    <w:tmpl w:val="871A823C"/>
    <w:lvl w:ilvl="0" w:tplc="A6D48D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431428E9"/>
    <w:multiLevelType w:val="hybridMultilevel"/>
    <w:tmpl w:val="8B4E9016"/>
    <w:lvl w:ilvl="0" w:tplc="BD784222">
      <w:start w:val="6"/>
      <w:numFmt w:val="bullet"/>
      <w:lvlText w:val=""/>
      <w:lvlJc w:val="left"/>
      <w:pPr>
        <w:ind w:left="1211" w:hanging="360"/>
      </w:pPr>
      <w:rPr>
        <w:rFonts w:ascii="Symbol" w:eastAsiaTheme="minorHAnsi"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15:restartNumberingAfterBreak="0">
    <w:nsid w:val="44F34E02"/>
    <w:multiLevelType w:val="hybridMultilevel"/>
    <w:tmpl w:val="AC54C31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4D1278AA"/>
    <w:multiLevelType w:val="hybridMultilevel"/>
    <w:tmpl w:val="B2781B6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4E8D422D"/>
    <w:multiLevelType w:val="hybridMultilevel"/>
    <w:tmpl w:val="10445266"/>
    <w:lvl w:ilvl="0" w:tplc="04190001">
      <w:start w:val="1"/>
      <w:numFmt w:val="bullet"/>
      <w:lvlText w:val=""/>
      <w:lvlJc w:val="left"/>
      <w:pPr>
        <w:ind w:left="1827" w:hanging="360"/>
      </w:pPr>
      <w:rPr>
        <w:rFonts w:ascii="Symbol" w:hAnsi="Symbol" w:hint="default"/>
      </w:rPr>
    </w:lvl>
    <w:lvl w:ilvl="1" w:tplc="04190003" w:tentative="1">
      <w:start w:val="1"/>
      <w:numFmt w:val="bullet"/>
      <w:lvlText w:val="o"/>
      <w:lvlJc w:val="left"/>
      <w:pPr>
        <w:ind w:left="2547" w:hanging="360"/>
      </w:pPr>
      <w:rPr>
        <w:rFonts w:ascii="Courier New" w:hAnsi="Courier New" w:cs="Courier New" w:hint="default"/>
      </w:rPr>
    </w:lvl>
    <w:lvl w:ilvl="2" w:tplc="04190005" w:tentative="1">
      <w:start w:val="1"/>
      <w:numFmt w:val="bullet"/>
      <w:lvlText w:val=""/>
      <w:lvlJc w:val="left"/>
      <w:pPr>
        <w:ind w:left="3267" w:hanging="360"/>
      </w:pPr>
      <w:rPr>
        <w:rFonts w:ascii="Wingdings" w:hAnsi="Wingdings" w:hint="default"/>
      </w:rPr>
    </w:lvl>
    <w:lvl w:ilvl="3" w:tplc="04190001" w:tentative="1">
      <w:start w:val="1"/>
      <w:numFmt w:val="bullet"/>
      <w:lvlText w:val=""/>
      <w:lvlJc w:val="left"/>
      <w:pPr>
        <w:ind w:left="3987" w:hanging="360"/>
      </w:pPr>
      <w:rPr>
        <w:rFonts w:ascii="Symbol" w:hAnsi="Symbol" w:hint="default"/>
      </w:rPr>
    </w:lvl>
    <w:lvl w:ilvl="4" w:tplc="04190003" w:tentative="1">
      <w:start w:val="1"/>
      <w:numFmt w:val="bullet"/>
      <w:lvlText w:val="o"/>
      <w:lvlJc w:val="left"/>
      <w:pPr>
        <w:ind w:left="4707" w:hanging="360"/>
      </w:pPr>
      <w:rPr>
        <w:rFonts w:ascii="Courier New" w:hAnsi="Courier New" w:cs="Courier New" w:hint="default"/>
      </w:rPr>
    </w:lvl>
    <w:lvl w:ilvl="5" w:tplc="04190005" w:tentative="1">
      <w:start w:val="1"/>
      <w:numFmt w:val="bullet"/>
      <w:lvlText w:val=""/>
      <w:lvlJc w:val="left"/>
      <w:pPr>
        <w:ind w:left="5427" w:hanging="360"/>
      </w:pPr>
      <w:rPr>
        <w:rFonts w:ascii="Wingdings" w:hAnsi="Wingdings" w:hint="default"/>
      </w:rPr>
    </w:lvl>
    <w:lvl w:ilvl="6" w:tplc="04190001" w:tentative="1">
      <w:start w:val="1"/>
      <w:numFmt w:val="bullet"/>
      <w:lvlText w:val=""/>
      <w:lvlJc w:val="left"/>
      <w:pPr>
        <w:ind w:left="6147" w:hanging="360"/>
      </w:pPr>
      <w:rPr>
        <w:rFonts w:ascii="Symbol" w:hAnsi="Symbol" w:hint="default"/>
      </w:rPr>
    </w:lvl>
    <w:lvl w:ilvl="7" w:tplc="04190003" w:tentative="1">
      <w:start w:val="1"/>
      <w:numFmt w:val="bullet"/>
      <w:lvlText w:val="o"/>
      <w:lvlJc w:val="left"/>
      <w:pPr>
        <w:ind w:left="6867" w:hanging="360"/>
      </w:pPr>
      <w:rPr>
        <w:rFonts w:ascii="Courier New" w:hAnsi="Courier New" w:cs="Courier New" w:hint="default"/>
      </w:rPr>
    </w:lvl>
    <w:lvl w:ilvl="8" w:tplc="04190005" w:tentative="1">
      <w:start w:val="1"/>
      <w:numFmt w:val="bullet"/>
      <w:lvlText w:val=""/>
      <w:lvlJc w:val="left"/>
      <w:pPr>
        <w:ind w:left="7587" w:hanging="360"/>
      </w:pPr>
      <w:rPr>
        <w:rFonts w:ascii="Wingdings" w:hAnsi="Wingdings" w:hint="default"/>
      </w:rPr>
    </w:lvl>
  </w:abstractNum>
  <w:abstractNum w:abstractNumId="14" w15:restartNumberingAfterBreak="0">
    <w:nsid w:val="681B1F17"/>
    <w:multiLevelType w:val="hybridMultilevel"/>
    <w:tmpl w:val="FBBCF74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6C984F0F"/>
    <w:multiLevelType w:val="hybridMultilevel"/>
    <w:tmpl w:val="175EC75E"/>
    <w:lvl w:ilvl="0" w:tplc="7ABE6F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6F36353E"/>
    <w:multiLevelType w:val="hybridMultilevel"/>
    <w:tmpl w:val="7C4E1B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7237761E"/>
    <w:multiLevelType w:val="hybridMultilevel"/>
    <w:tmpl w:val="B4BE6D8E"/>
    <w:lvl w:ilvl="0" w:tplc="854E7040">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15:restartNumberingAfterBreak="0">
    <w:nsid w:val="7FCD33FB"/>
    <w:multiLevelType w:val="hybridMultilevel"/>
    <w:tmpl w:val="88FCC3C6"/>
    <w:lvl w:ilvl="0" w:tplc="2EAA8990">
      <w:start w:val="1"/>
      <w:numFmt w:val="bullet"/>
      <w:lvlText w:val=""/>
      <w:lvlJc w:val="left"/>
      <w:pPr>
        <w:ind w:left="1633" w:hanging="360"/>
      </w:pPr>
      <w:rPr>
        <w:rFonts w:ascii="Symbol" w:hAnsi="Symbol" w:hint="default"/>
        <w:color w:val="auto"/>
      </w:rPr>
    </w:lvl>
    <w:lvl w:ilvl="1" w:tplc="04190003" w:tentative="1">
      <w:start w:val="1"/>
      <w:numFmt w:val="bullet"/>
      <w:lvlText w:val="o"/>
      <w:lvlJc w:val="left"/>
      <w:pPr>
        <w:ind w:left="2353" w:hanging="360"/>
      </w:pPr>
      <w:rPr>
        <w:rFonts w:ascii="Courier New" w:hAnsi="Courier New" w:cs="Courier New" w:hint="default"/>
      </w:rPr>
    </w:lvl>
    <w:lvl w:ilvl="2" w:tplc="04190005" w:tentative="1">
      <w:start w:val="1"/>
      <w:numFmt w:val="bullet"/>
      <w:lvlText w:val=""/>
      <w:lvlJc w:val="left"/>
      <w:pPr>
        <w:ind w:left="3073" w:hanging="360"/>
      </w:pPr>
      <w:rPr>
        <w:rFonts w:ascii="Wingdings" w:hAnsi="Wingdings" w:hint="default"/>
      </w:rPr>
    </w:lvl>
    <w:lvl w:ilvl="3" w:tplc="04190001" w:tentative="1">
      <w:start w:val="1"/>
      <w:numFmt w:val="bullet"/>
      <w:lvlText w:val=""/>
      <w:lvlJc w:val="left"/>
      <w:pPr>
        <w:ind w:left="3793" w:hanging="360"/>
      </w:pPr>
      <w:rPr>
        <w:rFonts w:ascii="Symbol" w:hAnsi="Symbol" w:hint="default"/>
      </w:rPr>
    </w:lvl>
    <w:lvl w:ilvl="4" w:tplc="04190003" w:tentative="1">
      <w:start w:val="1"/>
      <w:numFmt w:val="bullet"/>
      <w:lvlText w:val="o"/>
      <w:lvlJc w:val="left"/>
      <w:pPr>
        <w:ind w:left="4513" w:hanging="360"/>
      </w:pPr>
      <w:rPr>
        <w:rFonts w:ascii="Courier New" w:hAnsi="Courier New" w:cs="Courier New" w:hint="default"/>
      </w:rPr>
    </w:lvl>
    <w:lvl w:ilvl="5" w:tplc="04190005" w:tentative="1">
      <w:start w:val="1"/>
      <w:numFmt w:val="bullet"/>
      <w:lvlText w:val=""/>
      <w:lvlJc w:val="left"/>
      <w:pPr>
        <w:ind w:left="5233" w:hanging="360"/>
      </w:pPr>
      <w:rPr>
        <w:rFonts w:ascii="Wingdings" w:hAnsi="Wingdings" w:hint="default"/>
      </w:rPr>
    </w:lvl>
    <w:lvl w:ilvl="6" w:tplc="04190001" w:tentative="1">
      <w:start w:val="1"/>
      <w:numFmt w:val="bullet"/>
      <w:lvlText w:val=""/>
      <w:lvlJc w:val="left"/>
      <w:pPr>
        <w:ind w:left="5953" w:hanging="360"/>
      </w:pPr>
      <w:rPr>
        <w:rFonts w:ascii="Symbol" w:hAnsi="Symbol" w:hint="default"/>
      </w:rPr>
    </w:lvl>
    <w:lvl w:ilvl="7" w:tplc="04190003" w:tentative="1">
      <w:start w:val="1"/>
      <w:numFmt w:val="bullet"/>
      <w:lvlText w:val="o"/>
      <w:lvlJc w:val="left"/>
      <w:pPr>
        <w:ind w:left="6673" w:hanging="360"/>
      </w:pPr>
      <w:rPr>
        <w:rFonts w:ascii="Courier New" w:hAnsi="Courier New" w:cs="Courier New" w:hint="default"/>
      </w:rPr>
    </w:lvl>
    <w:lvl w:ilvl="8" w:tplc="04190005" w:tentative="1">
      <w:start w:val="1"/>
      <w:numFmt w:val="bullet"/>
      <w:lvlText w:val=""/>
      <w:lvlJc w:val="left"/>
      <w:pPr>
        <w:ind w:left="7393" w:hanging="360"/>
      </w:pPr>
      <w:rPr>
        <w:rFonts w:ascii="Wingdings" w:hAnsi="Wingdings" w:hint="default"/>
      </w:rPr>
    </w:lvl>
  </w:abstractNum>
  <w:num w:numId="1">
    <w:abstractNumId w:val="15"/>
  </w:num>
  <w:num w:numId="2">
    <w:abstractNumId w:val="9"/>
  </w:num>
  <w:num w:numId="3">
    <w:abstractNumId w:val="0"/>
  </w:num>
  <w:num w:numId="4">
    <w:abstractNumId w:val="2"/>
  </w:num>
  <w:num w:numId="5">
    <w:abstractNumId w:val="16"/>
  </w:num>
  <w:num w:numId="6">
    <w:abstractNumId w:val="12"/>
  </w:num>
  <w:num w:numId="7">
    <w:abstractNumId w:val="11"/>
  </w:num>
  <w:num w:numId="8">
    <w:abstractNumId w:val="1"/>
  </w:num>
  <w:num w:numId="9">
    <w:abstractNumId w:val="5"/>
  </w:num>
  <w:num w:numId="10">
    <w:abstractNumId w:val="17"/>
  </w:num>
  <w:num w:numId="11">
    <w:abstractNumId w:val="18"/>
  </w:num>
  <w:num w:numId="12">
    <w:abstractNumId w:val="10"/>
  </w:num>
  <w:num w:numId="13">
    <w:abstractNumId w:val="4"/>
  </w:num>
  <w:num w:numId="14">
    <w:abstractNumId w:val="3"/>
  </w:num>
  <w:num w:numId="15">
    <w:abstractNumId w:val="13"/>
  </w:num>
  <w:num w:numId="16">
    <w:abstractNumId w:val="14"/>
  </w:num>
  <w:num w:numId="17">
    <w:abstractNumId w:val="7"/>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65"/>
    <w:rsid w:val="00001B38"/>
    <w:rsid w:val="000025E2"/>
    <w:rsid w:val="00003817"/>
    <w:rsid w:val="000056C9"/>
    <w:rsid w:val="0000673B"/>
    <w:rsid w:val="00006929"/>
    <w:rsid w:val="000106C5"/>
    <w:rsid w:val="00012421"/>
    <w:rsid w:val="00013173"/>
    <w:rsid w:val="00013F63"/>
    <w:rsid w:val="0001451B"/>
    <w:rsid w:val="00014E3A"/>
    <w:rsid w:val="000165F9"/>
    <w:rsid w:val="000169F0"/>
    <w:rsid w:val="00021851"/>
    <w:rsid w:val="00023FB8"/>
    <w:rsid w:val="0002533A"/>
    <w:rsid w:val="00026D07"/>
    <w:rsid w:val="00030564"/>
    <w:rsid w:val="00032EB5"/>
    <w:rsid w:val="00034C53"/>
    <w:rsid w:val="000367E3"/>
    <w:rsid w:val="00036DDC"/>
    <w:rsid w:val="00036EB9"/>
    <w:rsid w:val="0004021A"/>
    <w:rsid w:val="000411E0"/>
    <w:rsid w:val="000444B1"/>
    <w:rsid w:val="000454C9"/>
    <w:rsid w:val="000466FF"/>
    <w:rsid w:val="0005029B"/>
    <w:rsid w:val="000515E2"/>
    <w:rsid w:val="00053452"/>
    <w:rsid w:val="00054236"/>
    <w:rsid w:val="000546AA"/>
    <w:rsid w:val="00055F86"/>
    <w:rsid w:val="00056167"/>
    <w:rsid w:val="000604CF"/>
    <w:rsid w:val="00061594"/>
    <w:rsid w:val="00062791"/>
    <w:rsid w:val="00063533"/>
    <w:rsid w:val="000642ED"/>
    <w:rsid w:val="00064926"/>
    <w:rsid w:val="00065703"/>
    <w:rsid w:val="00066FAF"/>
    <w:rsid w:val="000670CF"/>
    <w:rsid w:val="00067E9D"/>
    <w:rsid w:val="00070254"/>
    <w:rsid w:val="00072328"/>
    <w:rsid w:val="000739FB"/>
    <w:rsid w:val="00074493"/>
    <w:rsid w:val="00074566"/>
    <w:rsid w:val="00074AD7"/>
    <w:rsid w:val="000750E1"/>
    <w:rsid w:val="0007585E"/>
    <w:rsid w:val="0007731A"/>
    <w:rsid w:val="00085708"/>
    <w:rsid w:val="00086E18"/>
    <w:rsid w:val="00091275"/>
    <w:rsid w:val="00091891"/>
    <w:rsid w:val="00092E4B"/>
    <w:rsid w:val="00093C96"/>
    <w:rsid w:val="00094489"/>
    <w:rsid w:val="00094D5B"/>
    <w:rsid w:val="000A04CE"/>
    <w:rsid w:val="000A1306"/>
    <w:rsid w:val="000A48A5"/>
    <w:rsid w:val="000A48AD"/>
    <w:rsid w:val="000A6581"/>
    <w:rsid w:val="000B0775"/>
    <w:rsid w:val="000B2240"/>
    <w:rsid w:val="000B26B5"/>
    <w:rsid w:val="000B2A68"/>
    <w:rsid w:val="000B3F05"/>
    <w:rsid w:val="000B65C6"/>
    <w:rsid w:val="000B7274"/>
    <w:rsid w:val="000C273A"/>
    <w:rsid w:val="000C27DF"/>
    <w:rsid w:val="000C42B8"/>
    <w:rsid w:val="000C559D"/>
    <w:rsid w:val="000D25BB"/>
    <w:rsid w:val="000D4B0A"/>
    <w:rsid w:val="000D5D19"/>
    <w:rsid w:val="000D5D79"/>
    <w:rsid w:val="000D7A31"/>
    <w:rsid w:val="000D7DFF"/>
    <w:rsid w:val="000E0567"/>
    <w:rsid w:val="000E0601"/>
    <w:rsid w:val="000E58C3"/>
    <w:rsid w:val="000E6050"/>
    <w:rsid w:val="000E663B"/>
    <w:rsid w:val="000E69AB"/>
    <w:rsid w:val="000F04FB"/>
    <w:rsid w:val="000F0574"/>
    <w:rsid w:val="000F2A51"/>
    <w:rsid w:val="000F2AD7"/>
    <w:rsid w:val="000F35D9"/>
    <w:rsid w:val="000F41E8"/>
    <w:rsid w:val="000F473E"/>
    <w:rsid w:val="000F6A87"/>
    <w:rsid w:val="001022B9"/>
    <w:rsid w:val="00103C11"/>
    <w:rsid w:val="00112EFE"/>
    <w:rsid w:val="00114A59"/>
    <w:rsid w:val="00114E20"/>
    <w:rsid w:val="001150F4"/>
    <w:rsid w:val="00115B37"/>
    <w:rsid w:val="001160B1"/>
    <w:rsid w:val="0011632F"/>
    <w:rsid w:val="00121F69"/>
    <w:rsid w:val="0012380E"/>
    <w:rsid w:val="00125203"/>
    <w:rsid w:val="00132746"/>
    <w:rsid w:val="00133A3E"/>
    <w:rsid w:val="0013460F"/>
    <w:rsid w:val="00143727"/>
    <w:rsid w:val="0014736E"/>
    <w:rsid w:val="00147591"/>
    <w:rsid w:val="00150C05"/>
    <w:rsid w:val="00151604"/>
    <w:rsid w:val="001523E7"/>
    <w:rsid w:val="001531A6"/>
    <w:rsid w:val="00153BC0"/>
    <w:rsid w:val="001549CB"/>
    <w:rsid w:val="00155567"/>
    <w:rsid w:val="00156540"/>
    <w:rsid w:val="00157010"/>
    <w:rsid w:val="001570A0"/>
    <w:rsid w:val="001607BB"/>
    <w:rsid w:val="001622C5"/>
    <w:rsid w:val="00162318"/>
    <w:rsid w:val="0016348F"/>
    <w:rsid w:val="00166955"/>
    <w:rsid w:val="00166CC6"/>
    <w:rsid w:val="00167BE8"/>
    <w:rsid w:val="001724B5"/>
    <w:rsid w:val="00174239"/>
    <w:rsid w:val="00175A55"/>
    <w:rsid w:val="00175DCF"/>
    <w:rsid w:val="001810A5"/>
    <w:rsid w:val="00181118"/>
    <w:rsid w:val="00182B37"/>
    <w:rsid w:val="00183008"/>
    <w:rsid w:val="001831E0"/>
    <w:rsid w:val="0018457C"/>
    <w:rsid w:val="00187A42"/>
    <w:rsid w:val="00194095"/>
    <w:rsid w:val="00194B9C"/>
    <w:rsid w:val="001950DF"/>
    <w:rsid w:val="00195450"/>
    <w:rsid w:val="00195832"/>
    <w:rsid w:val="0019739D"/>
    <w:rsid w:val="00197787"/>
    <w:rsid w:val="001A030B"/>
    <w:rsid w:val="001A4F3F"/>
    <w:rsid w:val="001B0A08"/>
    <w:rsid w:val="001B16E4"/>
    <w:rsid w:val="001B1F34"/>
    <w:rsid w:val="001B57B0"/>
    <w:rsid w:val="001B66FE"/>
    <w:rsid w:val="001B6EF8"/>
    <w:rsid w:val="001B7BE4"/>
    <w:rsid w:val="001C28C6"/>
    <w:rsid w:val="001C3E56"/>
    <w:rsid w:val="001D1070"/>
    <w:rsid w:val="001D1F6F"/>
    <w:rsid w:val="001D2856"/>
    <w:rsid w:val="001D63ED"/>
    <w:rsid w:val="001D7A73"/>
    <w:rsid w:val="001E0EA8"/>
    <w:rsid w:val="001E1F96"/>
    <w:rsid w:val="001E326A"/>
    <w:rsid w:val="001E3B75"/>
    <w:rsid w:val="001E5097"/>
    <w:rsid w:val="001E646A"/>
    <w:rsid w:val="001F00D3"/>
    <w:rsid w:val="001F1F07"/>
    <w:rsid w:val="001F57C2"/>
    <w:rsid w:val="001F714E"/>
    <w:rsid w:val="002007D9"/>
    <w:rsid w:val="00200BEE"/>
    <w:rsid w:val="0020217D"/>
    <w:rsid w:val="00202FAC"/>
    <w:rsid w:val="00206FF6"/>
    <w:rsid w:val="002125C4"/>
    <w:rsid w:val="00214F29"/>
    <w:rsid w:val="002150FC"/>
    <w:rsid w:val="00217222"/>
    <w:rsid w:val="002177D9"/>
    <w:rsid w:val="002215DE"/>
    <w:rsid w:val="00223AF6"/>
    <w:rsid w:val="00224718"/>
    <w:rsid w:val="00224AC3"/>
    <w:rsid w:val="00225BEE"/>
    <w:rsid w:val="00233A5B"/>
    <w:rsid w:val="00233B1A"/>
    <w:rsid w:val="00236BE3"/>
    <w:rsid w:val="00237EC3"/>
    <w:rsid w:val="002429F3"/>
    <w:rsid w:val="00242E3E"/>
    <w:rsid w:val="00246A34"/>
    <w:rsid w:val="00246B77"/>
    <w:rsid w:val="00247046"/>
    <w:rsid w:val="00247E2F"/>
    <w:rsid w:val="00250EA0"/>
    <w:rsid w:val="002534BC"/>
    <w:rsid w:val="00254AC7"/>
    <w:rsid w:val="00257907"/>
    <w:rsid w:val="00257F97"/>
    <w:rsid w:val="00261294"/>
    <w:rsid w:val="0026234D"/>
    <w:rsid w:val="00263511"/>
    <w:rsid w:val="00265389"/>
    <w:rsid w:val="00266E84"/>
    <w:rsid w:val="002813A4"/>
    <w:rsid w:val="0028143E"/>
    <w:rsid w:val="002817EF"/>
    <w:rsid w:val="00283886"/>
    <w:rsid w:val="00284D75"/>
    <w:rsid w:val="00287A0D"/>
    <w:rsid w:val="00290C06"/>
    <w:rsid w:val="00292D1F"/>
    <w:rsid w:val="0029378B"/>
    <w:rsid w:val="00293CFF"/>
    <w:rsid w:val="00293E6A"/>
    <w:rsid w:val="0029598B"/>
    <w:rsid w:val="002973BE"/>
    <w:rsid w:val="00297734"/>
    <w:rsid w:val="00297BD9"/>
    <w:rsid w:val="002A1C51"/>
    <w:rsid w:val="002A228C"/>
    <w:rsid w:val="002A68B1"/>
    <w:rsid w:val="002A6C57"/>
    <w:rsid w:val="002A73AE"/>
    <w:rsid w:val="002C2585"/>
    <w:rsid w:val="002C2852"/>
    <w:rsid w:val="002C28D3"/>
    <w:rsid w:val="002C6596"/>
    <w:rsid w:val="002C74DB"/>
    <w:rsid w:val="002C767C"/>
    <w:rsid w:val="002D28A9"/>
    <w:rsid w:val="002D346A"/>
    <w:rsid w:val="002D4C62"/>
    <w:rsid w:val="002D5D69"/>
    <w:rsid w:val="002D5FC6"/>
    <w:rsid w:val="002D605A"/>
    <w:rsid w:val="002E1088"/>
    <w:rsid w:val="002E1460"/>
    <w:rsid w:val="002E3776"/>
    <w:rsid w:val="002F0033"/>
    <w:rsid w:val="002F233A"/>
    <w:rsid w:val="002F355A"/>
    <w:rsid w:val="002F424B"/>
    <w:rsid w:val="003030C9"/>
    <w:rsid w:val="00303725"/>
    <w:rsid w:val="00305A39"/>
    <w:rsid w:val="00305FAA"/>
    <w:rsid w:val="00307365"/>
    <w:rsid w:val="00311481"/>
    <w:rsid w:val="00312246"/>
    <w:rsid w:val="00312730"/>
    <w:rsid w:val="00313E7F"/>
    <w:rsid w:val="00314957"/>
    <w:rsid w:val="0031720A"/>
    <w:rsid w:val="00320875"/>
    <w:rsid w:val="0032257F"/>
    <w:rsid w:val="00324238"/>
    <w:rsid w:val="003261F8"/>
    <w:rsid w:val="00326702"/>
    <w:rsid w:val="00326F11"/>
    <w:rsid w:val="00327A47"/>
    <w:rsid w:val="00337D42"/>
    <w:rsid w:val="00340288"/>
    <w:rsid w:val="00343841"/>
    <w:rsid w:val="00345988"/>
    <w:rsid w:val="003465C9"/>
    <w:rsid w:val="003469CB"/>
    <w:rsid w:val="003474B7"/>
    <w:rsid w:val="00347A38"/>
    <w:rsid w:val="0035004B"/>
    <w:rsid w:val="0035015A"/>
    <w:rsid w:val="00350549"/>
    <w:rsid w:val="00350C5D"/>
    <w:rsid w:val="00352BE7"/>
    <w:rsid w:val="003536AA"/>
    <w:rsid w:val="00354576"/>
    <w:rsid w:val="00360025"/>
    <w:rsid w:val="00361232"/>
    <w:rsid w:val="00361983"/>
    <w:rsid w:val="00364C63"/>
    <w:rsid w:val="00366D2A"/>
    <w:rsid w:val="003671D5"/>
    <w:rsid w:val="003707D2"/>
    <w:rsid w:val="00371C92"/>
    <w:rsid w:val="00373407"/>
    <w:rsid w:val="00373474"/>
    <w:rsid w:val="003738A6"/>
    <w:rsid w:val="00374380"/>
    <w:rsid w:val="0037685E"/>
    <w:rsid w:val="00380750"/>
    <w:rsid w:val="00383096"/>
    <w:rsid w:val="003902E1"/>
    <w:rsid w:val="0039551F"/>
    <w:rsid w:val="003A029B"/>
    <w:rsid w:val="003A130D"/>
    <w:rsid w:val="003A1699"/>
    <w:rsid w:val="003A2977"/>
    <w:rsid w:val="003A327E"/>
    <w:rsid w:val="003A371D"/>
    <w:rsid w:val="003A64A2"/>
    <w:rsid w:val="003A6511"/>
    <w:rsid w:val="003A6EF1"/>
    <w:rsid w:val="003A7AD0"/>
    <w:rsid w:val="003B03C1"/>
    <w:rsid w:val="003B1B59"/>
    <w:rsid w:val="003B1D0B"/>
    <w:rsid w:val="003B1DEC"/>
    <w:rsid w:val="003B212D"/>
    <w:rsid w:val="003B2D03"/>
    <w:rsid w:val="003B3A1D"/>
    <w:rsid w:val="003B4161"/>
    <w:rsid w:val="003B42F0"/>
    <w:rsid w:val="003B4AC3"/>
    <w:rsid w:val="003B4C90"/>
    <w:rsid w:val="003B5C95"/>
    <w:rsid w:val="003B6852"/>
    <w:rsid w:val="003B71EB"/>
    <w:rsid w:val="003C08A3"/>
    <w:rsid w:val="003C1EAB"/>
    <w:rsid w:val="003C34A8"/>
    <w:rsid w:val="003C3AFD"/>
    <w:rsid w:val="003C4C49"/>
    <w:rsid w:val="003C6452"/>
    <w:rsid w:val="003C6503"/>
    <w:rsid w:val="003C78A2"/>
    <w:rsid w:val="003C794D"/>
    <w:rsid w:val="003C7B6F"/>
    <w:rsid w:val="003D2EDC"/>
    <w:rsid w:val="003E2625"/>
    <w:rsid w:val="003E7439"/>
    <w:rsid w:val="003F044A"/>
    <w:rsid w:val="003F4FA4"/>
    <w:rsid w:val="004001FA"/>
    <w:rsid w:val="00402808"/>
    <w:rsid w:val="00410208"/>
    <w:rsid w:val="0041162A"/>
    <w:rsid w:val="00417ADD"/>
    <w:rsid w:val="00420497"/>
    <w:rsid w:val="00421855"/>
    <w:rsid w:val="00421B9D"/>
    <w:rsid w:val="00422A7F"/>
    <w:rsid w:val="004237A4"/>
    <w:rsid w:val="0042516C"/>
    <w:rsid w:val="0043100B"/>
    <w:rsid w:val="004318E4"/>
    <w:rsid w:val="00432524"/>
    <w:rsid w:val="00433FEF"/>
    <w:rsid w:val="00436E11"/>
    <w:rsid w:val="004413A1"/>
    <w:rsid w:val="00442A6F"/>
    <w:rsid w:val="00443A0F"/>
    <w:rsid w:val="004457FA"/>
    <w:rsid w:val="00445885"/>
    <w:rsid w:val="004461C6"/>
    <w:rsid w:val="00446296"/>
    <w:rsid w:val="0045123A"/>
    <w:rsid w:val="00453CC4"/>
    <w:rsid w:val="00454656"/>
    <w:rsid w:val="00455D29"/>
    <w:rsid w:val="004568ED"/>
    <w:rsid w:val="00456D50"/>
    <w:rsid w:val="0045765B"/>
    <w:rsid w:val="004577E5"/>
    <w:rsid w:val="00463498"/>
    <w:rsid w:val="0047489C"/>
    <w:rsid w:val="00476433"/>
    <w:rsid w:val="00477820"/>
    <w:rsid w:val="00481E1B"/>
    <w:rsid w:val="004844C1"/>
    <w:rsid w:val="00485177"/>
    <w:rsid w:val="00485A68"/>
    <w:rsid w:val="0049166C"/>
    <w:rsid w:val="00491BAD"/>
    <w:rsid w:val="00497255"/>
    <w:rsid w:val="00497C2A"/>
    <w:rsid w:val="004A173B"/>
    <w:rsid w:val="004A18D7"/>
    <w:rsid w:val="004B37BA"/>
    <w:rsid w:val="004B41CD"/>
    <w:rsid w:val="004B7AB5"/>
    <w:rsid w:val="004C1504"/>
    <w:rsid w:val="004C2819"/>
    <w:rsid w:val="004C4443"/>
    <w:rsid w:val="004C4464"/>
    <w:rsid w:val="004C5C51"/>
    <w:rsid w:val="004C6D95"/>
    <w:rsid w:val="004D4C5A"/>
    <w:rsid w:val="004D5D53"/>
    <w:rsid w:val="004D6246"/>
    <w:rsid w:val="004E1699"/>
    <w:rsid w:val="004E3B63"/>
    <w:rsid w:val="004E4CFF"/>
    <w:rsid w:val="004E5EC2"/>
    <w:rsid w:val="004E713B"/>
    <w:rsid w:val="004F12AF"/>
    <w:rsid w:val="004F4A94"/>
    <w:rsid w:val="00503AED"/>
    <w:rsid w:val="00507651"/>
    <w:rsid w:val="005136AC"/>
    <w:rsid w:val="00513DFE"/>
    <w:rsid w:val="0052234E"/>
    <w:rsid w:val="005229D8"/>
    <w:rsid w:val="00524F15"/>
    <w:rsid w:val="005265ED"/>
    <w:rsid w:val="00526F6B"/>
    <w:rsid w:val="0053031E"/>
    <w:rsid w:val="00532858"/>
    <w:rsid w:val="00532E81"/>
    <w:rsid w:val="00533A53"/>
    <w:rsid w:val="00536E2C"/>
    <w:rsid w:val="005416AD"/>
    <w:rsid w:val="00542DF5"/>
    <w:rsid w:val="005433DB"/>
    <w:rsid w:val="00544D1D"/>
    <w:rsid w:val="00545200"/>
    <w:rsid w:val="00545BB9"/>
    <w:rsid w:val="0054685A"/>
    <w:rsid w:val="005475F7"/>
    <w:rsid w:val="00550B76"/>
    <w:rsid w:val="00555D4D"/>
    <w:rsid w:val="00557EC5"/>
    <w:rsid w:val="00563D5C"/>
    <w:rsid w:val="00565C65"/>
    <w:rsid w:val="00571215"/>
    <w:rsid w:val="0057381D"/>
    <w:rsid w:val="005758AC"/>
    <w:rsid w:val="00576A28"/>
    <w:rsid w:val="00577C6C"/>
    <w:rsid w:val="00582479"/>
    <w:rsid w:val="00584456"/>
    <w:rsid w:val="00585B89"/>
    <w:rsid w:val="005869C6"/>
    <w:rsid w:val="00594899"/>
    <w:rsid w:val="00595E38"/>
    <w:rsid w:val="005973BA"/>
    <w:rsid w:val="0059773F"/>
    <w:rsid w:val="00597C39"/>
    <w:rsid w:val="00597E97"/>
    <w:rsid w:val="005A2C36"/>
    <w:rsid w:val="005A5014"/>
    <w:rsid w:val="005A79A2"/>
    <w:rsid w:val="005B091C"/>
    <w:rsid w:val="005B0A67"/>
    <w:rsid w:val="005B0F9E"/>
    <w:rsid w:val="005B134B"/>
    <w:rsid w:val="005B1618"/>
    <w:rsid w:val="005B3D01"/>
    <w:rsid w:val="005B54E3"/>
    <w:rsid w:val="005B7D38"/>
    <w:rsid w:val="005C1371"/>
    <w:rsid w:val="005D03B4"/>
    <w:rsid w:val="005D146E"/>
    <w:rsid w:val="005D257D"/>
    <w:rsid w:val="005D2872"/>
    <w:rsid w:val="005D54DE"/>
    <w:rsid w:val="005D6438"/>
    <w:rsid w:val="005E117B"/>
    <w:rsid w:val="005E1E3B"/>
    <w:rsid w:val="005E2C1B"/>
    <w:rsid w:val="005E4880"/>
    <w:rsid w:val="005E5107"/>
    <w:rsid w:val="005E6E03"/>
    <w:rsid w:val="005F1909"/>
    <w:rsid w:val="005F1F14"/>
    <w:rsid w:val="005F2926"/>
    <w:rsid w:val="005F34FC"/>
    <w:rsid w:val="005F4334"/>
    <w:rsid w:val="005F4821"/>
    <w:rsid w:val="005F7771"/>
    <w:rsid w:val="0060613A"/>
    <w:rsid w:val="00611C59"/>
    <w:rsid w:val="00611DCA"/>
    <w:rsid w:val="00612974"/>
    <w:rsid w:val="0061375F"/>
    <w:rsid w:val="00613DFB"/>
    <w:rsid w:val="00622690"/>
    <w:rsid w:val="00624D85"/>
    <w:rsid w:val="00624F62"/>
    <w:rsid w:val="00625695"/>
    <w:rsid w:val="0062602E"/>
    <w:rsid w:val="00626A2F"/>
    <w:rsid w:val="00627B1E"/>
    <w:rsid w:val="00632F12"/>
    <w:rsid w:val="006351EE"/>
    <w:rsid w:val="00635E24"/>
    <w:rsid w:val="00637865"/>
    <w:rsid w:val="00637FF1"/>
    <w:rsid w:val="00640F6E"/>
    <w:rsid w:val="00643D78"/>
    <w:rsid w:val="006442C7"/>
    <w:rsid w:val="00647206"/>
    <w:rsid w:val="00650E26"/>
    <w:rsid w:val="006513D8"/>
    <w:rsid w:val="00655EE8"/>
    <w:rsid w:val="00656B33"/>
    <w:rsid w:val="006603FC"/>
    <w:rsid w:val="00660CA4"/>
    <w:rsid w:val="006661EE"/>
    <w:rsid w:val="00670597"/>
    <w:rsid w:val="00674140"/>
    <w:rsid w:val="0067574A"/>
    <w:rsid w:val="00675869"/>
    <w:rsid w:val="00675F96"/>
    <w:rsid w:val="0068082B"/>
    <w:rsid w:val="006811A4"/>
    <w:rsid w:val="006814FB"/>
    <w:rsid w:val="00681614"/>
    <w:rsid w:val="006826AF"/>
    <w:rsid w:val="00682DA2"/>
    <w:rsid w:val="00683FD3"/>
    <w:rsid w:val="006848C2"/>
    <w:rsid w:val="00684C5F"/>
    <w:rsid w:val="00694B5A"/>
    <w:rsid w:val="006965CC"/>
    <w:rsid w:val="00697814"/>
    <w:rsid w:val="006A5A9E"/>
    <w:rsid w:val="006A5FA1"/>
    <w:rsid w:val="006A6F30"/>
    <w:rsid w:val="006B0ECF"/>
    <w:rsid w:val="006B13D9"/>
    <w:rsid w:val="006B1FFC"/>
    <w:rsid w:val="006B23EF"/>
    <w:rsid w:val="006B3A47"/>
    <w:rsid w:val="006B5090"/>
    <w:rsid w:val="006B573C"/>
    <w:rsid w:val="006C2CFC"/>
    <w:rsid w:val="006C3800"/>
    <w:rsid w:val="006C4693"/>
    <w:rsid w:val="006C47FD"/>
    <w:rsid w:val="006C4CF1"/>
    <w:rsid w:val="006C56B1"/>
    <w:rsid w:val="006C6126"/>
    <w:rsid w:val="006C6911"/>
    <w:rsid w:val="006C70D4"/>
    <w:rsid w:val="006D75A0"/>
    <w:rsid w:val="006E08E1"/>
    <w:rsid w:val="006E307E"/>
    <w:rsid w:val="006E40C4"/>
    <w:rsid w:val="006E4364"/>
    <w:rsid w:val="006E6442"/>
    <w:rsid w:val="006E6658"/>
    <w:rsid w:val="006F11E3"/>
    <w:rsid w:val="006F1386"/>
    <w:rsid w:val="006F42DF"/>
    <w:rsid w:val="006F7485"/>
    <w:rsid w:val="007013D0"/>
    <w:rsid w:val="007027D0"/>
    <w:rsid w:val="007032CE"/>
    <w:rsid w:val="0070592C"/>
    <w:rsid w:val="00705F89"/>
    <w:rsid w:val="00706D18"/>
    <w:rsid w:val="00710334"/>
    <w:rsid w:val="007140FD"/>
    <w:rsid w:val="007146C3"/>
    <w:rsid w:val="00716C86"/>
    <w:rsid w:val="00717871"/>
    <w:rsid w:val="007214CD"/>
    <w:rsid w:val="0072174F"/>
    <w:rsid w:val="00721DAA"/>
    <w:rsid w:val="00724AB8"/>
    <w:rsid w:val="0072655A"/>
    <w:rsid w:val="00726D20"/>
    <w:rsid w:val="00730D0B"/>
    <w:rsid w:val="00731E7E"/>
    <w:rsid w:val="007322CE"/>
    <w:rsid w:val="00737325"/>
    <w:rsid w:val="0074199F"/>
    <w:rsid w:val="00743776"/>
    <w:rsid w:val="00744183"/>
    <w:rsid w:val="00744C8E"/>
    <w:rsid w:val="007468E4"/>
    <w:rsid w:val="00750C5C"/>
    <w:rsid w:val="00752539"/>
    <w:rsid w:val="0075602D"/>
    <w:rsid w:val="00757100"/>
    <w:rsid w:val="007615A8"/>
    <w:rsid w:val="0076403B"/>
    <w:rsid w:val="00765106"/>
    <w:rsid w:val="00766C70"/>
    <w:rsid w:val="00767D94"/>
    <w:rsid w:val="00770319"/>
    <w:rsid w:val="007715B3"/>
    <w:rsid w:val="007718D2"/>
    <w:rsid w:val="007751B0"/>
    <w:rsid w:val="007763DD"/>
    <w:rsid w:val="007861ED"/>
    <w:rsid w:val="00787565"/>
    <w:rsid w:val="007879A3"/>
    <w:rsid w:val="00790543"/>
    <w:rsid w:val="0079165F"/>
    <w:rsid w:val="007945EE"/>
    <w:rsid w:val="007954CA"/>
    <w:rsid w:val="007A1767"/>
    <w:rsid w:val="007A6385"/>
    <w:rsid w:val="007B246B"/>
    <w:rsid w:val="007B3B57"/>
    <w:rsid w:val="007B41B1"/>
    <w:rsid w:val="007B6338"/>
    <w:rsid w:val="007B6C69"/>
    <w:rsid w:val="007C25C5"/>
    <w:rsid w:val="007C3DF1"/>
    <w:rsid w:val="007C4251"/>
    <w:rsid w:val="007C6089"/>
    <w:rsid w:val="007C7E08"/>
    <w:rsid w:val="007D2B23"/>
    <w:rsid w:val="007D4A88"/>
    <w:rsid w:val="007D7693"/>
    <w:rsid w:val="007E0CD8"/>
    <w:rsid w:val="007E28A1"/>
    <w:rsid w:val="007E6B52"/>
    <w:rsid w:val="007F19E8"/>
    <w:rsid w:val="007F3027"/>
    <w:rsid w:val="007F34FB"/>
    <w:rsid w:val="007F403A"/>
    <w:rsid w:val="007F439E"/>
    <w:rsid w:val="007F55CC"/>
    <w:rsid w:val="007F697D"/>
    <w:rsid w:val="0080404C"/>
    <w:rsid w:val="0080666D"/>
    <w:rsid w:val="00806C38"/>
    <w:rsid w:val="00807D0D"/>
    <w:rsid w:val="00810669"/>
    <w:rsid w:val="00812464"/>
    <w:rsid w:val="00813649"/>
    <w:rsid w:val="00813A5E"/>
    <w:rsid w:val="008156D1"/>
    <w:rsid w:val="00822BFD"/>
    <w:rsid w:val="008249DF"/>
    <w:rsid w:val="00824D8B"/>
    <w:rsid w:val="008257C4"/>
    <w:rsid w:val="00826708"/>
    <w:rsid w:val="0083051C"/>
    <w:rsid w:val="008328FA"/>
    <w:rsid w:val="00832F29"/>
    <w:rsid w:val="0083311F"/>
    <w:rsid w:val="00835823"/>
    <w:rsid w:val="00837752"/>
    <w:rsid w:val="00840A34"/>
    <w:rsid w:val="00845155"/>
    <w:rsid w:val="00845ABC"/>
    <w:rsid w:val="0084646B"/>
    <w:rsid w:val="0085084C"/>
    <w:rsid w:val="00852E27"/>
    <w:rsid w:val="0085511A"/>
    <w:rsid w:val="00857173"/>
    <w:rsid w:val="008577E6"/>
    <w:rsid w:val="008578E2"/>
    <w:rsid w:val="00861D38"/>
    <w:rsid w:val="0086305A"/>
    <w:rsid w:val="00863750"/>
    <w:rsid w:val="00865C78"/>
    <w:rsid w:val="008671F2"/>
    <w:rsid w:val="00867EC8"/>
    <w:rsid w:val="0087238B"/>
    <w:rsid w:val="008768AD"/>
    <w:rsid w:val="00876F79"/>
    <w:rsid w:val="0087718E"/>
    <w:rsid w:val="00882D3C"/>
    <w:rsid w:val="008853EE"/>
    <w:rsid w:val="00886CBB"/>
    <w:rsid w:val="008872C7"/>
    <w:rsid w:val="00891BB2"/>
    <w:rsid w:val="00891D01"/>
    <w:rsid w:val="00892308"/>
    <w:rsid w:val="00895F0D"/>
    <w:rsid w:val="00895F3F"/>
    <w:rsid w:val="008A1F27"/>
    <w:rsid w:val="008A3FE3"/>
    <w:rsid w:val="008A4196"/>
    <w:rsid w:val="008A531F"/>
    <w:rsid w:val="008A6BA0"/>
    <w:rsid w:val="008B0691"/>
    <w:rsid w:val="008B090C"/>
    <w:rsid w:val="008B6E0F"/>
    <w:rsid w:val="008B7D27"/>
    <w:rsid w:val="008C198F"/>
    <w:rsid w:val="008C2346"/>
    <w:rsid w:val="008C3727"/>
    <w:rsid w:val="008C65B1"/>
    <w:rsid w:val="008C7CF1"/>
    <w:rsid w:val="008D2CDC"/>
    <w:rsid w:val="008D31AC"/>
    <w:rsid w:val="008E188E"/>
    <w:rsid w:val="008E480C"/>
    <w:rsid w:val="008E5252"/>
    <w:rsid w:val="008E5850"/>
    <w:rsid w:val="008E5CB0"/>
    <w:rsid w:val="008E5E16"/>
    <w:rsid w:val="008F03B3"/>
    <w:rsid w:val="008F5348"/>
    <w:rsid w:val="008F70E7"/>
    <w:rsid w:val="009016AA"/>
    <w:rsid w:val="0090391F"/>
    <w:rsid w:val="00904AE9"/>
    <w:rsid w:val="0091159E"/>
    <w:rsid w:val="00914C5E"/>
    <w:rsid w:val="00914F22"/>
    <w:rsid w:val="0091689E"/>
    <w:rsid w:val="00916901"/>
    <w:rsid w:val="00916DAD"/>
    <w:rsid w:val="00916F77"/>
    <w:rsid w:val="00917D05"/>
    <w:rsid w:val="00917F15"/>
    <w:rsid w:val="0092437B"/>
    <w:rsid w:val="00927B9F"/>
    <w:rsid w:val="0093028D"/>
    <w:rsid w:val="009322DC"/>
    <w:rsid w:val="009418FE"/>
    <w:rsid w:val="00941BB7"/>
    <w:rsid w:val="009434BC"/>
    <w:rsid w:val="009526C7"/>
    <w:rsid w:val="00955F62"/>
    <w:rsid w:val="00957AB7"/>
    <w:rsid w:val="009607A2"/>
    <w:rsid w:val="00963B6E"/>
    <w:rsid w:val="0096417E"/>
    <w:rsid w:val="0096586A"/>
    <w:rsid w:val="00965BE2"/>
    <w:rsid w:val="00967F9E"/>
    <w:rsid w:val="0097116F"/>
    <w:rsid w:val="00971D58"/>
    <w:rsid w:val="0098127D"/>
    <w:rsid w:val="00982154"/>
    <w:rsid w:val="00984E51"/>
    <w:rsid w:val="00987921"/>
    <w:rsid w:val="00990AC8"/>
    <w:rsid w:val="0099298F"/>
    <w:rsid w:val="0099363A"/>
    <w:rsid w:val="00995C1E"/>
    <w:rsid w:val="009A0AA0"/>
    <w:rsid w:val="009A2799"/>
    <w:rsid w:val="009A288F"/>
    <w:rsid w:val="009A32DF"/>
    <w:rsid w:val="009A5DC4"/>
    <w:rsid w:val="009A6C59"/>
    <w:rsid w:val="009B1401"/>
    <w:rsid w:val="009B27AF"/>
    <w:rsid w:val="009B2AD4"/>
    <w:rsid w:val="009B3370"/>
    <w:rsid w:val="009C03B5"/>
    <w:rsid w:val="009C5513"/>
    <w:rsid w:val="009C5698"/>
    <w:rsid w:val="009C668A"/>
    <w:rsid w:val="009C706D"/>
    <w:rsid w:val="009C74B4"/>
    <w:rsid w:val="009D0759"/>
    <w:rsid w:val="009D2044"/>
    <w:rsid w:val="009D4256"/>
    <w:rsid w:val="009D6E64"/>
    <w:rsid w:val="009D7D7E"/>
    <w:rsid w:val="009E1163"/>
    <w:rsid w:val="009E16A7"/>
    <w:rsid w:val="009E2131"/>
    <w:rsid w:val="009E4191"/>
    <w:rsid w:val="009E73AA"/>
    <w:rsid w:val="009F12BB"/>
    <w:rsid w:val="009F1C6B"/>
    <w:rsid w:val="009F745E"/>
    <w:rsid w:val="00A02486"/>
    <w:rsid w:val="00A041EB"/>
    <w:rsid w:val="00A05409"/>
    <w:rsid w:val="00A11F77"/>
    <w:rsid w:val="00A150B1"/>
    <w:rsid w:val="00A15284"/>
    <w:rsid w:val="00A15792"/>
    <w:rsid w:val="00A21D6D"/>
    <w:rsid w:val="00A22488"/>
    <w:rsid w:val="00A244B2"/>
    <w:rsid w:val="00A256D9"/>
    <w:rsid w:val="00A25C3D"/>
    <w:rsid w:val="00A2657B"/>
    <w:rsid w:val="00A26BCF"/>
    <w:rsid w:val="00A27749"/>
    <w:rsid w:val="00A30186"/>
    <w:rsid w:val="00A31647"/>
    <w:rsid w:val="00A33055"/>
    <w:rsid w:val="00A37929"/>
    <w:rsid w:val="00A401A7"/>
    <w:rsid w:val="00A43424"/>
    <w:rsid w:val="00A43AE2"/>
    <w:rsid w:val="00A445E1"/>
    <w:rsid w:val="00A4653E"/>
    <w:rsid w:val="00A46B4D"/>
    <w:rsid w:val="00A51917"/>
    <w:rsid w:val="00A53CFB"/>
    <w:rsid w:val="00A567AF"/>
    <w:rsid w:val="00A56CE9"/>
    <w:rsid w:val="00A57E18"/>
    <w:rsid w:val="00A6053E"/>
    <w:rsid w:val="00A60DB6"/>
    <w:rsid w:val="00A6246F"/>
    <w:rsid w:val="00A6281C"/>
    <w:rsid w:val="00A64B9A"/>
    <w:rsid w:val="00A64CAA"/>
    <w:rsid w:val="00A663F7"/>
    <w:rsid w:val="00A6750E"/>
    <w:rsid w:val="00A67621"/>
    <w:rsid w:val="00A73A7B"/>
    <w:rsid w:val="00A73E92"/>
    <w:rsid w:val="00A74A9D"/>
    <w:rsid w:val="00A77B71"/>
    <w:rsid w:val="00A803F3"/>
    <w:rsid w:val="00A8067D"/>
    <w:rsid w:val="00A82B84"/>
    <w:rsid w:val="00A838AA"/>
    <w:rsid w:val="00A84A56"/>
    <w:rsid w:val="00A85C13"/>
    <w:rsid w:val="00A8629D"/>
    <w:rsid w:val="00A92190"/>
    <w:rsid w:val="00A9672B"/>
    <w:rsid w:val="00A96A74"/>
    <w:rsid w:val="00AA0530"/>
    <w:rsid w:val="00AA1A6D"/>
    <w:rsid w:val="00AA55BA"/>
    <w:rsid w:val="00AA7D0F"/>
    <w:rsid w:val="00AA7E11"/>
    <w:rsid w:val="00AB1CFC"/>
    <w:rsid w:val="00AB2CCA"/>
    <w:rsid w:val="00AB5849"/>
    <w:rsid w:val="00AB7347"/>
    <w:rsid w:val="00AB7FAD"/>
    <w:rsid w:val="00AC0D6A"/>
    <w:rsid w:val="00AC1446"/>
    <w:rsid w:val="00AC7506"/>
    <w:rsid w:val="00AC7ED6"/>
    <w:rsid w:val="00AD243C"/>
    <w:rsid w:val="00AD4480"/>
    <w:rsid w:val="00AE23A0"/>
    <w:rsid w:val="00AE241A"/>
    <w:rsid w:val="00AE3AC2"/>
    <w:rsid w:val="00AE4263"/>
    <w:rsid w:val="00AE42F6"/>
    <w:rsid w:val="00AE5113"/>
    <w:rsid w:val="00AE61FF"/>
    <w:rsid w:val="00AE6518"/>
    <w:rsid w:val="00AF0239"/>
    <w:rsid w:val="00AF37C0"/>
    <w:rsid w:val="00AF46A3"/>
    <w:rsid w:val="00AF7FC2"/>
    <w:rsid w:val="00B02079"/>
    <w:rsid w:val="00B11455"/>
    <w:rsid w:val="00B12B5C"/>
    <w:rsid w:val="00B12F46"/>
    <w:rsid w:val="00B13869"/>
    <w:rsid w:val="00B1437C"/>
    <w:rsid w:val="00B14460"/>
    <w:rsid w:val="00B14D7D"/>
    <w:rsid w:val="00B14F09"/>
    <w:rsid w:val="00B1531D"/>
    <w:rsid w:val="00B1618E"/>
    <w:rsid w:val="00B16E67"/>
    <w:rsid w:val="00B2202E"/>
    <w:rsid w:val="00B24073"/>
    <w:rsid w:val="00B2536C"/>
    <w:rsid w:val="00B26FE7"/>
    <w:rsid w:val="00B3042D"/>
    <w:rsid w:val="00B319B5"/>
    <w:rsid w:val="00B41FC3"/>
    <w:rsid w:val="00B42D39"/>
    <w:rsid w:val="00B51FD8"/>
    <w:rsid w:val="00B52378"/>
    <w:rsid w:val="00B53B8F"/>
    <w:rsid w:val="00B554A8"/>
    <w:rsid w:val="00B61B0E"/>
    <w:rsid w:val="00B6343A"/>
    <w:rsid w:val="00B64D5C"/>
    <w:rsid w:val="00B67F86"/>
    <w:rsid w:val="00B70294"/>
    <w:rsid w:val="00B70987"/>
    <w:rsid w:val="00B70D4A"/>
    <w:rsid w:val="00B771CD"/>
    <w:rsid w:val="00B82EA6"/>
    <w:rsid w:val="00B83894"/>
    <w:rsid w:val="00B84AF9"/>
    <w:rsid w:val="00B84C5B"/>
    <w:rsid w:val="00B86C22"/>
    <w:rsid w:val="00B90539"/>
    <w:rsid w:val="00B910DF"/>
    <w:rsid w:val="00B92A42"/>
    <w:rsid w:val="00B93A1A"/>
    <w:rsid w:val="00B93AD9"/>
    <w:rsid w:val="00B959ED"/>
    <w:rsid w:val="00B95DE4"/>
    <w:rsid w:val="00B97FDF"/>
    <w:rsid w:val="00BA0C1E"/>
    <w:rsid w:val="00BA46F2"/>
    <w:rsid w:val="00BA5A77"/>
    <w:rsid w:val="00BA5F69"/>
    <w:rsid w:val="00BA7B49"/>
    <w:rsid w:val="00BB0AB0"/>
    <w:rsid w:val="00BB31AD"/>
    <w:rsid w:val="00BB32FB"/>
    <w:rsid w:val="00BB3C86"/>
    <w:rsid w:val="00BB3DFF"/>
    <w:rsid w:val="00BB56F5"/>
    <w:rsid w:val="00BB5D40"/>
    <w:rsid w:val="00BB6D96"/>
    <w:rsid w:val="00BC0483"/>
    <w:rsid w:val="00BC0C73"/>
    <w:rsid w:val="00BC3101"/>
    <w:rsid w:val="00BC3FBB"/>
    <w:rsid w:val="00BC555C"/>
    <w:rsid w:val="00BC6F97"/>
    <w:rsid w:val="00BC7774"/>
    <w:rsid w:val="00BD0851"/>
    <w:rsid w:val="00BD12FC"/>
    <w:rsid w:val="00BD18ED"/>
    <w:rsid w:val="00BD6A54"/>
    <w:rsid w:val="00BE0768"/>
    <w:rsid w:val="00BE1A60"/>
    <w:rsid w:val="00BE24C9"/>
    <w:rsid w:val="00BF1E34"/>
    <w:rsid w:val="00BF53F9"/>
    <w:rsid w:val="00BF68C5"/>
    <w:rsid w:val="00C02559"/>
    <w:rsid w:val="00C040C5"/>
    <w:rsid w:val="00C046C4"/>
    <w:rsid w:val="00C05D26"/>
    <w:rsid w:val="00C06D01"/>
    <w:rsid w:val="00C104DE"/>
    <w:rsid w:val="00C10637"/>
    <w:rsid w:val="00C13904"/>
    <w:rsid w:val="00C15DCD"/>
    <w:rsid w:val="00C17D21"/>
    <w:rsid w:val="00C22F42"/>
    <w:rsid w:val="00C2588A"/>
    <w:rsid w:val="00C25A49"/>
    <w:rsid w:val="00C2646A"/>
    <w:rsid w:val="00C27586"/>
    <w:rsid w:val="00C3009F"/>
    <w:rsid w:val="00C30A08"/>
    <w:rsid w:val="00C30E96"/>
    <w:rsid w:val="00C3102D"/>
    <w:rsid w:val="00C338D4"/>
    <w:rsid w:val="00C34010"/>
    <w:rsid w:val="00C40C5B"/>
    <w:rsid w:val="00C4137B"/>
    <w:rsid w:val="00C414CD"/>
    <w:rsid w:val="00C422EC"/>
    <w:rsid w:val="00C4374B"/>
    <w:rsid w:val="00C43930"/>
    <w:rsid w:val="00C45962"/>
    <w:rsid w:val="00C544DB"/>
    <w:rsid w:val="00C5652A"/>
    <w:rsid w:val="00C56D29"/>
    <w:rsid w:val="00C610A0"/>
    <w:rsid w:val="00C61ECC"/>
    <w:rsid w:val="00C63AE0"/>
    <w:rsid w:val="00C6480D"/>
    <w:rsid w:val="00C64BD1"/>
    <w:rsid w:val="00C64F32"/>
    <w:rsid w:val="00C653AF"/>
    <w:rsid w:val="00C66C4C"/>
    <w:rsid w:val="00C676A7"/>
    <w:rsid w:val="00C72BC1"/>
    <w:rsid w:val="00C73FAA"/>
    <w:rsid w:val="00C7533B"/>
    <w:rsid w:val="00C76322"/>
    <w:rsid w:val="00C84C0B"/>
    <w:rsid w:val="00C8510E"/>
    <w:rsid w:val="00C8604B"/>
    <w:rsid w:val="00C8714E"/>
    <w:rsid w:val="00C8779C"/>
    <w:rsid w:val="00C87922"/>
    <w:rsid w:val="00C87BA1"/>
    <w:rsid w:val="00C91B43"/>
    <w:rsid w:val="00C926DD"/>
    <w:rsid w:val="00C94A50"/>
    <w:rsid w:val="00CA2E08"/>
    <w:rsid w:val="00CA7212"/>
    <w:rsid w:val="00CB381A"/>
    <w:rsid w:val="00CB5BB8"/>
    <w:rsid w:val="00CC1198"/>
    <w:rsid w:val="00CC3763"/>
    <w:rsid w:val="00CD00D7"/>
    <w:rsid w:val="00CD1538"/>
    <w:rsid w:val="00CD45A4"/>
    <w:rsid w:val="00CD661D"/>
    <w:rsid w:val="00CE09B7"/>
    <w:rsid w:val="00CE0BAC"/>
    <w:rsid w:val="00CE1B9C"/>
    <w:rsid w:val="00CE3E85"/>
    <w:rsid w:val="00CE57CD"/>
    <w:rsid w:val="00CE78AB"/>
    <w:rsid w:val="00CF0419"/>
    <w:rsid w:val="00CF1095"/>
    <w:rsid w:val="00CF16AC"/>
    <w:rsid w:val="00CF408D"/>
    <w:rsid w:val="00CF501E"/>
    <w:rsid w:val="00D00F9C"/>
    <w:rsid w:val="00D0154A"/>
    <w:rsid w:val="00D01EE0"/>
    <w:rsid w:val="00D0670B"/>
    <w:rsid w:val="00D06C8F"/>
    <w:rsid w:val="00D07358"/>
    <w:rsid w:val="00D07CEB"/>
    <w:rsid w:val="00D07EEA"/>
    <w:rsid w:val="00D109B3"/>
    <w:rsid w:val="00D10AF9"/>
    <w:rsid w:val="00D133F9"/>
    <w:rsid w:val="00D13C31"/>
    <w:rsid w:val="00D13D2A"/>
    <w:rsid w:val="00D21BD2"/>
    <w:rsid w:val="00D24193"/>
    <w:rsid w:val="00D276B3"/>
    <w:rsid w:val="00D27CC2"/>
    <w:rsid w:val="00D3016D"/>
    <w:rsid w:val="00D307C8"/>
    <w:rsid w:val="00D31315"/>
    <w:rsid w:val="00D31AD2"/>
    <w:rsid w:val="00D33186"/>
    <w:rsid w:val="00D35F72"/>
    <w:rsid w:val="00D40290"/>
    <w:rsid w:val="00D434F8"/>
    <w:rsid w:val="00D44EA7"/>
    <w:rsid w:val="00D52749"/>
    <w:rsid w:val="00D53717"/>
    <w:rsid w:val="00D54811"/>
    <w:rsid w:val="00D551E5"/>
    <w:rsid w:val="00D5530D"/>
    <w:rsid w:val="00D62659"/>
    <w:rsid w:val="00D637B6"/>
    <w:rsid w:val="00D70D58"/>
    <w:rsid w:val="00D71077"/>
    <w:rsid w:val="00D72884"/>
    <w:rsid w:val="00D74F2E"/>
    <w:rsid w:val="00D7561A"/>
    <w:rsid w:val="00D76BA9"/>
    <w:rsid w:val="00D80A75"/>
    <w:rsid w:val="00D81247"/>
    <w:rsid w:val="00D84171"/>
    <w:rsid w:val="00D85510"/>
    <w:rsid w:val="00D879F7"/>
    <w:rsid w:val="00D922E0"/>
    <w:rsid w:val="00D93D1B"/>
    <w:rsid w:val="00D958B8"/>
    <w:rsid w:val="00DA23B4"/>
    <w:rsid w:val="00DA3C25"/>
    <w:rsid w:val="00DA738E"/>
    <w:rsid w:val="00DA7A58"/>
    <w:rsid w:val="00DB398A"/>
    <w:rsid w:val="00DB3BA1"/>
    <w:rsid w:val="00DB522C"/>
    <w:rsid w:val="00DB5BFB"/>
    <w:rsid w:val="00DC035B"/>
    <w:rsid w:val="00DC15FD"/>
    <w:rsid w:val="00DC2E26"/>
    <w:rsid w:val="00DC3BED"/>
    <w:rsid w:val="00DC4EE5"/>
    <w:rsid w:val="00DC5656"/>
    <w:rsid w:val="00DC65D6"/>
    <w:rsid w:val="00DD6219"/>
    <w:rsid w:val="00DD7C97"/>
    <w:rsid w:val="00DE0087"/>
    <w:rsid w:val="00DE2961"/>
    <w:rsid w:val="00DE2BF6"/>
    <w:rsid w:val="00DE3A49"/>
    <w:rsid w:val="00DE62A4"/>
    <w:rsid w:val="00DE7346"/>
    <w:rsid w:val="00DF17B5"/>
    <w:rsid w:val="00DF21EA"/>
    <w:rsid w:val="00DF2D7C"/>
    <w:rsid w:val="00DF5DEA"/>
    <w:rsid w:val="00DF5FE5"/>
    <w:rsid w:val="00DF6CAB"/>
    <w:rsid w:val="00E027EC"/>
    <w:rsid w:val="00E02F39"/>
    <w:rsid w:val="00E03454"/>
    <w:rsid w:val="00E041F7"/>
    <w:rsid w:val="00E13057"/>
    <w:rsid w:val="00E1631F"/>
    <w:rsid w:val="00E168DD"/>
    <w:rsid w:val="00E21E0F"/>
    <w:rsid w:val="00E237DD"/>
    <w:rsid w:val="00E24303"/>
    <w:rsid w:val="00E27180"/>
    <w:rsid w:val="00E313BE"/>
    <w:rsid w:val="00E333F1"/>
    <w:rsid w:val="00E37345"/>
    <w:rsid w:val="00E43441"/>
    <w:rsid w:val="00E44EA2"/>
    <w:rsid w:val="00E45BDE"/>
    <w:rsid w:val="00E470A7"/>
    <w:rsid w:val="00E501B9"/>
    <w:rsid w:val="00E50789"/>
    <w:rsid w:val="00E50AC9"/>
    <w:rsid w:val="00E572F1"/>
    <w:rsid w:val="00E608B6"/>
    <w:rsid w:val="00E609B3"/>
    <w:rsid w:val="00E61E42"/>
    <w:rsid w:val="00E63542"/>
    <w:rsid w:val="00E63661"/>
    <w:rsid w:val="00E65AB6"/>
    <w:rsid w:val="00E66AFD"/>
    <w:rsid w:val="00E66DE9"/>
    <w:rsid w:val="00E711FE"/>
    <w:rsid w:val="00E72C51"/>
    <w:rsid w:val="00E74322"/>
    <w:rsid w:val="00E77AE7"/>
    <w:rsid w:val="00E77B7B"/>
    <w:rsid w:val="00E81F37"/>
    <w:rsid w:val="00E8452D"/>
    <w:rsid w:val="00E8604A"/>
    <w:rsid w:val="00E86C12"/>
    <w:rsid w:val="00E907F4"/>
    <w:rsid w:val="00E91099"/>
    <w:rsid w:val="00E91120"/>
    <w:rsid w:val="00E9474F"/>
    <w:rsid w:val="00E96B02"/>
    <w:rsid w:val="00EA00C3"/>
    <w:rsid w:val="00EA0E7C"/>
    <w:rsid w:val="00EA1384"/>
    <w:rsid w:val="00EA2C06"/>
    <w:rsid w:val="00EA5003"/>
    <w:rsid w:val="00EA5381"/>
    <w:rsid w:val="00EB04BA"/>
    <w:rsid w:val="00EB0D21"/>
    <w:rsid w:val="00EB1398"/>
    <w:rsid w:val="00EB2DA8"/>
    <w:rsid w:val="00EB5FB9"/>
    <w:rsid w:val="00EB6416"/>
    <w:rsid w:val="00EC1D1F"/>
    <w:rsid w:val="00EC239C"/>
    <w:rsid w:val="00EC36B8"/>
    <w:rsid w:val="00EC3F20"/>
    <w:rsid w:val="00EC6652"/>
    <w:rsid w:val="00ED27B4"/>
    <w:rsid w:val="00ED2CBC"/>
    <w:rsid w:val="00ED4E9E"/>
    <w:rsid w:val="00ED5C89"/>
    <w:rsid w:val="00EE1581"/>
    <w:rsid w:val="00EE2278"/>
    <w:rsid w:val="00EE56D3"/>
    <w:rsid w:val="00EE60E3"/>
    <w:rsid w:val="00EE6B31"/>
    <w:rsid w:val="00EF21FF"/>
    <w:rsid w:val="00EF3DE4"/>
    <w:rsid w:val="00EF4CB2"/>
    <w:rsid w:val="00EF58A4"/>
    <w:rsid w:val="00EF73C1"/>
    <w:rsid w:val="00F00A46"/>
    <w:rsid w:val="00F01B18"/>
    <w:rsid w:val="00F0237A"/>
    <w:rsid w:val="00F03698"/>
    <w:rsid w:val="00F10660"/>
    <w:rsid w:val="00F10BE2"/>
    <w:rsid w:val="00F14AD4"/>
    <w:rsid w:val="00F14F6B"/>
    <w:rsid w:val="00F164B8"/>
    <w:rsid w:val="00F171C7"/>
    <w:rsid w:val="00F17538"/>
    <w:rsid w:val="00F22B31"/>
    <w:rsid w:val="00F27CCB"/>
    <w:rsid w:val="00F27E6C"/>
    <w:rsid w:val="00F30F3D"/>
    <w:rsid w:val="00F329DD"/>
    <w:rsid w:val="00F40082"/>
    <w:rsid w:val="00F44407"/>
    <w:rsid w:val="00F46A6E"/>
    <w:rsid w:val="00F47EF7"/>
    <w:rsid w:val="00F52F55"/>
    <w:rsid w:val="00F53599"/>
    <w:rsid w:val="00F54D43"/>
    <w:rsid w:val="00F5516F"/>
    <w:rsid w:val="00F5599B"/>
    <w:rsid w:val="00F55CA7"/>
    <w:rsid w:val="00F55D08"/>
    <w:rsid w:val="00F6024A"/>
    <w:rsid w:val="00F626B7"/>
    <w:rsid w:val="00F62A7D"/>
    <w:rsid w:val="00F62AE4"/>
    <w:rsid w:val="00F6376C"/>
    <w:rsid w:val="00F63E58"/>
    <w:rsid w:val="00F63F1F"/>
    <w:rsid w:val="00F6407B"/>
    <w:rsid w:val="00F6644D"/>
    <w:rsid w:val="00F6652B"/>
    <w:rsid w:val="00F702B9"/>
    <w:rsid w:val="00F73348"/>
    <w:rsid w:val="00F7759B"/>
    <w:rsid w:val="00F82228"/>
    <w:rsid w:val="00F84038"/>
    <w:rsid w:val="00F85EDC"/>
    <w:rsid w:val="00F874B9"/>
    <w:rsid w:val="00F901CB"/>
    <w:rsid w:val="00F904BF"/>
    <w:rsid w:val="00F90618"/>
    <w:rsid w:val="00F90CBE"/>
    <w:rsid w:val="00F94F0C"/>
    <w:rsid w:val="00F964C4"/>
    <w:rsid w:val="00FA287C"/>
    <w:rsid w:val="00FA5DD7"/>
    <w:rsid w:val="00FB0E44"/>
    <w:rsid w:val="00FB1558"/>
    <w:rsid w:val="00FB2FC2"/>
    <w:rsid w:val="00FB33F5"/>
    <w:rsid w:val="00FB461E"/>
    <w:rsid w:val="00FB5FBF"/>
    <w:rsid w:val="00FC06A0"/>
    <w:rsid w:val="00FC18D7"/>
    <w:rsid w:val="00FC1D46"/>
    <w:rsid w:val="00FC1D4C"/>
    <w:rsid w:val="00FC2914"/>
    <w:rsid w:val="00FC5F6E"/>
    <w:rsid w:val="00FC665B"/>
    <w:rsid w:val="00FC70FC"/>
    <w:rsid w:val="00FD075A"/>
    <w:rsid w:val="00FD4F95"/>
    <w:rsid w:val="00FE015A"/>
    <w:rsid w:val="00FE13A2"/>
    <w:rsid w:val="00FE3BDF"/>
    <w:rsid w:val="00FE5229"/>
    <w:rsid w:val="00FE62E2"/>
    <w:rsid w:val="00FE6A55"/>
    <w:rsid w:val="00FE7B10"/>
    <w:rsid w:val="00FF160C"/>
    <w:rsid w:val="00FF5FED"/>
    <w:rsid w:val="00FF702E"/>
    <w:rsid w:val="00FF715B"/>
    <w:rsid w:val="00FF7E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B4164"/>
  <w15:docId w15:val="{CDA627B2-FECA-42EF-A208-26E8FAA4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46A"/>
  </w:style>
  <w:style w:type="paragraph" w:styleId="1">
    <w:name w:val="heading 1"/>
    <w:basedOn w:val="a"/>
    <w:next w:val="a"/>
    <w:link w:val="10"/>
    <w:uiPriority w:val="9"/>
    <w:qFormat/>
    <w:rsid w:val="003C4C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07C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s1">
    <w:name w:val="s_1"/>
    <w:basedOn w:val="a"/>
    <w:rsid w:val="001F57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1F57C2"/>
    <w:rPr>
      <w:color w:val="0000FF"/>
      <w:u w:val="single"/>
    </w:rPr>
  </w:style>
  <w:style w:type="paragraph" w:styleId="a4">
    <w:name w:val="Balloon Text"/>
    <w:basedOn w:val="a"/>
    <w:link w:val="a5"/>
    <w:uiPriority w:val="99"/>
    <w:semiHidden/>
    <w:unhideWhenUsed/>
    <w:rsid w:val="009D42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4256"/>
    <w:rPr>
      <w:rFonts w:ascii="Tahoma" w:hAnsi="Tahoma" w:cs="Tahoma"/>
      <w:sz w:val="16"/>
      <w:szCs w:val="16"/>
    </w:rPr>
  </w:style>
  <w:style w:type="paragraph" w:styleId="a6">
    <w:name w:val="List Paragraph"/>
    <w:basedOn w:val="a"/>
    <w:uiPriority w:val="34"/>
    <w:qFormat/>
    <w:rsid w:val="0092437B"/>
    <w:pPr>
      <w:ind w:left="720"/>
      <w:contextualSpacing/>
    </w:pPr>
  </w:style>
  <w:style w:type="paragraph" w:styleId="a7">
    <w:name w:val="header"/>
    <w:basedOn w:val="a"/>
    <w:link w:val="a8"/>
    <w:uiPriority w:val="99"/>
    <w:unhideWhenUsed/>
    <w:rsid w:val="00C72BC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72BC1"/>
  </w:style>
  <w:style w:type="paragraph" w:styleId="a9">
    <w:name w:val="footer"/>
    <w:basedOn w:val="a"/>
    <w:link w:val="aa"/>
    <w:uiPriority w:val="99"/>
    <w:unhideWhenUsed/>
    <w:rsid w:val="00C72BC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72BC1"/>
  </w:style>
  <w:style w:type="paragraph" w:customStyle="1" w:styleId="ConsPlusCell">
    <w:name w:val="ConsPlusCell"/>
    <w:rsid w:val="00B90539"/>
    <w:pPr>
      <w:widowControl w:val="0"/>
      <w:autoSpaceDE w:val="0"/>
      <w:autoSpaceDN w:val="0"/>
      <w:adjustRightInd w:val="0"/>
      <w:spacing w:after="0" w:line="240" w:lineRule="auto"/>
    </w:pPr>
    <w:rPr>
      <w:rFonts w:ascii="Calibri" w:eastAsia="Times New Roman" w:hAnsi="Calibri" w:cs="Calibri"/>
      <w:lang w:eastAsia="ru-RU"/>
    </w:rPr>
  </w:style>
  <w:style w:type="table" w:styleId="ab">
    <w:name w:val="Table Grid"/>
    <w:basedOn w:val="a1"/>
    <w:uiPriority w:val="59"/>
    <w:rsid w:val="00B90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737325"/>
    <w:rPr>
      <w:color w:val="605E5C"/>
      <w:shd w:val="clear" w:color="auto" w:fill="E1DFDD"/>
    </w:rPr>
  </w:style>
  <w:style w:type="character" w:customStyle="1" w:styleId="10">
    <w:name w:val="Заголовок 1 Знак"/>
    <w:basedOn w:val="a0"/>
    <w:link w:val="1"/>
    <w:uiPriority w:val="9"/>
    <w:rsid w:val="003C4C49"/>
    <w:rPr>
      <w:rFonts w:asciiTheme="majorHAnsi" w:eastAsiaTheme="majorEastAsia" w:hAnsiTheme="majorHAnsi" w:cstheme="majorBidi"/>
      <w:color w:val="365F91" w:themeColor="accent1" w:themeShade="BF"/>
      <w:sz w:val="32"/>
      <w:szCs w:val="32"/>
    </w:rPr>
  </w:style>
  <w:style w:type="table" w:styleId="ad">
    <w:name w:val="Grid Table Light"/>
    <w:basedOn w:val="a1"/>
    <w:uiPriority w:val="40"/>
    <w:rsid w:val="00B92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4634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733">
      <w:bodyDiv w:val="1"/>
      <w:marLeft w:val="0"/>
      <w:marRight w:val="0"/>
      <w:marTop w:val="0"/>
      <w:marBottom w:val="0"/>
      <w:divBdr>
        <w:top w:val="none" w:sz="0" w:space="0" w:color="auto"/>
        <w:left w:val="none" w:sz="0" w:space="0" w:color="auto"/>
        <w:bottom w:val="none" w:sz="0" w:space="0" w:color="auto"/>
        <w:right w:val="none" w:sz="0" w:space="0" w:color="auto"/>
      </w:divBdr>
      <w:divsChild>
        <w:div w:id="1231162272">
          <w:marLeft w:val="0"/>
          <w:marRight w:val="0"/>
          <w:marTop w:val="0"/>
          <w:marBottom w:val="0"/>
          <w:divBdr>
            <w:top w:val="none" w:sz="0" w:space="0" w:color="auto"/>
            <w:left w:val="none" w:sz="0" w:space="0" w:color="auto"/>
            <w:bottom w:val="none" w:sz="0" w:space="0" w:color="auto"/>
            <w:right w:val="none" w:sz="0" w:space="0" w:color="auto"/>
          </w:divBdr>
        </w:div>
        <w:div w:id="2092048133">
          <w:marLeft w:val="0"/>
          <w:marRight w:val="0"/>
          <w:marTop w:val="0"/>
          <w:marBottom w:val="0"/>
          <w:divBdr>
            <w:top w:val="none" w:sz="0" w:space="0" w:color="auto"/>
            <w:left w:val="none" w:sz="0" w:space="0" w:color="auto"/>
            <w:bottom w:val="none" w:sz="0" w:space="0" w:color="auto"/>
            <w:right w:val="none" w:sz="0" w:space="0" w:color="auto"/>
          </w:divBdr>
        </w:div>
      </w:divsChild>
    </w:div>
    <w:div w:id="106774263">
      <w:bodyDiv w:val="1"/>
      <w:marLeft w:val="0"/>
      <w:marRight w:val="0"/>
      <w:marTop w:val="0"/>
      <w:marBottom w:val="0"/>
      <w:divBdr>
        <w:top w:val="none" w:sz="0" w:space="0" w:color="auto"/>
        <w:left w:val="none" w:sz="0" w:space="0" w:color="auto"/>
        <w:bottom w:val="none" w:sz="0" w:space="0" w:color="auto"/>
        <w:right w:val="none" w:sz="0" w:space="0" w:color="auto"/>
      </w:divBdr>
    </w:div>
    <w:div w:id="312803550">
      <w:bodyDiv w:val="1"/>
      <w:marLeft w:val="0"/>
      <w:marRight w:val="0"/>
      <w:marTop w:val="0"/>
      <w:marBottom w:val="0"/>
      <w:divBdr>
        <w:top w:val="none" w:sz="0" w:space="0" w:color="auto"/>
        <w:left w:val="none" w:sz="0" w:space="0" w:color="auto"/>
        <w:bottom w:val="none" w:sz="0" w:space="0" w:color="auto"/>
        <w:right w:val="none" w:sz="0" w:space="0" w:color="auto"/>
      </w:divBdr>
    </w:div>
    <w:div w:id="409080456">
      <w:bodyDiv w:val="1"/>
      <w:marLeft w:val="0"/>
      <w:marRight w:val="0"/>
      <w:marTop w:val="0"/>
      <w:marBottom w:val="0"/>
      <w:divBdr>
        <w:top w:val="none" w:sz="0" w:space="0" w:color="auto"/>
        <w:left w:val="none" w:sz="0" w:space="0" w:color="auto"/>
        <w:bottom w:val="none" w:sz="0" w:space="0" w:color="auto"/>
        <w:right w:val="none" w:sz="0" w:space="0" w:color="auto"/>
      </w:divBdr>
      <w:divsChild>
        <w:div w:id="123230669">
          <w:marLeft w:val="0"/>
          <w:marRight w:val="0"/>
          <w:marTop w:val="600"/>
          <w:marBottom w:val="600"/>
          <w:divBdr>
            <w:top w:val="none" w:sz="0" w:space="0" w:color="auto"/>
            <w:left w:val="none" w:sz="0" w:space="0" w:color="auto"/>
            <w:bottom w:val="none" w:sz="0" w:space="0" w:color="auto"/>
            <w:right w:val="none" w:sz="0" w:space="0" w:color="auto"/>
          </w:divBdr>
        </w:div>
        <w:div w:id="330958692">
          <w:marLeft w:val="0"/>
          <w:marRight w:val="0"/>
          <w:marTop w:val="0"/>
          <w:marBottom w:val="0"/>
          <w:divBdr>
            <w:top w:val="none" w:sz="0" w:space="0" w:color="auto"/>
            <w:left w:val="none" w:sz="0" w:space="0" w:color="auto"/>
            <w:bottom w:val="none" w:sz="0" w:space="0" w:color="auto"/>
            <w:right w:val="none" w:sz="0" w:space="0" w:color="auto"/>
          </w:divBdr>
          <w:divsChild>
            <w:div w:id="5992931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68937378">
      <w:bodyDiv w:val="1"/>
      <w:marLeft w:val="0"/>
      <w:marRight w:val="0"/>
      <w:marTop w:val="0"/>
      <w:marBottom w:val="0"/>
      <w:divBdr>
        <w:top w:val="none" w:sz="0" w:space="0" w:color="auto"/>
        <w:left w:val="none" w:sz="0" w:space="0" w:color="auto"/>
        <w:bottom w:val="none" w:sz="0" w:space="0" w:color="auto"/>
        <w:right w:val="none" w:sz="0" w:space="0" w:color="auto"/>
      </w:divBdr>
      <w:divsChild>
        <w:div w:id="623269994">
          <w:marLeft w:val="0"/>
          <w:marRight w:val="0"/>
          <w:marTop w:val="600"/>
          <w:marBottom w:val="600"/>
          <w:divBdr>
            <w:top w:val="none" w:sz="0" w:space="0" w:color="auto"/>
            <w:left w:val="none" w:sz="0" w:space="0" w:color="auto"/>
            <w:bottom w:val="none" w:sz="0" w:space="0" w:color="auto"/>
            <w:right w:val="none" w:sz="0" w:space="0" w:color="auto"/>
          </w:divBdr>
        </w:div>
        <w:div w:id="260601361">
          <w:marLeft w:val="0"/>
          <w:marRight w:val="0"/>
          <w:marTop w:val="0"/>
          <w:marBottom w:val="0"/>
          <w:divBdr>
            <w:top w:val="none" w:sz="0" w:space="0" w:color="auto"/>
            <w:left w:val="none" w:sz="0" w:space="0" w:color="auto"/>
            <w:bottom w:val="none" w:sz="0" w:space="0" w:color="auto"/>
            <w:right w:val="none" w:sz="0" w:space="0" w:color="auto"/>
          </w:divBdr>
          <w:divsChild>
            <w:div w:id="3110603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84069562">
      <w:bodyDiv w:val="1"/>
      <w:marLeft w:val="0"/>
      <w:marRight w:val="0"/>
      <w:marTop w:val="0"/>
      <w:marBottom w:val="0"/>
      <w:divBdr>
        <w:top w:val="none" w:sz="0" w:space="0" w:color="auto"/>
        <w:left w:val="none" w:sz="0" w:space="0" w:color="auto"/>
        <w:bottom w:val="none" w:sz="0" w:space="0" w:color="auto"/>
        <w:right w:val="none" w:sz="0" w:space="0" w:color="auto"/>
      </w:divBdr>
    </w:div>
    <w:div w:id="594944944">
      <w:bodyDiv w:val="1"/>
      <w:marLeft w:val="0"/>
      <w:marRight w:val="0"/>
      <w:marTop w:val="0"/>
      <w:marBottom w:val="0"/>
      <w:divBdr>
        <w:top w:val="none" w:sz="0" w:space="0" w:color="auto"/>
        <w:left w:val="none" w:sz="0" w:space="0" w:color="auto"/>
        <w:bottom w:val="none" w:sz="0" w:space="0" w:color="auto"/>
        <w:right w:val="none" w:sz="0" w:space="0" w:color="auto"/>
      </w:divBdr>
    </w:div>
    <w:div w:id="707798152">
      <w:bodyDiv w:val="1"/>
      <w:marLeft w:val="0"/>
      <w:marRight w:val="0"/>
      <w:marTop w:val="0"/>
      <w:marBottom w:val="0"/>
      <w:divBdr>
        <w:top w:val="none" w:sz="0" w:space="0" w:color="auto"/>
        <w:left w:val="none" w:sz="0" w:space="0" w:color="auto"/>
        <w:bottom w:val="none" w:sz="0" w:space="0" w:color="auto"/>
        <w:right w:val="none" w:sz="0" w:space="0" w:color="auto"/>
      </w:divBdr>
    </w:div>
    <w:div w:id="732771579">
      <w:bodyDiv w:val="1"/>
      <w:marLeft w:val="0"/>
      <w:marRight w:val="0"/>
      <w:marTop w:val="0"/>
      <w:marBottom w:val="0"/>
      <w:divBdr>
        <w:top w:val="none" w:sz="0" w:space="0" w:color="auto"/>
        <w:left w:val="none" w:sz="0" w:space="0" w:color="auto"/>
        <w:bottom w:val="none" w:sz="0" w:space="0" w:color="auto"/>
        <w:right w:val="none" w:sz="0" w:space="0" w:color="auto"/>
      </w:divBdr>
    </w:div>
    <w:div w:id="752824219">
      <w:bodyDiv w:val="1"/>
      <w:marLeft w:val="0"/>
      <w:marRight w:val="0"/>
      <w:marTop w:val="0"/>
      <w:marBottom w:val="0"/>
      <w:divBdr>
        <w:top w:val="none" w:sz="0" w:space="0" w:color="auto"/>
        <w:left w:val="none" w:sz="0" w:space="0" w:color="auto"/>
        <w:bottom w:val="none" w:sz="0" w:space="0" w:color="auto"/>
        <w:right w:val="none" w:sz="0" w:space="0" w:color="auto"/>
      </w:divBdr>
    </w:div>
    <w:div w:id="764571259">
      <w:bodyDiv w:val="1"/>
      <w:marLeft w:val="0"/>
      <w:marRight w:val="0"/>
      <w:marTop w:val="0"/>
      <w:marBottom w:val="0"/>
      <w:divBdr>
        <w:top w:val="none" w:sz="0" w:space="0" w:color="auto"/>
        <w:left w:val="none" w:sz="0" w:space="0" w:color="auto"/>
        <w:bottom w:val="none" w:sz="0" w:space="0" w:color="auto"/>
        <w:right w:val="none" w:sz="0" w:space="0" w:color="auto"/>
      </w:divBdr>
      <w:divsChild>
        <w:div w:id="1473673320">
          <w:marLeft w:val="0"/>
          <w:marRight w:val="0"/>
          <w:marTop w:val="600"/>
          <w:marBottom w:val="600"/>
          <w:divBdr>
            <w:top w:val="none" w:sz="0" w:space="0" w:color="auto"/>
            <w:left w:val="none" w:sz="0" w:space="0" w:color="auto"/>
            <w:bottom w:val="none" w:sz="0" w:space="0" w:color="auto"/>
            <w:right w:val="none" w:sz="0" w:space="0" w:color="auto"/>
          </w:divBdr>
        </w:div>
        <w:div w:id="1680572089">
          <w:marLeft w:val="0"/>
          <w:marRight w:val="0"/>
          <w:marTop w:val="0"/>
          <w:marBottom w:val="0"/>
          <w:divBdr>
            <w:top w:val="none" w:sz="0" w:space="0" w:color="auto"/>
            <w:left w:val="none" w:sz="0" w:space="0" w:color="auto"/>
            <w:bottom w:val="none" w:sz="0" w:space="0" w:color="auto"/>
            <w:right w:val="none" w:sz="0" w:space="0" w:color="auto"/>
          </w:divBdr>
          <w:divsChild>
            <w:div w:id="2644594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94180310">
      <w:bodyDiv w:val="1"/>
      <w:marLeft w:val="0"/>
      <w:marRight w:val="0"/>
      <w:marTop w:val="0"/>
      <w:marBottom w:val="0"/>
      <w:divBdr>
        <w:top w:val="none" w:sz="0" w:space="0" w:color="auto"/>
        <w:left w:val="none" w:sz="0" w:space="0" w:color="auto"/>
        <w:bottom w:val="none" w:sz="0" w:space="0" w:color="auto"/>
        <w:right w:val="none" w:sz="0" w:space="0" w:color="auto"/>
      </w:divBdr>
    </w:div>
    <w:div w:id="933128310">
      <w:bodyDiv w:val="1"/>
      <w:marLeft w:val="0"/>
      <w:marRight w:val="0"/>
      <w:marTop w:val="0"/>
      <w:marBottom w:val="0"/>
      <w:divBdr>
        <w:top w:val="none" w:sz="0" w:space="0" w:color="auto"/>
        <w:left w:val="none" w:sz="0" w:space="0" w:color="auto"/>
        <w:bottom w:val="none" w:sz="0" w:space="0" w:color="auto"/>
        <w:right w:val="none" w:sz="0" w:space="0" w:color="auto"/>
      </w:divBdr>
    </w:div>
    <w:div w:id="1035083465">
      <w:bodyDiv w:val="1"/>
      <w:marLeft w:val="0"/>
      <w:marRight w:val="0"/>
      <w:marTop w:val="0"/>
      <w:marBottom w:val="0"/>
      <w:divBdr>
        <w:top w:val="none" w:sz="0" w:space="0" w:color="auto"/>
        <w:left w:val="none" w:sz="0" w:space="0" w:color="auto"/>
        <w:bottom w:val="none" w:sz="0" w:space="0" w:color="auto"/>
        <w:right w:val="none" w:sz="0" w:space="0" w:color="auto"/>
      </w:divBdr>
    </w:div>
    <w:div w:id="1044408182">
      <w:bodyDiv w:val="1"/>
      <w:marLeft w:val="0"/>
      <w:marRight w:val="0"/>
      <w:marTop w:val="0"/>
      <w:marBottom w:val="0"/>
      <w:divBdr>
        <w:top w:val="none" w:sz="0" w:space="0" w:color="auto"/>
        <w:left w:val="none" w:sz="0" w:space="0" w:color="auto"/>
        <w:bottom w:val="none" w:sz="0" w:space="0" w:color="auto"/>
        <w:right w:val="none" w:sz="0" w:space="0" w:color="auto"/>
      </w:divBdr>
    </w:div>
    <w:div w:id="1063025320">
      <w:bodyDiv w:val="1"/>
      <w:marLeft w:val="0"/>
      <w:marRight w:val="0"/>
      <w:marTop w:val="0"/>
      <w:marBottom w:val="0"/>
      <w:divBdr>
        <w:top w:val="none" w:sz="0" w:space="0" w:color="auto"/>
        <w:left w:val="none" w:sz="0" w:space="0" w:color="auto"/>
        <w:bottom w:val="none" w:sz="0" w:space="0" w:color="auto"/>
        <w:right w:val="none" w:sz="0" w:space="0" w:color="auto"/>
      </w:divBdr>
      <w:divsChild>
        <w:div w:id="472842249">
          <w:marLeft w:val="0"/>
          <w:marRight w:val="0"/>
          <w:marTop w:val="600"/>
          <w:marBottom w:val="600"/>
          <w:divBdr>
            <w:top w:val="none" w:sz="0" w:space="0" w:color="auto"/>
            <w:left w:val="none" w:sz="0" w:space="0" w:color="auto"/>
            <w:bottom w:val="none" w:sz="0" w:space="0" w:color="auto"/>
            <w:right w:val="none" w:sz="0" w:space="0" w:color="auto"/>
          </w:divBdr>
        </w:div>
        <w:div w:id="374894912">
          <w:marLeft w:val="0"/>
          <w:marRight w:val="0"/>
          <w:marTop w:val="0"/>
          <w:marBottom w:val="0"/>
          <w:divBdr>
            <w:top w:val="none" w:sz="0" w:space="0" w:color="auto"/>
            <w:left w:val="none" w:sz="0" w:space="0" w:color="auto"/>
            <w:bottom w:val="none" w:sz="0" w:space="0" w:color="auto"/>
            <w:right w:val="none" w:sz="0" w:space="0" w:color="auto"/>
          </w:divBdr>
          <w:divsChild>
            <w:div w:id="20817824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85706037">
      <w:bodyDiv w:val="1"/>
      <w:marLeft w:val="0"/>
      <w:marRight w:val="0"/>
      <w:marTop w:val="0"/>
      <w:marBottom w:val="0"/>
      <w:divBdr>
        <w:top w:val="none" w:sz="0" w:space="0" w:color="auto"/>
        <w:left w:val="none" w:sz="0" w:space="0" w:color="auto"/>
        <w:bottom w:val="none" w:sz="0" w:space="0" w:color="auto"/>
        <w:right w:val="none" w:sz="0" w:space="0" w:color="auto"/>
      </w:divBdr>
    </w:div>
    <w:div w:id="1197621890">
      <w:bodyDiv w:val="1"/>
      <w:marLeft w:val="0"/>
      <w:marRight w:val="0"/>
      <w:marTop w:val="0"/>
      <w:marBottom w:val="0"/>
      <w:divBdr>
        <w:top w:val="none" w:sz="0" w:space="0" w:color="auto"/>
        <w:left w:val="none" w:sz="0" w:space="0" w:color="auto"/>
        <w:bottom w:val="none" w:sz="0" w:space="0" w:color="auto"/>
        <w:right w:val="none" w:sz="0" w:space="0" w:color="auto"/>
      </w:divBdr>
    </w:div>
    <w:div w:id="1236745078">
      <w:bodyDiv w:val="1"/>
      <w:marLeft w:val="0"/>
      <w:marRight w:val="0"/>
      <w:marTop w:val="0"/>
      <w:marBottom w:val="0"/>
      <w:divBdr>
        <w:top w:val="none" w:sz="0" w:space="0" w:color="auto"/>
        <w:left w:val="none" w:sz="0" w:space="0" w:color="auto"/>
        <w:bottom w:val="none" w:sz="0" w:space="0" w:color="auto"/>
        <w:right w:val="none" w:sz="0" w:space="0" w:color="auto"/>
      </w:divBdr>
      <w:divsChild>
        <w:div w:id="1758205709">
          <w:marLeft w:val="0"/>
          <w:marRight w:val="0"/>
          <w:marTop w:val="600"/>
          <w:marBottom w:val="600"/>
          <w:divBdr>
            <w:top w:val="none" w:sz="0" w:space="0" w:color="auto"/>
            <w:left w:val="none" w:sz="0" w:space="0" w:color="auto"/>
            <w:bottom w:val="none" w:sz="0" w:space="0" w:color="auto"/>
            <w:right w:val="none" w:sz="0" w:space="0" w:color="auto"/>
          </w:divBdr>
        </w:div>
        <w:div w:id="1137837081">
          <w:marLeft w:val="0"/>
          <w:marRight w:val="0"/>
          <w:marTop w:val="0"/>
          <w:marBottom w:val="0"/>
          <w:divBdr>
            <w:top w:val="none" w:sz="0" w:space="0" w:color="auto"/>
            <w:left w:val="none" w:sz="0" w:space="0" w:color="auto"/>
            <w:bottom w:val="none" w:sz="0" w:space="0" w:color="auto"/>
            <w:right w:val="none" w:sz="0" w:space="0" w:color="auto"/>
          </w:divBdr>
          <w:divsChild>
            <w:div w:id="21214155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77836307">
      <w:bodyDiv w:val="1"/>
      <w:marLeft w:val="0"/>
      <w:marRight w:val="0"/>
      <w:marTop w:val="0"/>
      <w:marBottom w:val="0"/>
      <w:divBdr>
        <w:top w:val="none" w:sz="0" w:space="0" w:color="auto"/>
        <w:left w:val="none" w:sz="0" w:space="0" w:color="auto"/>
        <w:bottom w:val="none" w:sz="0" w:space="0" w:color="auto"/>
        <w:right w:val="none" w:sz="0" w:space="0" w:color="auto"/>
      </w:divBdr>
    </w:div>
    <w:div w:id="1370258843">
      <w:bodyDiv w:val="1"/>
      <w:marLeft w:val="0"/>
      <w:marRight w:val="0"/>
      <w:marTop w:val="0"/>
      <w:marBottom w:val="0"/>
      <w:divBdr>
        <w:top w:val="none" w:sz="0" w:space="0" w:color="auto"/>
        <w:left w:val="none" w:sz="0" w:space="0" w:color="auto"/>
        <w:bottom w:val="none" w:sz="0" w:space="0" w:color="auto"/>
        <w:right w:val="none" w:sz="0" w:space="0" w:color="auto"/>
      </w:divBdr>
      <w:divsChild>
        <w:div w:id="1881280371">
          <w:marLeft w:val="0"/>
          <w:marRight w:val="0"/>
          <w:marTop w:val="600"/>
          <w:marBottom w:val="600"/>
          <w:divBdr>
            <w:top w:val="none" w:sz="0" w:space="0" w:color="auto"/>
            <w:left w:val="none" w:sz="0" w:space="0" w:color="auto"/>
            <w:bottom w:val="none" w:sz="0" w:space="0" w:color="auto"/>
            <w:right w:val="none" w:sz="0" w:space="0" w:color="auto"/>
          </w:divBdr>
        </w:div>
        <w:div w:id="1385718663">
          <w:marLeft w:val="0"/>
          <w:marRight w:val="0"/>
          <w:marTop w:val="0"/>
          <w:marBottom w:val="0"/>
          <w:divBdr>
            <w:top w:val="none" w:sz="0" w:space="0" w:color="auto"/>
            <w:left w:val="none" w:sz="0" w:space="0" w:color="auto"/>
            <w:bottom w:val="none" w:sz="0" w:space="0" w:color="auto"/>
            <w:right w:val="none" w:sz="0" w:space="0" w:color="auto"/>
          </w:divBdr>
          <w:divsChild>
            <w:div w:id="9031744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90305383">
      <w:bodyDiv w:val="1"/>
      <w:marLeft w:val="0"/>
      <w:marRight w:val="0"/>
      <w:marTop w:val="0"/>
      <w:marBottom w:val="0"/>
      <w:divBdr>
        <w:top w:val="none" w:sz="0" w:space="0" w:color="auto"/>
        <w:left w:val="none" w:sz="0" w:space="0" w:color="auto"/>
        <w:bottom w:val="none" w:sz="0" w:space="0" w:color="auto"/>
        <w:right w:val="none" w:sz="0" w:space="0" w:color="auto"/>
      </w:divBdr>
      <w:divsChild>
        <w:div w:id="1873037014">
          <w:marLeft w:val="0"/>
          <w:marRight w:val="0"/>
          <w:marTop w:val="600"/>
          <w:marBottom w:val="600"/>
          <w:divBdr>
            <w:top w:val="none" w:sz="0" w:space="0" w:color="auto"/>
            <w:left w:val="none" w:sz="0" w:space="0" w:color="auto"/>
            <w:bottom w:val="none" w:sz="0" w:space="0" w:color="auto"/>
            <w:right w:val="none" w:sz="0" w:space="0" w:color="auto"/>
          </w:divBdr>
        </w:div>
        <w:div w:id="968783636">
          <w:marLeft w:val="0"/>
          <w:marRight w:val="0"/>
          <w:marTop w:val="0"/>
          <w:marBottom w:val="0"/>
          <w:divBdr>
            <w:top w:val="none" w:sz="0" w:space="0" w:color="auto"/>
            <w:left w:val="none" w:sz="0" w:space="0" w:color="auto"/>
            <w:bottom w:val="none" w:sz="0" w:space="0" w:color="auto"/>
            <w:right w:val="none" w:sz="0" w:space="0" w:color="auto"/>
          </w:divBdr>
          <w:divsChild>
            <w:div w:id="20102133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10633395">
      <w:bodyDiv w:val="1"/>
      <w:marLeft w:val="0"/>
      <w:marRight w:val="0"/>
      <w:marTop w:val="0"/>
      <w:marBottom w:val="0"/>
      <w:divBdr>
        <w:top w:val="none" w:sz="0" w:space="0" w:color="auto"/>
        <w:left w:val="none" w:sz="0" w:space="0" w:color="auto"/>
        <w:bottom w:val="none" w:sz="0" w:space="0" w:color="auto"/>
        <w:right w:val="none" w:sz="0" w:space="0" w:color="auto"/>
      </w:divBdr>
    </w:div>
    <w:div w:id="1812936993">
      <w:bodyDiv w:val="1"/>
      <w:marLeft w:val="0"/>
      <w:marRight w:val="0"/>
      <w:marTop w:val="0"/>
      <w:marBottom w:val="0"/>
      <w:divBdr>
        <w:top w:val="none" w:sz="0" w:space="0" w:color="auto"/>
        <w:left w:val="none" w:sz="0" w:space="0" w:color="auto"/>
        <w:bottom w:val="none" w:sz="0" w:space="0" w:color="auto"/>
        <w:right w:val="none" w:sz="0" w:space="0" w:color="auto"/>
      </w:divBdr>
    </w:div>
    <w:div w:id="1895965365">
      <w:bodyDiv w:val="1"/>
      <w:marLeft w:val="0"/>
      <w:marRight w:val="0"/>
      <w:marTop w:val="0"/>
      <w:marBottom w:val="0"/>
      <w:divBdr>
        <w:top w:val="none" w:sz="0" w:space="0" w:color="auto"/>
        <w:left w:val="none" w:sz="0" w:space="0" w:color="auto"/>
        <w:bottom w:val="none" w:sz="0" w:space="0" w:color="auto"/>
        <w:right w:val="none" w:sz="0" w:space="0" w:color="auto"/>
      </w:divBdr>
      <w:divsChild>
        <w:div w:id="1250308825">
          <w:marLeft w:val="0"/>
          <w:marRight w:val="0"/>
          <w:marTop w:val="600"/>
          <w:marBottom w:val="600"/>
          <w:divBdr>
            <w:top w:val="none" w:sz="0" w:space="0" w:color="auto"/>
            <w:left w:val="none" w:sz="0" w:space="0" w:color="auto"/>
            <w:bottom w:val="none" w:sz="0" w:space="0" w:color="auto"/>
            <w:right w:val="none" w:sz="0" w:space="0" w:color="auto"/>
          </w:divBdr>
        </w:div>
        <w:div w:id="1177883889">
          <w:marLeft w:val="0"/>
          <w:marRight w:val="0"/>
          <w:marTop w:val="0"/>
          <w:marBottom w:val="0"/>
          <w:divBdr>
            <w:top w:val="none" w:sz="0" w:space="0" w:color="auto"/>
            <w:left w:val="none" w:sz="0" w:space="0" w:color="auto"/>
            <w:bottom w:val="none" w:sz="0" w:space="0" w:color="auto"/>
            <w:right w:val="none" w:sz="0" w:space="0" w:color="auto"/>
          </w:divBdr>
          <w:divsChild>
            <w:div w:id="7102245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38100718">
      <w:bodyDiv w:val="1"/>
      <w:marLeft w:val="0"/>
      <w:marRight w:val="0"/>
      <w:marTop w:val="0"/>
      <w:marBottom w:val="0"/>
      <w:divBdr>
        <w:top w:val="none" w:sz="0" w:space="0" w:color="auto"/>
        <w:left w:val="none" w:sz="0" w:space="0" w:color="auto"/>
        <w:bottom w:val="none" w:sz="0" w:space="0" w:color="auto"/>
        <w:right w:val="none" w:sz="0" w:space="0" w:color="auto"/>
      </w:divBdr>
    </w:div>
    <w:div w:id="2000689831">
      <w:bodyDiv w:val="1"/>
      <w:marLeft w:val="0"/>
      <w:marRight w:val="0"/>
      <w:marTop w:val="0"/>
      <w:marBottom w:val="0"/>
      <w:divBdr>
        <w:top w:val="none" w:sz="0" w:space="0" w:color="auto"/>
        <w:left w:val="none" w:sz="0" w:space="0" w:color="auto"/>
        <w:bottom w:val="none" w:sz="0" w:space="0" w:color="auto"/>
        <w:right w:val="none" w:sz="0" w:space="0" w:color="auto"/>
      </w:divBdr>
    </w:div>
    <w:div w:id="2053845833">
      <w:bodyDiv w:val="1"/>
      <w:marLeft w:val="0"/>
      <w:marRight w:val="0"/>
      <w:marTop w:val="0"/>
      <w:marBottom w:val="0"/>
      <w:divBdr>
        <w:top w:val="none" w:sz="0" w:space="0" w:color="auto"/>
        <w:left w:val="none" w:sz="0" w:space="0" w:color="auto"/>
        <w:bottom w:val="none" w:sz="0" w:space="0" w:color="auto"/>
        <w:right w:val="none" w:sz="0" w:space="0" w:color="auto"/>
      </w:divBdr>
    </w:div>
    <w:div w:id="2070415521">
      <w:bodyDiv w:val="1"/>
      <w:marLeft w:val="0"/>
      <w:marRight w:val="0"/>
      <w:marTop w:val="0"/>
      <w:marBottom w:val="0"/>
      <w:divBdr>
        <w:top w:val="none" w:sz="0" w:space="0" w:color="auto"/>
        <w:left w:val="none" w:sz="0" w:space="0" w:color="auto"/>
        <w:bottom w:val="none" w:sz="0" w:space="0" w:color="auto"/>
        <w:right w:val="none" w:sz="0" w:space="0" w:color="auto"/>
      </w:divBdr>
    </w:div>
    <w:div w:id="2077968941">
      <w:bodyDiv w:val="1"/>
      <w:marLeft w:val="0"/>
      <w:marRight w:val="0"/>
      <w:marTop w:val="0"/>
      <w:marBottom w:val="0"/>
      <w:divBdr>
        <w:top w:val="none" w:sz="0" w:space="0" w:color="auto"/>
        <w:left w:val="none" w:sz="0" w:space="0" w:color="auto"/>
        <w:bottom w:val="none" w:sz="0" w:space="0" w:color="auto"/>
        <w:right w:val="none" w:sz="0" w:space="0" w:color="auto"/>
      </w:divBdr>
    </w:div>
    <w:div w:id="2083332510">
      <w:bodyDiv w:val="1"/>
      <w:marLeft w:val="0"/>
      <w:marRight w:val="0"/>
      <w:marTop w:val="0"/>
      <w:marBottom w:val="0"/>
      <w:divBdr>
        <w:top w:val="none" w:sz="0" w:space="0" w:color="auto"/>
        <w:left w:val="none" w:sz="0" w:space="0" w:color="auto"/>
        <w:bottom w:val="none" w:sz="0" w:space="0" w:color="auto"/>
        <w:right w:val="none" w:sz="0" w:space="0" w:color="auto"/>
      </w:divBdr>
      <w:divsChild>
        <w:div w:id="1630013174">
          <w:marLeft w:val="0"/>
          <w:marRight w:val="0"/>
          <w:marTop w:val="600"/>
          <w:marBottom w:val="600"/>
          <w:divBdr>
            <w:top w:val="none" w:sz="0" w:space="0" w:color="auto"/>
            <w:left w:val="none" w:sz="0" w:space="0" w:color="auto"/>
            <w:bottom w:val="none" w:sz="0" w:space="0" w:color="auto"/>
            <w:right w:val="none" w:sz="0" w:space="0" w:color="auto"/>
          </w:divBdr>
        </w:div>
        <w:div w:id="1809929298">
          <w:marLeft w:val="0"/>
          <w:marRight w:val="0"/>
          <w:marTop w:val="0"/>
          <w:marBottom w:val="0"/>
          <w:divBdr>
            <w:top w:val="none" w:sz="0" w:space="0" w:color="auto"/>
            <w:left w:val="none" w:sz="0" w:space="0" w:color="auto"/>
            <w:bottom w:val="none" w:sz="0" w:space="0" w:color="auto"/>
            <w:right w:val="none" w:sz="0" w:space="0" w:color="auto"/>
          </w:divBdr>
          <w:divsChild>
            <w:div w:id="19094628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96586147">
      <w:bodyDiv w:val="1"/>
      <w:marLeft w:val="0"/>
      <w:marRight w:val="0"/>
      <w:marTop w:val="0"/>
      <w:marBottom w:val="0"/>
      <w:divBdr>
        <w:top w:val="none" w:sz="0" w:space="0" w:color="auto"/>
        <w:left w:val="none" w:sz="0" w:space="0" w:color="auto"/>
        <w:bottom w:val="none" w:sz="0" w:space="0" w:color="auto"/>
        <w:right w:val="none" w:sz="0" w:space="0" w:color="auto"/>
      </w:divBdr>
      <w:divsChild>
        <w:div w:id="1830704848">
          <w:marLeft w:val="0"/>
          <w:marRight w:val="0"/>
          <w:marTop w:val="600"/>
          <w:marBottom w:val="600"/>
          <w:divBdr>
            <w:top w:val="none" w:sz="0" w:space="0" w:color="auto"/>
            <w:left w:val="none" w:sz="0" w:space="0" w:color="auto"/>
            <w:bottom w:val="none" w:sz="0" w:space="0" w:color="auto"/>
            <w:right w:val="none" w:sz="0" w:space="0" w:color="auto"/>
          </w:divBdr>
        </w:div>
        <w:div w:id="250048286">
          <w:marLeft w:val="0"/>
          <w:marRight w:val="0"/>
          <w:marTop w:val="0"/>
          <w:marBottom w:val="0"/>
          <w:divBdr>
            <w:top w:val="none" w:sz="0" w:space="0" w:color="auto"/>
            <w:left w:val="none" w:sz="0" w:space="0" w:color="auto"/>
            <w:bottom w:val="none" w:sz="0" w:space="0" w:color="auto"/>
            <w:right w:val="none" w:sz="0" w:space="0" w:color="auto"/>
          </w:divBdr>
          <w:divsChild>
            <w:div w:id="5248285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0268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9B85EA07889EA6A71AE0206037D72026697CB1678653FB482557E3D8B33AA8BAE206E94E8651BB843812B2168EF13609C30229A7F77718D3571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DEA7FB2C0E597FF41AA0153EDC62F5599D4DE45573711FFEACC8BF9862C3890EE9468B7DC2E38082BC7CAD042BD891CD8E0D8577D25IEg9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EDCCD5A6FBD0599827CE8921E50C36EE4396D205DEFFA42B40D44E54D0B6638246D1DE2BF665110oBt0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AE21E0EDB8EC91F8D65B4750C27A48EFB31F41241121D9D3F037C7F4EAD36FF2DDF08715AFED623D18CC99DA5FF59458C57C336E6946F453uFm7B" TargetMode="External"/><Relationship Id="rId4" Type="http://schemas.openxmlformats.org/officeDocument/2006/relationships/settings" Target="settings.xml"/><Relationship Id="rId9" Type="http://schemas.openxmlformats.org/officeDocument/2006/relationships/hyperlink" Target="consultantplus://offline/ref=FEDCCD5A6FBD0599827CE8921E50C36EE4386E2B5EEAFA42B40D44E54D0B6638246D1DE1BAo6t4G" TargetMode="External"/><Relationship Id="rId14" Type="http://schemas.openxmlformats.org/officeDocument/2006/relationships/hyperlink" Target="consultantplus://offline/ref=6BA6549D476E6691CC8F9D49C7866E5AF9353DF9039095D6E00FAE585D136BFBD977BF5C7DDC1E3206A1AA0F2B8D8CCF49E6659FF193C86DH1S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3C1D3-4B87-43DE-B158-9DCDD146F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10655</TotalTime>
  <Pages>29</Pages>
  <Words>14376</Words>
  <Characters>81946</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KSP2</cp:lastModifiedBy>
  <cp:revision>144</cp:revision>
  <cp:lastPrinted>2023-10-05T03:42:00Z</cp:lastPrinted>
  <dcterms:created xsi:type="dcterms:W3CDTF">2023-06-14T22:22:00Z</dcterms:created>
  <dcterms:modified xsi:type="dcterms:W3CDTF">2025-04-07T22:56:00Z</dcterms:modified>
</cp:coreProperties>
</file>