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E55B3" w:rsidTr="00FE55B3">
        <w:tc>
          <w:tcPr>
            <w:tcW w:w="4785" w:type="dxa"/>
          </w:tcPr>
          <w:p w:rsidR="00FE55B3" w:rsidRDefault="007F289A" w:rsidP="001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3B59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E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FE55B3" w:rsidRPr="003957B4" w:rsidRDefault="00FE55B3" w:rsidP="00FE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7B4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  <w:p w:rsidR="00FE55B3" w:rsidRDefault="00FE55B3" w:rsidP="001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7B4">
              <w:rPr>
                <w:rFonts w:ascii="Times New Roman" w:hAnsi="Times New Roman" w:cs="Times New Roman"/>
                <w:sz w:val="24"/>
                <w:szCs w:val="24"/>
              </w:rPr>
              <w:t>Глава Лесозаводского городского округа</w:t>
            </w:r>
          </w:p>
        </w:tc>
      </w:tr>
    </w:tbl>
    <w:bookmarkEnd w:id="0"/>
    <w:p w:rsidR="003957B4" w:rsidRPr="003957B4" w:rsidRDefault="003957B4" w:rsidP="00171B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7B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E55B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957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FE55B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957B4">
        <w:rPr>
          <w:rFonts w:ascii="Times New Roman" w:hAnsi="Times New Roman" w:cs="Times New Roman"/>
          <w:sz w:val="26"/>
          <w:szCs w:val="26"/>
        </w:rPr>
        <w:t xml:space="preserve">  </w:t>
      </w:r>
      <w:r w:rsidRPr="003957B4">
        <w:rPr>
          <w:rFonts w:ascii="Times New Roman" w:hAnsi="Times New Roman" w:cs="Times New Roman"/>
          <w:b/>
        </w:rPr>
        <w:t xml:space="preserve">ПРОЕКТ                                     </w:t>
      </w:r>
    </w:p>
    <w:p w:rsidR="003957B4" w:rsidRPr="003957B4" w:rsidRDefault="007F289A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34290</wp:posOffset>
            </wp:positionV>
            <wp:extent cx="543560" cy="628650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57B4" w:rsidRPr="003957B4" w:rsidRDefault="003957B4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57B4" w:rsidRPr="003957B4" w:rsidRDefault="003957B4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289A" w:rsidRDefault="007F289A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:rsidR="003957B4" w:rsidRPr="003957B4" w:rsidRDefault="003957B4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3957B4">
        <w:rPr>
          <w:rFonts w:ascii="Times New Roman" w:hAnsi="Times New Roman" w:cs="Times New Roman"/>
          <w:i w:val="0"/>
          <w:color w:val="auto"/>
          <w:sz w:val="26"/>
          <w:szCs w:val="26"/>
        </w:rPr>
        <w:t>ДУМА</w:t>
      </w:r>
    </w:p>
    <w:p w:rsidR="003957B4" w:rsidRDefault="003957B4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3957B4">
        <w:rPr>
          <w:rFonts w:ascii="Times New Roman" w:hAnsi="Times New Roman" w:cs="Times New Roman"/>
          <w:i w:val="0"/>
          <w:color w:val="auto"/>
          <w:sz w:val="26"/>
          <w:szCs w:val="26"/>
        </w:rPr>
        <w:t>ЛЕСОЗАВОДСКОГО ГОРОДСКОГО ОКРУГА</w:t>
      </w:r>
    </w:p>
    <w:p w:rsidR="007F289A" w:rsidRPr="007F289A" w:rsidRDefault="007F289A" w:rsidP="00171B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89A"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:rsidR="003957B4" w:rsidRPr="003957B4" w:rsidRDefault="003957B4" w:rsidP="00171B5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3957B4">
        <w:rPr>
          <w:rFonts w:ascii="Times New Roman" w:hAnsi="Times New Roman" w:cs="Times New Roman"/>
          <w:b/>
          <w:bCs/>
          <w:spacing w:val="60"/>
          <w:sz w:val="26"/>
          <w:szCs w:val="26"/>
        </w:rPr>
        <w:t>РЕШЕНИЕ</w:t>
      </w:r>
    </w:p>
    <w:p w:rsidR="003957B4" w:rsidRPr="003957B4" w:rsidRDefault="003957B4" w:rsidP="00171B5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3957B4">
        <w:rPr>
          <w:rFonts w:ascii="Times New Roman" w:hAnsi="Times New Roman" w:cs="Times New Roman"/>
          <w:b/>
          <w:bCs/>
          <w:spacing w:val="60"/>
          <w:sz w:val="26"/>
          <w:szCs w:val="26"/>
        </w:rPr>
        <w:t>(ПРОЕКТ)</w:t>
      </w:r>
    </w:p>
    <w:p w:rsidR="003957B4" w:rsidRPr="003957B4" w:rsidRDefault="003957B4" w:rsidP="00171B52">
      <w:pPr>
        <w:spacing w:after="0" w:line="240" w:lineRule="auto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3957B4">
        <w:rPr>
          <w:rFonts w:ascii="Times New Roman" w:hAnsi="Times New Roman" w:cs="Times New Roman"/>
          <w:sz w:val="26"/>
          <w:szCs w:val="26"/>
        </w:rPr>
        <w:t>__.__.2021                                          г. Лесозаводск                                     №____НПА</w:t>
      </w:r>
    </w:p>
    <w:p w:rsidR="00C237A3" w:rsidRDefault="00C237A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B25A7" w:rsidRPr="00EB7724" w:rsidRDefault="009B25A7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71B52" w:rsidRDefault="00540113" w:rsidP="00171B5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</w:t>
      </w:r>
    </w:p>
    <w:p w:rsidR="00171B52" w:rsidRDefault="00B837EF" w:rsidP="00171B52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муниципальном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контроле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в сфере</w:t>
      </w:r>
    </w:p>
    <w:p w:rsidR="00171B52" w:rsidRDefault="00B837EF" w:rsidP="00171B5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благоустройства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40113" w:rsidRPr="00B837EF" w:rsidRDefault="00540113" w:rsidP="00171B5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C237A3" w:rsidRDefault="00C237A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159D" w:rsidRDefault="0008767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9D4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8249D4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8249D4">
        <w:rPr>
          <w:rFonts w:ascii="Times New Roman" w:hAnsi="Times New Roman" w:cs="Times New Roman"/>
          <w:sz w:val="26"/>
          <w:szCs w:val="26"/>
        </w:rPr>
        <w:t>ясь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289A" w:rsidRPr="007F289A">
        <w:rPr>
          <w:rStyle w:val="22"/>
          <w:rFonts w:ascii="Times New Roman" w:eastAsia="Calibri" w:hAnsi="Times New Roman" w:cs="Times New Roman"/>
        </w:rPr>
        <w:t xml:space="preserve">федеральными законами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от 31.07.2020 № 248-ФЗ «О государственном контроле (надзоре) и муниципальном контроле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решением Думы Лесозаводского городского округа от 24.10.2017 № 655-НПА </w:t>
      </w:r>
      <w:r w:rsidR="00EA3B9C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«Об утверждении правил благоустройства территории Лесозаводского городского округа»,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7F289A" w:rsidRPr="007F289A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="00AC26C3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AC26C3" w:rsidRPr="00D906F7" w:rsidRDefault="00AC26C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171B52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171B52">
      <w:pPr>
        <w:pStyle w:val="a8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171B52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40113" w:rsidRDefault="00617F01" w:rsidP="00171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 муниципальном контроле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Лесозаводского городского округа (</w:t>
      </w:r>
      <w:r w:rsidR="00540113">
        <w:rPr>
          <w:rFonts w:ascii="Times New Roman" w:hAnsi="Times New Roman" w:cs="Times New Roman"/>
          <w:sz w:val="26"/>
          <w:szCs w:val="26"/>
        </w:rPr>
        <w:t>прилагается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617F01" w:rsidRPr="00540113" w:rsidRDefault="008249D4" w:rsidP="00171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. </w:t>
      </w:r>
      <w:r w:rsidR="00EF0C10" w:rsidRPr="00EF0C10">
        <w:rPr>
          <w:rFonts w:ascii="Times New Roman" w:hAnsi="Times New Roman" w:cs="Times New Roman"/>
          <w:color w:val="000000"/>
          <w:sz w:val="26"/>
          <w:szCs w:val="26"/>
        </w:rPr>
        <w:t>Настоящее решение вступает в силу со дня его официального опубликования, но не ранее 1 января 2022 года</w:t>
      </w:r>
      <w:r w:rsidR="00AC26C3">
        <w:rPr>
          <w:rFonts w:ascii="Times New Roman" w:hAnsi="Times New Roman" w:cs="Times New Roman"/>
          <w:sz w:val="26"/>
          <w:szCs w:val="26"/>
        </w:rPr>
        <w:t>.</w:t>
      </w:r>
    </w:p>
    <w:p w:rsidR="00617F01" w:rsidRPr="00D906F7" w:rsidRDefault="008249D4" w:rsidP="00171B52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24C29">
        <w:rPr>
          <w:rFonts w:ascii="Times New Roman" w:hAnsi="Times New Roman" w:cs="Times New Roman"/>
          <w:sz w:val="26"/>
          <w:szCs w:val="26"/>
        </w:rPr>
        <w:t xml:space="preserve">. </w:t>
      </w:r>
      <w:r w:rsidR="001B55D2" w:rsidRPr="00046797">
        <w:rPr>
          <w:rFonts w:ascii="Times New Roman" w:hAnsi="Times New Roman" w:cs="Times New Roman"/>
          <w:sz w:val="25"/>
          <w:szCs w:val="25"/>
        </w:rPr>
        <w:t>Контроль за исполнением настоящего решения возложить на постоянную комиссию Думы по благоустройству, градостроительству и коммунальному               хозяйству (Астахов)</w:t>
      </w:r>
      <w:r w:rsidR="001B55D2">
        <w:rPr>
          <w:rFonts w:ascii="Times New Roman" w:hAnsi="Times New Roman" w:cs="Times New Roman"/>
          <w:sz w:val="25"/>
          <w:szCs w:val="25"/>
        </w:rPr>
        <w:t>.</w:t>
      </w:r>
    </w:p>
    <w:p w:rsidR="00617F01" w:rsidRPr="00D906F7" w:rsidRDefault="00617F01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C26C3" w:rsidRDefault="00AC26C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087673" w:rsidRDefault="00B24C29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p w:rsidR="007C2484" w:rsidRDefault="007C2484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F2008" w:rsidRPr="00FF2008" w:rsidRDefault="00FF2008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F2008">
        <w:rPr>
          <w:rFonts w:ascii="Times New Roman" w:hAnsi="Times New Roman" w:cs="Times New Roman"/>
          <w:sz w:val="26"/>
          <w:szCs w:val="26"/>
        </w:rPr>
        <w:t>Глава Лесозаводского городского округа                                                   К.Ф. Банцеев</w:t>
      </w:r>
    </w:p>
    <w:tbl>
      <w:tblPr>
        <w:tblStyle w:val="ab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28"/>
      </w:tblGrid>
      <w:tr w:rsidR="00DD71A2" w:rsidTr="00DD71A2">
        <w:tc>
          <w:tcPr>
            <w:tcW w:w="5954" w:type="dxa"/>
          </w:tcPr>
          <w:p w:rsidR="00DD71A2" w:rsidRDefault="00DD71A2" w:rsidP="00171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</w:tcPr>
          <w:p w:rsidR="00171B52" w:rsidRDefault="00171B5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1B52" w:rsidRDefault="00171B5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1B52" w:rsidRDefault="00171B5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D71A2" w:rsidRDefault="00DD71A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DD71A2" w:rsidRDefault="00DD71A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решению Думы Лесозаводского городского округа</w:t>
            </w:r>
          </w:p>
          <w:p w:rsidR="00DD71A2" w:rsidRDefault="00DD71A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___.___.2021 №_____-НПА</w:t>
            </w:r>
          </w:p>
          <w:p w:rsidR="00DD71A2" w:rsidRDefault="00DD71A2" w:rsidP="00171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D71A2" w:rsidRDefault="00DD71A2" w:rsidP="0017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484" w:rsidRDefault="007C2484" w:rsidP="00171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5718" w:rsidRPr="00C25718" w:rsidRDefault="007C2484" w:rsidP="0017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:rsidR="007C2484" w:rsidRPr="00C25718" w:rsidRDefault="007C2484" w:rsidP="0017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муниципальном контроле</w:t>
      </w:r>
      <w:r w:rsidR="00B17578"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сфере благоустройства</w:t>
      </w: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Лесозаводского городского округа</w:t>
      </w:r>
    </w:p>
    <w:p w:rsidR="007C2484" w:rsidRPr="007C2484" w:rsidRDefault="007C2484" w:rsidP="0017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484" w:rsidRPr="007C2484" w:rsidRDefault="00BE11DB" w:rsidP="00171B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1. </w:t>
      </w:r>
      <w:r w:rsidR="007C2484" w:rsidRPr="007C24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7C2484" w:rsidRPr="007C2484" w:rsidRDefault="007C2484" w:rsidP="00171B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289A" w:rsidRDefault="007F289A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83423A">
        <w:rPr>
          <w:rFonts w:ascii="Times New Roman" w:hAnsi="Times New Roman" w:cs="Times New Roman"/>
          <w:color w:val="000000"/>
          <w:sz w:val="26"/>
          <w:szCs w:val="26"/>
        </w:rPr>
        <w:t>Положение об осуществлении 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контроля в сфере благоустройства на территории Лесозаводского городского округа (далее – Положение) разработано в соответствии с </w:t>
      </w:r>
      <w:r w:rsidRPr="007F289A">
        <w:rPr>
          <w:rStyle w:val="22"/>
          <w:rFonts w:ascii="Times New Roman" w:eastAsia="Calibri" w:hAnsi="Times New Roman" w:cs="Times New Roman"/>
        </w:rPr>
        <w:t xml:space="preserve">федеральными законами </w:t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от 06.10.2003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№ 131-ФЗ «Об общих принципах организации местного самоуправления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>в Российской Федерации», от 31.07.2020 № 248-ФЗ «О государственном контроле (надзоре) и муниципальном контроле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в Российской Федерации», от 26.12.2008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решением Думы Лесозаводского городского округа от 24.10.2017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>№ 655-НПА «Об утверждении правил благоустройства территории Лесозаводского городского округа»,</w:t>
      </w:r>
      <w:r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AC26C3" w:rsidRPr="001B55D2">
        <w:rPr>
          <w:rFonts w:ascii="Times New Roman" w:hAnsi="Times New Roman" w:cs="Times New Roman"/>
          <w:sz w:val="26"/>
          <w:szCs w:val="26"/>
          <w:lang w:eastAsia="ru-RU"/>
        </w:rPr>
        <w:t xml:space="preserve">Постановлением Правительства Российской Федерации </w:t>
      </w:r>
      <w:r w:rsidR="00AC26C3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AC26C3" w:rsidRPr="001B55D2">
        <w:rPr>
          <w:rFonts w:ascii="Times New Roman" w:hAnsi="Times New Roman" w:cs="Times New Roman"/>
          <w:sz w:val="26"/>
          <w:szCs w:val="26"/>
          <w:lang w:eastAsia="ru-RU"/>
        </w:rPr>
        <w:t>от 31.12.2020</w:t>
      </w:r>
      <w:r w:rsidR="00AC26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C26C3" w:rsidRPr="001B55D2">
        <w:rPr>
          <w:rFonts w:ascii="Times New Roman" w:hAnsi="Times New Roman" w:cs="Times New Roman"/>
          <w:sz w:val="26"/>
          <w:szCs w:val="26"/>
          <w:lang w:eastAsia="ru-RU"/>
        </w:rPr>
        <w:t>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</w:r>
      <w:r w:rsidR="00AC26C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1" w:history="1">
        <w:r w:rsidRPr="007F289A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/>
          <w:sz w:val="26"/>
          <w:szCs w:val="26"/>
        </w:rPr>
        <w:t>и иными нормативными правовыми актами Российской Федерации</w:t>
      </w:r>
      <w:r w:rsidRPr="0083423A">
        <w:rPr>
          <w:rFonts w:ascii="Times New Roman" w:hAnsi="Times New Roman" w:cs="Times New Roman"/>
        </w:rPr>
        <w:t xml:space="preserve"> </w:t>
      </w:r>
      <w:r w:rsidRPr="0083423A">
        <w:rPr>
          <w:rFonts w:ascii="Times New Roman" w:hAnsi="Times New Roman" w:cs="Times New Roman"/>
          <w:color w:val="000000"/>
          <w:sz w:val="26"/>
          <w:szCs w:val="26"/>
        </w:rPr>
        <w:t>и устанавливает порядок осуществления 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контроля</w:t>
      </w:r>
      <w:r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AC26C3">
        <w:rPr>
          <w:rFonts w:ascii="Times New Roman" w:hAnsi="Times New Roman" w:cs="Times New Roman"/>
          <w:sz w:val="26"/>
          <w:szCs w:val="26"/>
        </w:rPr>
        <w:br/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>в сфере благоустройства на территории Лесозаводского городского округа</w:t>
      </w:r>
      <w:r w:rsidRPr="007F289A">
        <w:rPr>
          <w:rFonts w:ascii="Times New Roman" w:hAnsi="Times New Roman" w:cs="Times New Roman"/>
          <w:sz w:val="26"/>
          <w:szCs w:val="26"/>
        </w:rPr>
        <w:t>».</w:t>
      </w:r>
    </w:p>
    <w:p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Положением о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AC26C3">
        <w:rPr>
          <w:rFonts w:ascii="Times New Roman" w:hAnsi="Times New Roman" w:cs="Times New Roman"/>
          <w:bCs/>
          <w:sz w:val="26"/>
          <w:szCs w:val="26"/>
          <w:lang w:eastAsia="ru-RU"/>
        </w:rPr>
        <w:t>м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</w:t>
      </w:r>
      <w:r w:rsidR="00AC26C3">
        <w:rPr>
          <w:rFonts w:ascii="Times New Roman" w:hAnsi="Times New Roman" w:cs="Times New Roman"/>
          <w:bCs/>
          <w:sz w:val="26"/>
          <w:szCs w:val="26"/>
          <w:lang w:eastAsia="ru-RU"/>
        </w:rPr>
        <w:t>е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B837EF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определяются:</w:t>
      </w:r>
    </w:p>
    <w:p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1. К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онтрольные органы, уполномоченные на осуществление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муниципального 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2. К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ритерии отнесения объектов контроля</w:t>
      </w:r>
      <w:r w:rsidR="00DA639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 (далее – объекты контроля)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 категориям риска причинения вреда (уще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рба) в рамках осуществления 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</w:t>
      </w:r>
      <w:r w:rsidR="00ED3220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D3220">
        <w:rPr>
          <w:rFonts w:ascii="Times New Roman" w:hAnsi="Times New Roman" w:cs="Times New Roman"/>
          <w:bCs/>
          <w:sz w:val="26"/>
          <w:szCs w:val="26"/>
          <w:lang w:eastAsia="ru-RU"/>
        </w:rPr>
        <w:t>в</w:t>
      </w:r>
      <w:r w:rsidR="00ED3220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иды </w:t>
      </w:r>
      <w:r w:rsidR="00D105CE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ED3220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и периодичность проведения плановых контрольных мероприятий для каждой категории риска, за исключением категории низкого риска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3. П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еречень профилактических мероприятий в рамк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ах осуществления 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4. В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иды контрольных мероприятий, проведение которых возм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ожно в рамках осуществления 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, и перечень допустимых контрольных действий</w:t>
      </w:r>
      <w:r w:rsidR="001B55D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в составе каждого контро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льного мероприятия.</w:t>
      </w:r>
    </w:p>
    <w:p w:rsidR="00ED0E4F" w:rsidRDefault="00ED3220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5</w:t>
      </w:r>
      <w:r w:rsidR="00BE11DB">
        <w:rPr>
          <w:rFonts w:ascii="Times New Roman" w:hAnsi="Times New Roman" w:cs="Times New Roman"/>
          <w:bCs/>
          <w:sz w:val="26"/>
          <w:szCs w:val="26"/>
          <w:lang w:eastAsia="ru-RU"/>
        </w:rPr>
        <w:t>. О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собенности оценки соблюдения лицензионных требований контролиру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емыми лицами, имеющими лицензию.</w:t>
      </w:r>
    </w:p>
    <w:p w:rsidR="00ED0E4F" w:rsidRDefault="00ED0E4F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D0E4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6. Обжалование решений контрольных органов, действий (бездействия) </w:t>
      </w:r>
      <w:r w:rsidR="002E45BB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Pr="00ED0E4F">
        <w:rPr>
          <w:rFonts w:ascii="Times New Roman" w:hAnsi="Times New Roman" w:cs="Times New Roman"/>
          <w:bCs/>
          <w:sz w:val="26"/>
          <w:szCs w:val="26"/>
          <w:lang w:eastAsia="ru-RU"/>
        </w:rPr>
        <w:t>их должностных лиц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BE11DB" w:rsidRDefault="00ED0E4F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 w:rsidR="00BE11DB">
        <w:rPr>
          <w:rFonts w:ascii="Times New Roman" w:hAnsi="Times New Roman" w:cs="Times New Roman"/>
          <w:bCs/>
          <w:sz w:val="26"/>
          <w:szCs w:val="26"/>
          <w:lang w:eastAsia="ru-RU"/>
        </w:rPr>
        <w:t>. И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ные вопросы, регулирование которых в соответствии с </w:t>
      </w:r>
      <w:r w:rsidR="00BE11DB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31.07.2020 № 248-ФЗ «О государственном контроле (надзоре)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11DB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муниципальном контроле в Российской Федерации</w:t>
      </w:r>
      <w:r w:rsidR="00251CC6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251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закон № 248-ФЗ)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а в </w:t>
      </w:r>
      <w:r w:rsidR="005969FC">
        <w:rPr>
          <w:rFonts w:ascii="Times New Roman" w:hAnsi="Times New Roman" w:cs="Times New Roman"/>
          <w:bCs/>
          <w:sz w:val="26"/>
          <w:szCs w:val="26"/>
          <w:lang w:eastAsia="ru-RU"/>
        </w:rPr>
        <w:t>случаях, установленных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Федеральным законом</w:t>
      </w:r>
      <w:r w:rsidR="005969FC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№ 248-ФЗ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1B55D2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в соответствии с федеральными законами о видах контроля осуществляется положением о виде контроля.</w:t>
      </w:r>
    </w:p>
    <w:p w:rsidR="00C1332A" w:rsidRDefault="00ED0E4F" w:rsidP="0017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C174C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</w:t>
      </w:r>
      <w:r w:rsidR="00FF5C3D" w:rsidRPr="00FF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5C3D">
        <w:rPr>
          <w:rFonts w:ascii="Times New Roman" w:hAnsi="Times New Roman" w:cs="Times New Roman"/>
          <w:color w:val="000000"/>
          <w:sz w:val="26"/>
          <w:szCs w:val="26"/>
        </w:rPr>
        <w:t xml:space="preserve">обязательных требований, установленных нормативными  правовыми актами, соблюдении (реализации) требований, содержащихся в разрешительных документах, соблюдения требований документов, исполнение которых является необходимым в соответствии с законодательством Российской Федерации, </w:t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Правил благоустройства территории </w:t>
      </w:r>
      <w:r w:rsidR="00036B92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</w:t>
      </w:r>
      <w:r w:rsidR="00C13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предоставляемых услуг</w:t>
      </w:r>
      <w:r w:rsidR="00C13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C1332A">
        <w:rPr>
          <w:rFonts w:ascii="Times New Roman" w:eastAsiaTheme="minorHAnsi" w:hAnsi="Times New Roman" w:cs="Times New Roman"/>
          <w:sz w:val="26"/>
          <w:szCs w:val="26"/>
        </w:rPr>
        <w:t>исполнение решений, принимаемых по результатам контрольных мероприятий.</w:t>
      </w:r>
    </w:p>
    <w:p w:rsidR="00036B92" w:rsidRPr="00036B92" w:rsidRDefault="00036B92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11DB" w:rsidRPr="00BE11DB" w:rsidRDefault="00BE11DB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E11D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2. Контрольные органы, уполномоченные на осуществление мун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иципального 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 w:rsidRP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:rsidR="00BE11DB" w:rsidRPr="00BE11DB" w:rsidRDefault="00BE11DB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BE11DB" w:rsidRDefault="00BE11DB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4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 на осуществление муниципального контроля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Лесозаводского городского округа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администрация Л</w:t>
      </w:r>
      <w:r w:rsidR="005969F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городского округа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Управления жизнеобеспечения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городского округа</w:t>
      </w:r>
      <w:r w:rsidR="002F5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Уполномоченный орган)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74C3" w:rsidRPr="00C174C3" w:rsidRDefault="00C174C3" w:rsidP="00171B52">
      <w:pPr>
        <w:spacing w:after="0" w:line="240" w:lineRule="auto"/>
        <w:ind w:firstLine="709"/>
        <w:jc w:val="both"/>
        <w:rPr>
          <w:rStyle w:val="pt-a0-000003"/>
          <w:rFonts w:ascii="Times New Roman" w:hAnsi="Times New Roman" w:cs="Times New Roman"/>
          <w:sz w:val="26"/>
          <w:szCs w:val="26"/>
        </w:rPr>
      </w:pP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2.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Перечень должностных лиц, уполномоченных осуществлять муниципальный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>контроль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>городского округа, являющихся муниципальными инспекторами (далее - должностные лица</w:t>
      </w:r>
      <w:r w:rsidR="00ED0E4F">
        <w:rPr>
          <w:rStyle w:val="pt-a0-000003"/>
          <w:rFonts w:ascii="Times New Roman" w:hAnsi="Times New Roman" w:cs="Times New Roman"/>
          <w:sz w:val="26"/>
          <w:szCs w:val="26"/>
        </w:rPr>
        <w:t>, инспектор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), утверждается нормативным правовым актом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>администрации Лесозаводского городского округа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>.</w:t>
      </w:r>
    </w:p>
    <w:p w:rsidR="007C2484" w:rsidRDefault="00A307A9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Права и обязанности инспектора определены статьей 29 Федерального закона № 248-ФЗ.</w:t>
      </w:r>
    </w:p>
    <w:p w:rsidR="00855C6F" w:rsidRDefault="00A307A9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Ограничения и запреты, связанные с исполнением полномочий инспектора определены статьей 37 Федерального закона № </w:t>
      </w:r>
      <w:r w:rsidR="00855C6F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248-ФЗ.</w:t>
      </w:r>
    </w:p>
    <w:p w:rsidR="00D67D19" w:rsidRPr="00D67D19" w:rsidRDefault="00D67D19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D67D19">
        <w:rPr>
          <w:color w:val="000000"/>
          <w:sz w:val="28"/>
          <w:szCs w:val="28"/>
        </w:rPr>
        <w:t xml:space="preserve"> 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 контроль за соблюдением Правил благоустройства, включающих:</w:t>
      </w:r>
    </w:p>
    <w:p w:rsidR="00D67D19" w:rsidRPr="00D67D19" w:rsidRDefault="00D67D19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t>1) обязательные требования по содержанию прилегающих территорий;</w:t>
      </w:r>
    </w:p>
    <w:p w:rsidR="00D67D19" w:rsidRPr="00D67D19" w:rsidRDefault="00D67D19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D67D19">
        <w:rPr>
          <w:color w:val="000000"/>
          <w:sz w:val="26"/>
          <w:szCs w:val="26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67D19" w:rsidRPr="00D67D19" w:rsidRDefault="00D67D19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D67D19">
        <w:rPr>
          <w:color w:val="000000"/>
          <w:sz w:val="26"/>
          <w:szCs w:val="26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67D19" w:rsidRPr="00D67D19" w:rsidRDefault="00D67D19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по </w:t>
      </w:r>
      <w:r w:rsidRPr="00D67D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содержанию фасадов нежилых зданий, строений, сооружений, других стен зданий, строений, сооружений, а также иных элементов благоустройства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D67D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общественных мест;</w:t>
      </w:r>
    </w:p>
    <w:p w:rsidR="00D67D19" w:rsidRPr="00D67D19" w:rsidRDefault="00D67D19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- по </w:t>
      </w:r>
      <w:r w:rsidRPr="00D67D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67D19" w:rsidRPr="00D67D19" w:rsidRDefault="00D67D19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- по осуществлению земляных работ в соответствии с разрешением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D67D1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>и Правилами благоустройства;</w:t>
      </w:r>
    </w:p>
    <w:p w:rsidR="00D67D19" w:rsidRPr="00D67D19" w:rsidRDefault="00D67D19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67D19" w:rsidRPr="00D67D19" w:rsidRDefault="00D67D19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- по направлению в администрацию </w:t>
      </w:r>
      <w:r w:rsidR="00983D7C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уведомления о проведении работ в результате аварий в срок, установленный нормативными правовыми актами </w:t>
      </w:r>
      <w:r w:rsidR="00983D7C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83D7C" w:rsidRPr="00983D7C" w:rsidRDefault="00983D7C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83D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 недопустимости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>со строительных площадок (вследствие отсутствия тента или укрытия);</w:t>
      </w:r>
    </w:p>
    <w:p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 xml:space="preserve">3) обязательные требования по уборке территории </w:t>
      </w:r>
      <w:r>
        <w:rPr>
          <w:color w:val="000000"/>
          <w:sz w:val="26"/>
          <w:szCs w:val="26"/>
        </w:rPr>
        <w:t>Лесозаводского городского округа</w:t>
      </w:r>
      <w:r w:rsidRPr="00983D7C">
        <w:rPr>
          <w:color w:val="000000"/>
          <w:sz w:val="26"/>
          <w:szCs w:val="26"/>
        </w:rPr>
        <w:t xml:space="preserve"> в зимний период, включая контроль проведения мероприятий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по очистке от снега, наледи и сосулек кровель зданий, сооружений; </w:t>
      </w:r>
    </w:p>
    <w:p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 xml:space="preserve">4) обязательные требования по уборке территории </w:t>
      </w:r>
      <w:r>
        <w:rPr>
          <w:color w:val="000000"/>
          <w:sz w:val="26"/>
          <w:szCs w:val="26"/>
        </w:rPr>
        <w:t>Лесозаводского городского округа</w:t>
      </w:r>
      <w:r w:rsidRPr="00983D7C">
        <w:rPr>
          <w:color w:val="000000"/>
          <w:sz w:val="26"/>
          <w:szCs w:val="26"/>
        </w:rPr>
        <w:t xml:space="preserve"> в летний период, включая обязательные требования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по </w:t>
      </w:r>
      <w:r w:rsidRPr="00983D7C">
        <w:rPr>
          <w:rFonts w:eastAsia="Calibri"/>
          <w:bCs/>
          <w:color w:val="000000"/>
          <w:sz w:val="26"/>
          <w:szCs w:val="26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983D7C">
        <w:rPr>
          <w:color w:val="000000"/>
          <w:sz w:val="26"/>
          <w:szCs w:val="26"/>
        </w:rPr>
        <w:t>;</w:t>
      </w:r>
    </w:p>
    <w:p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 xml:space="preserve">5) дополнительные обязательные требования </w:t>
      </w:r>
      <w:r w:rsidRPr="00983D7C">
        <w:rPr>
          <w:color w:val="000000"/>
          <w:sz w:val="26"/>
          <w:szCs w:val="26"/>
          <w:shd w:val="clear" w:color="auto" w:fill="FFFFFF"/>
        </w:rPr>
        <w:t>пожарной безопасности</w:t>
      </w:r>
      <w:r w:rsidRPr="00983D7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в </w:t>
      </w:r>
      <w:r w:rsidRPr="00983D7C">
        <w:rPr>
          <w:color w:val="000000"/>
          <w:sz w:val="26"/>
          <w:szCs w:val="26"/>
          <w:shd w:val="clear" w:color="auto" w:fill="FFFFFF"/>
        </w:rPr>
        <w:t xml:space="preserve">период действия особого противопожарного режима; </w:t>
      </w:r>
    </w:p>
    <w:p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bCs/>
          <w:color w:val="000000"/>
          <w:sz w:val="26"/>
          <w:szCs w:val="26"/>
        </w:rPr>
        <w:t xml:space="preserve">6) </w:t>
      </w:r>
      <w:r w:rsidRPr="00983D7C">
        <w:rPr>
          <w:color w:val="000000"/>
          <w:sz w:val="26"/>
          <w:szCs w:val="26"/>
        </w:rPr>
        <w:t xml:space="preserve">обязательные требования по </w:t>
      </w:r>
      <w:r w:rsidRPr="00983D7C">
        <w:rPr>
          <w:bCs/>
          <w:color w:val="000000"/>
          <w:sz w:val="26"/>
          <w:szCs w:val="26"/>
        </w:rPr>
        <w:t xml:space="preserve">прокладке, переустройству, ремонту </w:t>
      </w:r>
      <w:r>
        <w:rPr>
          <w:bCs/>
          <w:color w:val="000000"/>
          <w:sz w:val="26"/>
          <w:szCs w:val="26"/>
        </w:rPr>
        <w:br/>
      </w:r>
      <w:r w:rsidRPr="00983D7C">
        <w:rPr>
          <w:bCs/>
          <w:color w:val="000000"/>
          <w:sz w:val="26"/>
          <w:szCs w:val="26"/>
        </w:rPr>
        <w:t>и содержанию подземных коммуникаций на территориях общего пользования</w:t>
      </w:r>
      <w:r w:rsidRPr="00983D7C">
        <w:rPr>
          <w:color w:val="000000"/>
          <w:sz w:val="26"/>
          <w:szCs w:val="26"/>
        </w:rPr>
        <w:t>;</w:t>
      </w:r>
    </w:p>
    <w:p w:rsidR="00D67D19" w:rsidRDefault="00983D7C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и (или) разрешением на пересадку деревьев и кустарников, если такие документы (порубочный билет, разрешение на пересадку) должны быть выданы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>в установленных Правилами благоустройства случаях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rFonts w:eastAsia="Calibri"/>
          <w:bCs/>
          <w:color w:val="000000"/>
          <w:sz w:val="26"/>
          <w:szCs w:val="26"/>
          <w:lang w:eastAsia="en-US"/>
        </w:rPr>
        <w:t xml:space="preserve">8) </w:t>
      </w:r>
      <w:r w:rsidRPr="00983D7C">
        <w:rPr>
          <w:color w:val="000000"/>
          <w:sz w:val="26"/>
          <w:szCs w:val="26"/>
        </w:rPr>
        <w:t>обязательные требования по</w:t>
      </w:r>
      <w:r w:rsidRPr="00983D7C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983D7C">
        <w:rPr>
          <w:color w:val="000000"/>
          <w:sz w:val="26"/>
          <w:szCs w:val="26"/>
        </w:rPr>
        <w:t>складированию твердых коммунальных отходов;</w:t>
      </w:r>
    </w:p>
    <w:p w:rsidR="00983D7C" w:rsidRPr="00983D7C" w:rsidRDefault="00983D7C" w:rsidP="00171B52">
      <w:pPr>
        <w:pStyle w:val="23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>9) обязательные требования по</w:t>
      </w:r>
      <w:r w:rsidRPr="00983D7C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983D7C">
        <w:rPr>
          <w:bCs/>
          <w:color w:val="000000"/>
          <w:sz w:val="26"/>
          <w:szCs w:val="26"/>
        </w:rPr>
        <w:t>выгулу животных</w:t>
      </w:r>
      <w:r w:rsidRPr="00983D7C">
        <w:rPr>
          <w:color w:val="000000"/>
          <w:sz w:val="26"/>
          <w:szCs w:val="26"/>
        </w:rPr>
        <w:t xml:space="preserve"> и требования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о недопустимости </w:t>
      </w:r>
      <w:r w:rsidRPr="00983D7C">
        <w:rPr>
          <w:sz w:val="26"/>
          <w:szCs w:val="26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983D7C" w:rsidRPr="00983D7C" w:rsidRDefault="00983D7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осуществляет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 xml:space="preserve">в сфере благоустройства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за соблюдением исполнения предписаний об устранении нарушений обязательных требований, выданных должностными лицами,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уполномоченными осуществлять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="003B5949"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>в сфере благоустройства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>, в пределах их компетенции.</w:t>
      </w:r>
    </w:p>
    <w:p w:rsidR="00983D7C" w:rsidRPr="00983D7C" w:rsidRDefault="00983D7C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>и указатели, применяемые как составные части благоустройства территории.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55C6F" w:rsidRPr="00855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94017">
        <w:rPr>
          <w:rFonts w:ascii="Times New Roman" w:hAnsi="Times New Roman" w:cs="Times New Roman"/>
          <w:color w:val="000000"/>
          <w:sz w:val="26"/>
          <w:szCs w:val="26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2) элементы улично-дорожной сети (аллеи, бульвары, переулки, площади, проезды, проспекты, проулки, разъезды, спуски, тупики, улицы, шоссе);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3) дворовые территории;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4) детские и спортивные площадки;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5) площадки для выгула животных;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6) парковки (парковочные места);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7) парки, скверы, иные зеленые зоны;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8) технические и санитарно-защитные зоны;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3450B5" w:rsidRDefault="003450B5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4741B" w:rsidRPr="0014741B" w:rsidRDefault="0014741B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3</w:t>
      </w:r>
      <w:r w:rsidR="00B175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Критерии отнесения объектов контроля к категориям риска причинения вреда (ущерба) в рамк</w:t>
      </w:r>
      <w:r w:rsid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ах осуществления муниципального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контроля</w:t>
      </w:r>
      <w:r w:rsidR="00B837EF" w:rsidRPr="00B837EF">
        <w:t xml:space="preserve"> </w:t>
      </w:r>
      <w:r w:rsidR="00B837EF" w:rsidRP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, виды и периодичность проведения плановых контрольных мероприятий для каждой категории риска, за исключением категории низкого риска</w:t>
      </w:r>
    </w:p>
    <w:p w:rsidR="007C2484" w:rsidRPr="007C2484" w:rsidRDefault="007C2484" w:rsidP="00171B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48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</w:t>
      </w:r>
    </w:p>
    <w:p w:rsidR="00556E9F" w:rsidRDefault="00556E9F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Уполномоченный орган осуществляе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B17578"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управления рисками причинения вреда (ущерба) охраняемым законом ценностям.</w:t>
      </w:r>
    </w:p>
    <w:p w:rsidR="00556E9F" w:rsidRPr="00556E9F" w:rsidRDefault="00556E9F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Для целей управления рисками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бъекты контроля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отнесению к категориям риска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№ 248-ФЗ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55F2" w:rsidRDefault="00556E9F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Уполномоченным органом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для целей управления рисками причинения вреда (ущерба) при осуществлении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сфере благоустройства </w:t>
      </w:r>
      <w:r w:rsidR="003450B5">
        <w:rPr>
          <w:rFonts w:ascii="Times New Roman" w:hAnsi="Times New Roman" w:cs="Times New Roman"/>
          <w:bCs/>
          <w:sz w:val="26"/>
          <w:szCs w:val="26"/>
          <w:lang w:eastAsia="ru-RU"/>
        </w:rPr>
        <w:t>предусматриваются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следующие</w:t>
      </w:r>
      <w:r w:rsidR="00251CC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категории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риска причинения вреда (уще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рба) (далее - категории риска):</w:t>
      </w:r>
    </w:p>
    <w:p w:rsidR="002F55F2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средний риск;</w:t>
      </w:r>
    </w:p>
    <w:p w:rsidR="002F55F2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умеренный риск;</w:t>
      </w:r>
    </w:p>
    <w:p w:rsidR="00556E9F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3)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низкий риск.</w:t>
      </w:r>
    </w:p>
    <w:p w:rsidR="00666ABD" w:rsidRDefault="00556E9F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E9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Отнесение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определенной категории риска осуществляется в соответствии с критериями 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отнесения используемых гражданами, юридическими лицами и (или) индивидуальными предпринимателями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сферы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правообладателями которых они являются, к определенной категории риска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приложению 1.</w:t>
      </w:r>
    </w:p>
    <w:p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Отнесение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бъектов 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категориям риска и изменение присвоенных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объектам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категорий риска осуществляются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постановлениями администрации Лесозаводского городского округа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решение)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6ABD" w:rsidRPr="00666ABD" w:rsidRDefault="00666AB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решения об отнесении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категориям риска такие участки считаются отнесенными к низкой категории риска.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отнесении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категориям риска используются в том числе:</w:t>
      </w:r>
    </w:p>
    <w:p w:rsidR="00666ABD" w:rsidRPr="00C25718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содержащиеся в Едином государственном реестре недвижимости;</w:t>
      </w:r>
    </w:p>
    <w:p w:rsidR="00666ABD" w:rsidRPr="00C25718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полученные </w:t>
      </w:r>
      <w:r w:rsidR="004D4996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рамках,</w:t>
      </w: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проведенных Уполномоченным органом контрольных и профилактических мероприятий;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содержащиеся в государственном фонде данных, полученных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проведения </w:t>
      </w:r>
      <w:r w:rsidR="00DA6394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</w:t>
      </w: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6ABD" w:rsidRPr="00666ABD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Проведение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плановых контрольных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зависимости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присвоенной категории риска осуществляется со следующей периодичностью: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отнесенных к категории среднего риска, - один раз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3 года;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отнесенных к категории умеренного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риска, - один раз в 5 лет.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отнесенных к категории низкого риска,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не проводятся.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об отнесении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категории низкого риска не требуется.</w:t>
      </w:r>
    </w:p>
    <w:p w:rsidR="00666ABD" w:rsidRPr="00666ABD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ежегодные планы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плановых контрольных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подлежат в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ключению контрольные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в отношении объектов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сферы благоустройства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принадлежащих на праве собственности, праве (постоянного) бессрочного пользования или ином праве, а также используемых на праве аренды гражданами и юридическими лицами, для которых в году реализации ежегодного плана истекает период времени с даты окончания проведения последнего пла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нового контрольного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мероприятия, который установлен для объектов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сферы благоустройства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отнесенных к категории: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 риска, - не менее 3 лет;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умеренного риска, - не менее 5 лет.</w:t>
      </w:r>
    </w:p>
    <w:p w:rsidR="002D1751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ранее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проводились, в ежегодный план подлежат включению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объекты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истечения одного года с даты возникновения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юридического лица или гражданина права собственности, права постоянного (бессрочного) пользования или иного права на такой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запросу правообладателя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не превышающий 15 дней со дня поступления запроса, предоставляет ему информацию о присвоенной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объекту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риска, а также сведения, использованные при отнесении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определенной категории риска.</w:t>
      </w:r>
    </w:p>
    <w:p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Правообладатель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подать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заявление об изменении присвоенной ранее 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объекту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риска.</w:t>
      </w:r>
    </w:p>
    <w:p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8. Уполномоченный орган веде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которым присвоены категории риска (далее -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Включение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в соответствии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решениями, указанными в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пункте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указанием категорий риск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размещаются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1751" w:rsidRPr="00DA6394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Перечни </w:t>
      </w:r>
      <w:r w:rsidR="00DA6394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контроля</w:t>
      </w: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 следующую информацию:</w:t>
      </w:r>
    </w:p>
    <w:p w:rsidR="002D1751" w:rsidRPr="00DA6394" w:rsidRDefault="000575F7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кадастровый номер </w:t>
      </w:r>
      <w:r w:rsid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благоустройства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при его отсутствии адрес местоположения </w:t>
      </w:r>
      <w:r w:rsid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благоустройства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D1751" w:rsidRPr="00DA6394" w:rsidRDefault="000575F7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присвоенная категория риска;</w:t>
      </w:r>
    </w:p>
    <w:p w:rsidR="002D1751" w:rsidRDefault="000575F7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реквизиты решения о присвоении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объекту контроля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риска,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сведения, на основании которых было принято решение об отнесении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контроля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категории риска.</w:t>
      </w:r>
    </w:p>
    <w:p w:rsidR="00251CC6" w:rsidRDefault="00251CC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2F55F2" w:rsidRDefault="00251CC6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51CC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4. Перечень профилактических мероприятий в рамках осуществления мун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иципального</w:t>
      </w:r>
      <w:r w:rsid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контроля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70809"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:rsidR="00EA4D1C" w:rsidRDefault="00EA4D1C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осуществляет </w:t>
      </w:r>
      <w:r w:rsidR="00171B52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муниципальный контроль в сфере благоустройства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посредством проведения профилактических мероприятий.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Профилактические мероприятия осуществляются администрацией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и доведения обязательных требований до контролируемых лиц, способов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их соблюдения.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3. При осуществлении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="00691341"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не предусмотренные программой профилактики рисков причинения вреда.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если при проведении профилактических мероприятий установлено, что объекты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муниципальный контроль в сфере благоустройства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контроль, незамедлительно направляет информацию об этом главе (заместителю главы)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для принятия решения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о проведении контрольных мероприятий.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5. При осуществлении администрацией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горского округа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могут проводиться следующие виды профилактических мероприятий: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1) информирование;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2) обобщение правоприменительной практики;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3) объявление предостережений;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lastRenderedPageBreak/>
        <w:t>4) консультирование;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5) профилактический визит.</w:t>
      </w:r>
    </w:p>
    <w:p w:rsidR="00EA4D1C" w:rsidRPr="00EA4D1C" w:rsidRDefault="00EA4D1C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6. Информирование осуществляется администрацией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 в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специальном разделе, посвященном контрольной деятельности, в средствах массовой информации,</w:t>
      </w:r>
      <w:r w:rsidRPr="00EA4D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обязана размещать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и поддерживать в актуальном состоянии на официальном сайте администрации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в специальном разделе, посвященном контрольной деятельности, сведения, предусмотренные </w:t>
      </w:r>
      <w:hyperlink r:id="rId12" w:history="1">
        <w:r w:rsidRPr="00A01EC3">
          <w:rPr>
            <w:rStyle w:val="a4"/>
            <w:rFonts w:ascii="Times New Roman" w:hAnsi="Times New Roman" w:cs="Times New Roman"/>
            <w:color w:val="000000"/>
            <w:sz w:val="26"/>
            <w:szCs w:val="26"/>
            <w:u w:val="none"/>
          </w:rPr>
          <w:t>частью 3 статьи 46</w:t>
        </w:r>
      </w:hyperlink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A4D1C" w:rsidRPr="00A01EC3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также вправе информировать население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на собраниях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 конференциях граждан об обязательных требованиях, предъявляемых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к объектам контроля, их соответствии критериям риска, а также о видах, содержании и об интенсивности контрольных мероприятий, проводимых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отношении объектов контроля, исходя из их отнесения к соответствующей категории риска.</w:t>
      </w:r>
    </w:p>
    <w:p w:rsidR="00EA4D1C" w:rsidRPr="00A01EC3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Обобщение правоприменительной практики осуществляется администрацией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посредством сбора и анализа данных о проведенных контрольных мероприятиях и их результатах.</w:t>
      </w:r>
    </w:p>
    <w:p w:rsidR="00A01EC3" w:rsidRPr="00A01EC3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По итогам обобщения правоприменительной практики должностными лицами, уполномоченными осуществлять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подписываемым главой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Указанный доклад размещается в срок до 1 июля года, следующего за отчетным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годом, на официальном сайте администрации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>в специальном разделе, посвященном контрольной деятельности.</w:t>
      </w:r>
    </w:p>
    <w:p w:rsidR="00A01EC3" w:rsidRPr="00A01EC3" w:rsidRDefault="00A01EC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8. Предостережение о недопустимости нарушения обязательных требований и предложение</w:t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объявляются контролируемому лицу в случае наличия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у администрации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сведений о готовящихся нарушениях обязательных требований </w:t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признаках нарушений обязательных требований 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 (или) в случае отсутствия подтверждения данных о том,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A01EC3" w:rsidRPr="00A01EC3" w:rsidRDefault="00A01EC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приказом Министерства </w:t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экономического развития Российской Федерации от 31.03.2021 № 151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объявления администрацией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30 дней со дня получения. В результате рассмотрения возражения контролируемому лицу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письменной форме или в форме электронного документа направляется ответ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с информацией о согласии или несогласии с возражением.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случае несогласия с возражением в ответе указываются соответствующие обоснования.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9. Консультирование контролируемых лиц осуществляется должностным лицом, уполномоченным осуществлять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Личный прием граждан проводится главой (заместителем главы) </w:t>
      </w:r>
      <w:r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 (или) должностным лицом, уполномоченным осуществлять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. Информация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о месте приема, а также об установленных для приема днях и часах размещается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специальном разделе, посвященном контрольной деятельности.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Консультирование осуществляется в устной или письменной форме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по следующим вопросам: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1) организация и осуществление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контроля в сфере благоустройства;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2) порядок осуществления контрольных мероприятий, установленных настоящим Положением;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3) порядок обжалования действий (бездействия) должностных лиц, уполномоченных осуществлять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10. Консультирование в письменной форме осуществляется должностным лицом, уполномоченным осуществлять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сфер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 в следующих случаях: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2) за время консультирования предоставить в устной форме ответ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на поставленные вопросы невозможно;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3) ответ на поставленные вопросы требует дополнительного запроса сведений.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 осуществлении консультирования должностное лицо, уполномоченное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обязано соблюдать конфиденциальность информации, доступ к которой ограничен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соответствии с законодательством Российской Федерации.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Информация, ставшая известной должностному лицу, уполномоченному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в ходе консультирования, не может использоваться администрацией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целях оценки контролируемого лица по вопросам соблюдения обязательных требований.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Должностными лицами, уполномоченными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 ведется журнал учета консультирований.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поступления в администрацию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или должностным лицом, уполномоченным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>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В ходе профилактического визита контролируемое лицо информируется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 xml:space="preserve">об обязательных требованиях, предъявляемых к его деятельности либо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 xml:space="preserve">к принадлежащим ему объектам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Pr="00A01EC3">
        <w:rPr>
          <w:rFonts w:ascii="Times New Roman" w:hAnsi="Times New Roman" w:cs="Times New Roman"/>
          <w:sz w:val="26"/>
          <w:szCs w:val="26"/>
        </w:rPr>
        <w:t xml:space="preserve">, их соответствии критериям риска, основаниях и о рекомендуемых способах снижения категории риска, а также о видах, содержании </w:t>
      </w:r>
      <w:r w:rsidR="0069134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При проведении профилактического визита контролируемым лицам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в отношении объектов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Pr="00A01EC3">
        <w:rPr>
          <w:rFonts w:ascii="Times New Roman" w:hAnsi="Times New Roman" w:cs="Times New Roman"/>
          <w:sz w:val="26"/>
          <w:szCs w:val="26"/>
        </w:rPr>
        <w:t xml:space="preserve">, отнесенных </w:t>
      </w:r>
      <w:r w:rsidR="0069134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к категории высокого риска.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О проведении обязательного профилактического визита контролируемое лицо уведомляется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должностным лицом, уполномоченным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A01EC3">
        <w:rPr>
          <w:rFonts w:ascii="Times New Roman" w:hAnsi="Times New Roman" w:cs="Times New Roman"/>
          <w:sz w:val="26"/>
          <w:szCs w:val="26"/>
        </w:rPr>
        <w:t>не позднее, чем за пять рабочих дней до даты его проведения.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>Уведомление о проведении обязательного профилактического визита составляется в письменной форме.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Уведомление о проведении обязательного профилактического визита </w:t>
      </w:r>
      <w:r w:rsidRPr="00A01EC3">
        <w:rPr>
          <w:rFonts w:ascii="Times New Roman" w:hAnsi="Times New Roman" w:cs="Times New Roman"/>
          <w:sz w:val="26"/>
          <w:szCs w:val="26"/>
        </w:rPr>
        <w:lastRenderedPageBreak/>
        <w:t xml:space="preserve">направляется в адрес контролируемого лица в порядке, установленном частью 4 статьи 21 Федерального закона «О государственном контроле (надзоре)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и муниципальном контроле в Российской Федерации».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>Контролируемое лицо вправе отказаться от проведения обязательного профилактического визита, уведомив об этом администрацию</w:t>
      </w:r>
      <w:r w:rsidR="00BB7381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Pr="00A01EC3">
        <w:rPr>
          <w:rFonts w:ascii="Times New Roman" w:hAnsi="Times New Roman" w:cs="Times New Roman"/>
          <w:sz w:val="26"/>
          <w:szCs w:val="26"/>
        </w:rPr>
        <w:t>, не позднее чем за три рабочих дня до даты его проведения.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Срок проведения обязательного профилактического визита определяется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должностным лицом, уполномоченным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="00BB7381"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br/>
        <w:t>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A01EC3">
        <w:rPr>
          <w:rFonts w:ascii="Times New Roman" w:hAnsi="Times New Roman" w:cs="Times New Roman"/>
          <w:sz w:val="26"/>
          <w:szCs w:val="26"/>
        </w:rPr>
        <w:t xml:space="preserve"> самостоятельно и не должен превышать одного рабочего дня.</w:t>
      </w:r>
    </w:p>
    <w:p w:rsidR="00627095" w:rsidRDefault="00627095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2709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5. Виды контрольных мероприятий, проведение которых возможно в рамках осуществления муниципального  контроля</w:t>
      </w:r>
      <w:r w:rsidR="00770809" w:rsidRP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770809"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сфере благоустройства</w:t>
      </w:r>
      <w:r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62709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и перечень допустимых контрольных действий в составе каждого контро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льного мероприятия</w:t>
      </w:r>
    </w:p>
    <w:p w:rsidR="005969FC" w:rsidRPr="005969FC" w:rsidRDefault="005969FC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2102B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контроля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контроля, получения письменных объяснений, инструментального обследования);</w:t>
      </w:r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 (посредством осмотра, опроса, получения письменных объяснений,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инструментального обследования, экспертизы);</w:t>
      </w:r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 (посредством получения письменных объяснений, истребования документов);</w:t>
      </w:r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обследования);</w:t>
      </w:r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за соблюдением обязательных требований (посредством сбора, анализа имеющихся данных об объектах контроля,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общественных данных);</w:t>
      </w:r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выездное обследование (посредством осмотра, инструментального обследова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(с применением видеозаписи).</w:t>
      </w: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Наблюдение за соблюдением обязательных требований и выездное обследование проводятся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взаимодействия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контролируемыми лицами.</w:t>
      </w: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2102B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мероприятия, указанные в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</w:t>
      </w:r>
      <w:r w:rsidR="002102B9">
        <w:rPr>
          <w:rFonts w:ascii="Times New Roman" w:hAnsi="Times New Roman" w:cs="Times New Roman"/>
          <w:sz w:val="26"/>
          <w:szCs w:val="26"/>
        </w:rPr>
        <w:t xml:space="preserve">2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настоящей статьи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проводятся в форме плановых и внеплановых мероприятий.</w:t>
      </w: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4</w:t>
      </w:r>
      <w:r w:rsidR="002102B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осуществления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проводиться следующие плановые контрольные мероприятия: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визит;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осмотр;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проверка;</w:t>
      </w:r>
    </w:p>
    <w:p w:rsidR="002102B9" w:rsidRDefault="002102B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проверка.</w:t>
      </w: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осуществления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770809" w:rsidRP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проводиться следующие внеплановые контрольные мероприятия: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визит;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осмотр;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проверка;</w:t>
      </w:r>
    </w:p>
    <w:p w:rsidR="002102B9" w:rsidRDefault="002102B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проверка.</w:t>
      </w: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выездной проверки составляет 10 рабочих дней.</w:t>
      </w:r>
    </w:p>
    <w:p w:rsidR="008344D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 w:rsidR="002102B9" w:rsidRPr="001C63E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 </w:t>
      </w:r>
      <w:r w:rsidR="002102B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0575F7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граждан, юридических лиц и индивидуальных предпринимателей -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основаниям, предусмотренным</w:t>
      </w:r>
      <w:r w:rsidR="002102B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4DB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пунктами 1-5 части 1 и частью 2 статьи 57</w:t>
      </w:r>
      <w:r w:rsidR="00AC2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4DB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</w:t>
      </w:r>
      <w:r w:rsidR="000575F7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344DB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248-ФЗ.</w:t>
      </w:r>
    </w:p>
    <w:p w:rsidR="008344D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8</w:t>
      </w:r>
      <w:r w:rsidR="008344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Индикаторы риска нарушения обязательных требований разрабатываются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утверждаются в порядке, установленном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9, пунктом 1 части 10 статьи 23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34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2)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Перечни индикаторов риска нарушения обязательных требо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ваний размещаются на официальном сайте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"Интернет".</w:t>
      </w:r>
    </w:p>
    <w:p w:rsidR="008344D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9</w:t>
      </w:r>
      <w:r w:rsidR="008344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мероприятия, проводимые при взаимодействии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контролируемым лицом, проводятся на основании решения о проведении контрольного мероприятия.</w:t>
      </w:r>
    </w:p>
    <w:p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0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решения о проведении контрольного мероприятия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контролируемого лица, соответствие которым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мероприятия, такое решение принимается на основании мотивированного представления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контрольного мероприятия.</w:t>
      </w:r>
    </w:p>
    <w:p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 в отношении граждан, юридических лиц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индивидуальных предпринимателей проводятся должностными лицами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 </w:t>
      </w:r>
      <w:r>
        <w:rPr>
          <w:rFonts w:ascii="Times New Roman" w:hAnsi="Times New Roman" w:cs="Times New Roman"/>
          <w:sz w:val="26"/>
          <w:szCs w:val="26"/>
        </w:rPr>
        <w:t>законом</w:t>
      </w:r>
      <w:r w:rsidR="001B55D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№ 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организации 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контроля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получае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</w:t>
      </w:r>
      <w:r>
        <w:rPr>
          <w:rFonts w:ascii="Times New Roman" w:hAnsi="Times New Roman" w:cs="Times New Roman"/>
          <w:sz w:val="26"/>
          <w:szCs w:val="26"/>
        </w:rPr>
        <w:t xml:space="preserve">Правилами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в рамках межведомственного информационного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взаимодействия документов и (или) сведений, получаемых контрольными органами от иных органов либо подведомственных указанным органам организаций, в распоряжении которых находятся эти документы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сведения, при организации и осуществлении видов государственного контроля, видов муниципального контроля, утвержденными постановлением Правительства Российско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Федерации от 06.03.2021 № 338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межведомственном информационном взаимодействии в рамках осуществления государственного контроля (на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дзора), муниципального контроля»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 мероприятия в отношении юридических лиц, индивидуальных предпринимателей и граждан проводятся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ежегодных планов проведения плановых контрольных мероприятий, формируемых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Правилами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плана проведения плановых контрольных мероприятий на очередной календарный год, его согласования с органами прокуратуры, включения в него и исключения из него контрольных мероприятий в течение года, утвержденными постановлением Правительства Российской Федераци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 31.12.2020 № 2428 «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формирования плана проведения плановых контрольных (надзорных) мероприятий на очередной календарный год,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согласования с органами прокуратуры, включения в него и исключения из него контрольных (надзор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ных) мероприятий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года»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иные способы фиксации, проводимые должностными лицами, уполномоченными на проведение контрольного мероприятия.</w:t>
      </w:r>
    </w:p>
    <w:p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фотосъемки, аудио- и видеозаписи осуществляется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обязательным уведомлением контролируемого лица.</w:t>
      </w:r>
    </w:p>
    <w:p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7596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</w:t>
      </w:r>
      <w:r w:rsidR="006913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предупреждения нарушений обязательных требований и (или) прекращения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2 статьи 90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596B" w:rsidRDefault="0017596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6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проведения контрольного мероприятия, предусматривающего взаимодействие с контролируемым лицом, составляется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контрольного мероприятия. В случае если по результатам проведения такого мероприятия выявлено нарушение обязательных требований,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акта производится в день окончания проведения такого мероприятия на месте проведения контрольного мероприятия.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:rsidR="0017596B" w:rsidRDefault="0017596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контрольных мероприятиях размещается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едином реестре контрольных мероприятий.</w:t>
      </w:r>
    </w:p>
    <w:p w:rsidR="0017596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B0B2B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8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Индивидуальный предприниматель, гражданин, являющиеся контролируемыми лицами, вправе представить в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о невозможности присутствия при проведении контрольного мероприятия в случае: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отсутствия по месту регистрации индивидуального предпринимателя, гражданина на момент проведения контрольного мероприятия в связи с ежегодным отпуском;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временной нетрудоспособности на момент проведения контрольного мероприятия.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вынесший решение о проведении проверки, на адрес, указанный в решении о проведении контрольного мероприятия.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</w:t>
      </w:r>
      <w:r w:rsidR="006913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контрольного мероприятия.</w:t>
      </w:r>
    </w:p>
    <w:p w:rsidR="0017596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19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выявленных нарушений обязательных требований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контрольного мероприятия сведения об этом вносятся в единый реестр контрольных мероприятий. Должностное лицо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7596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0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пределах полномочий, предусмотренных законодательством Российской Федерации, обязан:</w:t>
      </w:r>
    </w:p>
    <w:p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выдать после оформления акта контрольного мероприятия контролируемому лицу предписание об устранении выявленных нарушений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указанием разумных сроков их устранения и (или) о проведении мероприятий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предотвращению причинения вреда (ущерба) охраняемым законом ценностям;</w:t>
      </w:r>
    </w:p>
    <w:p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при выявлении в ходе контрольного мероприятия признаков преступления или административного правонарушения направить информацию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этом в соответствующий государственный орган или при наличии соответствующих полномочий принять меры по привлечению виновных лиц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установленной законом ответственности;</w:t>
      </w:r>
    </w:p>
    <w:p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принять меры по осуществлению </w:t>
      </w:r>
      <w:r w:rsidR="00691341">
        <w:rPr>
          <w:rFonts w:ascii="Times New Roman" w:eastAsiaTheme="minorHAnsi" w:hAnsi="Times New Roman" w:cs="Times New Roman"/>
          <w:sz w:val="26"/>
          <w:szCs w:val="26"/>
        </w:rPr>
        <w:t>муниципального контроля 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9719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Должностные лица, осуществляющие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контроль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осуществлении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субъектов Российской Федерации, правоохранительными органами, организациями и гражданами.</w:t>
      </w:r>
    </w:p>
    <w:p w:rsidR="0069719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выявления в ходе осуществления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нарушения обязательных требований законодательства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надзор за соблюдением которых в соответствии с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пунктом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статьи 2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 осуществляют, должностные лица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выявившие такие нарушения, обязаны в течение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рабочих дней со дня выявления такого нарушения проинформировать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выявлении указанных нарушений уполномоченный орган государственного надзора для принятия мер.</w:t>
      </w:r>
    </w:p>
    <w:p w:rsidR="0069719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 объектов контроля путем внесения сведений об объектах контроля в информационные системы уполномоченных органов, создаваемые в соответствии с требованиями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17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№ 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позднее 2 дней со дня поступления таких сведений.</w:t>
      </w:r>
    </w:p>
    <w:p w:rsidR="0069719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сборе, обработке, анализе и учете сведений об объектах контроля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используе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т информацию, представляемую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AE7BF9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информационного обеспечения 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9477E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4B4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может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создавать информационные системы, позволяющие обеспечивать передачу необходимых сведений в единый реестр видов контроля и единый реестр контрольных мероприятий.</w:t>
      </w:r>
    </w:p>
    <w:p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24. 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В целях снижения рисков причинения вреда (ущерба) на объектах контроля и оптимизации проведения контрольных мероприятий должностные лица Уполномоченного органа формируют и утверждают </w:t>
      </w:r>
      <w:hyperlink r:id="rId13" w:history="1">
        <w:r w:rsidRPr="00171B52">
          <w:rPr>
            <w:rStyle w:val="a4"/>
            <w:rFonts w:ascii="Times New Roman" w:eastAsiaTheme="minorHAnsi" w:hAnsi="Times New Roman" w:cs="Times New Roman"/>
            <w:color w:val="auto"/>
            <w:sz w:val="26"/>
            <w:szCs w:val="26"/>
            <w:u w:val="none"/>
          </w:rPr>
          <w:t>проверочные листы</w:t>
        </w:r>
      </w:hyperlink>
      <w:r>
        <w:rPr>
          <w:rFonts w:ascii="Times New Roman" w:eastAsiaTheme="minorHAnsi" w:hAnsi="Times New Roman" w:cs="Times New Roman"/>
          <w:sz w:val="26"/>
          <w:szCs w:val="26"/>
        </w:rPr>
        <w:t xml:space="preserve"> (списки контрольных вопросов, ответы на которые свидетельствуют о соблюдении </w:t>
      </w:r>
      <w:r>
        <w:rPr>
          <w:rFonts w:ascii="Times New Roman" w:eastAsiaTheme="minorHAnsi" w:hAnsi="Times New Roman" w:cs="Times New Roman"/>
          <w:sz w:val="26"/>
          <w:szCs w:val="26"/>
        </w:rPr>
        <w:br/>
        <w:t xml:space="preserve">или несоблюдении контролируемым лицом обязательных требований).    </w:t>
      </w:r>
    </w:p>
    <w:p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>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25. </w:t>
      </w:r>
      <w:r>
        <w:rPr>
          <w:rFonts w:ascii="Times New Roman" w:eastAsiaTheme="minorHAnsi" w:hAnsi="Times New Roman" w:cs="Times New Roman"/>
          <w:sz w:val="26"/>
          <w:szCs w:val="26"/>
        </w:rPr>
        <w:t>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Российской Федерации.</w:t>
      </w:r>
    </w:p>
    <w:p w:rsidR="00691341" w:rsidRDefault="00171B52" w:rsidP="00171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5D0561" w:rsidRDefault="00264B4B" w:rsidP="00171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6</w:t>
      </w:r>
      <w:r w:rsidR="005D0561" w:rsidRPr="005D056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 Особенности оценки соблюдения лицензионных требований контролируемыми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лицами, имеющими лицензию</w:t>
      </w:r>
    </w:p>
    <w:p w:rsidR="005D0561" w:rsidRPr="005D0561" w:rsidRDefault="005D0561" w:rsidP="00171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A74009" w:rsidRDefault="00A7400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1.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Федеральный закон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№ 248-ФЗ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применяется в отношении лицензирования, осуществляемого в соответствии с </w:t>
      </w:r>
      <w:r w:rsidR="005D0561" w:rsidRPr="0069477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Федеральным </w:t>
      </w:r>
      <w:hyperlink r:id="rId14" w:history="1">
        <w:r w:rsidR="005D0561" w:rsidRPr="0069477E">
          <w:rPr>
            <w:rFonts w:ascii="Times New Roman" w:hAnsi="Times New Roman" w:cs="Times New Roman"/>
            <w:bCs/>
            <w:sz w:val="26"/>
            <w:szCs w:val="26"/>
            <w:lang w:eastAsia="ru-RU"/>
          </w:rPr>
          <w:t>законом</w:t>
        </w:r>
      </w:hyperlink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от 04.05</w:t>
      </w:r>
      <w:r w:rsidR="00EB0B2B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2011 № 99-ФЗ </w:t>
      </w:r>
      <w:r w:rsidR="00B40EF8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«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О лицензирован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ии отдельных видов деятельности», в следующей части:</w:t>
      </w:r>
    </w:p>
    <w:p w:rsidR="00A74009" w:rsidRDefault="00A7400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проведение плановых контрольных мероприятий в отношении юридических лиц или индивидуальных предпринимателей, имеющих лицензию (далее - лицензиаты). Проведение плановых контрольных мероприятий </w:t>
      </w:r>
      <w:r w:rsidR="0069477E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в отношении лицензиатов может быть отменено либо заменено на периодическое подтверждение соответствия лицензиатов лицензионным требованиям, осуществляемое в форме государственной услуги;</w:t>
      </w:r>
    </w:p>
    <w:p w:rsidR="00A74009" w:rsidRDefault="00A7400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проведение внеплановых контрольных мероприятий в отношении лицензиатов в порядке и случаях, предусмотренных </w:t>
      </w:r>
      <w:hyperlink r:id="rId15" w:history="1">
        <w:r w:rsidR="005D0561" w:rsidRPr="0069477E">
          <w:rPr>
            <w:rFonts w:ascii="Times New Roman" w:hAnsi="Times New Roman" w:cs="Times New Roman"/>
            <w:bCs/>
            <w:sz w:val="26"/>
            <w:szCs w:val="26"/>
            <w:lang w:eastAsia="ru-RU"/>
          </w:rPr>
          <w:t>главами 12</w:t>
        </w:r>
      </w:hyperlink>
      <w:r w:rsidR="005D0561" w:rsidRPr="0069477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 </w:t>
      </w:r>
      <w:hyperlink r:id="rId16" w:history="1">
        <w:r w:rsidR="005D0561" w:rsidRPr="0069477E">
          <w:rPr>
            <w:rFonts w:ascii="Times New Roman" w:hAnsi="Times New Roman" w:cs="Times New Roman"/>
            <w:bCs/>
            <w:sz w:val="26"/>
            <w:szCs w:val="26"/>
            <w:lang w:eastAsia="ru-RU"/>
          </w:rPr>
          <w:t>13</w:t>
        </w:r>
      </w:hyperlink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Федерального закона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№ 248-ФЗ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:rsidR="007C2484" w:rsidRDefault="00A74009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проведение профилактических мероприятий в отношении лицензиатов.</w:t>
      </w:r>
    </w:p>
    <w:p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D0E4F" w:rsidRDefault="005F66F6" w:rsidP="00171B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Статья 7. </w:t>
      </w:r>
      <w:r w:rsidR="00ED0E4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Обжалование решений контрольных органов, действий (бездействия) их должностных лиц</w:t>
      </w:r>
    </w:p>
    <w:p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0575F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должностных лиц, осуществляющих 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могут быть обжалованы в порядке, установленном </w:t>
      </w:r>
      <w:r w:rsidR="000575F7">
        <w:rPr>
          <w:rFonts w:ascii="Times New Roman" w:hAnsi="Times New Roman" w:cs="Times New Roman"/>
          <w:sz w:val="26"/>
          <w:szCs w:val="26"/>
        </w:rPr>
        <w:t xml:space="preserve">главой 9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их должностных лиц, осуществляющих плановые и внеплановые контрольные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</w:t>
      </w:r>
      <w:r w:rsidR="0069477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осуществляющими предпринимательской деятельности.</w:t>
      </w:r>
    </w:p>
    <w:p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0575F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Контролируемые лица, права и законные интересы которых, </w:t>
      </w:r>
      <w:r w:rsidR="0069477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их мнению, были непосредственно нарушены в рамках осуществления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имеют право на досудебное обжалование:</w:t>
      </w:r>
    </w:p>
    <w:p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решений о проведении контрольных мероприятий;</w:t>
      </w:r>
    </w:p>
    <w:p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актов контрольных мероприятий, предписаний об устранении выявленных нарушений;</w:t>
      </w:r>
    </w:p>
    <w:p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действий (бездействия) должностных лиц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контрольных мероприятий.</w:t>
      </w:r>
    </w:p>
    <w:p w:rsidR="00FF5C3D" w:rsidRPr="00FF5C3D" w:rsidRDefault="005F66F6" w:rsidP="00FF5C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FF5C3D">
        <w:rPr>
          <w:rFonts w:ascii="Times New Roman" w:hAnsi="Times New Roman" w:cs="Times New Roman"/>
          <w:bCs/>
          <w:sz w:val="26"/>
          <w:szCs w:val="26"/>
        </w:rPr>
        <w:t>3</w:t>
      </w:r>
      <w:r w:rsidR="000575F7" w:rsidRPr="00FF5C3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FF5C3D" w:rsidRPr="00FF5C3D">
        <w:rPr>
          <w:rFonts w:ascii="Times New Roman" w:hAnsi="Times New Roman" w:cs="Times New Roman"/>
          <w:color w:val="000000"/>
          <w:sz w:val="26"/>
          <w:szCs w:val="26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="00FF5C3D" w:rsidRPr="00FF5C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(или) регионального портала государственных и муниципальных услуг.</w:t>
      </w:r>
    </w:p>
    <w:p w:rsidR="000575F7" w:rsidRDefault="000575F7" w:rsidP="00FF5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должностных лиц рассматривается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главой Лесозаводского городского округа (заместителем главы</w:t>
      </w:r>
      <w:r w:rsidR="00AA4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подана в течение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10 рабочих дней с момента получения конт</w:t>
      </w:r>
      <w:r w:rsidR="005F66F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ролируемым лицом акта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Лицо, подавшее жалобу, до принятия решения по жалобе может отозвать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полностью или частично. При этом повторное направление жалобы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тем же основаниям не допускается.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должностных лиц подлежит рассмотрению в срок, не превышающий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рабочих дней со дня ее регистрации.</w:t>
      </w:r>
    </w:p>
    <w:p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F66F6" w:rsidRDefault="005F66F6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F66F6" w:rsidRDefault="005F66F6" w:rsidP="0017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F66F6" w:rsidRDefault="005F66F6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691341" w:rsidTr="00691341">
        <w:tc>
          <w:tcPr>
            <w:tcW w:w="4928" w:type="dxa"/>
          </w:tcPr>
          <w:p w:rsidR="00691341" w:rsidRDefault="00AC26C3" w:rsidP="00171B5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</w:t>
            </w:r>
          </w:p>
        </w:tc>
        <w:tc>
          <w:tcPr>
            <w:tcW w:w="4642" w:type="dxa"/>
          </w:tcPr>
          <w:p w:rsidR="00691341" w:rsidRPr="00264B4B" w:rsidRDefault="00691341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Pr="00264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691341" w:rsidRPr="00264B4B" w:rsidRDefault="00691341" w:rsidP="00691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Положению 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муниципальном контроле</w:t>
            </w:r>
            <w:r w:rsidRPr="0001058D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 сфере благоустройства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территории Лесозаводского городского округа</w:t>
            </w:r>
          </w:p>
          <w:p w:rsidR="00691341" w:rsidRDefault="00691341" w:rsidP="00171B5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66ABD" w:rsidRPr="00264B4B" w:rsidRDefault="00666ABD" w:rsidP="0069134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6ABD" w:rsidRPr="00264B4B" w:rsidRDefault="00264B4B" w:rsidP="00171B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363"/>
      <w:bookmarkEnd w:id="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ритерии</w:t>
      </w:r>
    </w:p>
    <w:p w:rsidR="00666ABD" w:rsidRPr="00264B4B" w:rsidRDefault="00264B4B" w:rsidP="00171B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отнесения </w:t>
      </w:r>
      <w:proofErr w:type="gramStart"/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используемых</w:t>
      </w:r>
      <w:proofErr w:type="gramEnd"/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гражданами, юридическими лицами</w:t>
      </w:r>
    </w:p>
    <w:p w:rsidR="00666ABD" w:rsidRPr="00264B4B" w:rsidRDefault="00264B4B" w:rsidP="00171B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(или) индивидуальными предпринимателями </w:t>
      </w:r>
      <w:r w:rsidR="0001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контроля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правообладателями которых они являются,</w:t>
      </w:r>
      <w:r w:rsidR="001F16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определенной категории риска при осуществлении</w:t>
      </w:r>
      <w:r w:rsidR="001F16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администрацией Лесозаводского городского округа 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 w:rsidRPr="0001058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:rsidR="00666ABD" w:rsidRPr="00264B4B" w:rsidRDefault="00666ABD" w:rsidP="00171B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200F" w:rsidRDefault="004A200F" w:rsidP="00171B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336"/>
        <w:gridCol w:w="1559"/>
      </w:tblGrid>
      <w:tr w:rsidR="004A200F" w:rsidRPr="004A200F" w:rsidTr="004A200F">
        <w:tc>
          <w:tcPr>
            <w:tcW w:w="675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7336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муниципального контроля в сфере благоустройства</w:t>
            </w:r>
          </w:p>
        </w:tc>
        <w:tc>
          <w:tcPr>
            <w:tcW w:w="1559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риска</w:t>
            </w:r>
          </w:p>
        </w:tc>
      </w:tr>
      <w:tr w:rsidR="004A200F" w:rsidRPr="004A200F" w:rsidTr="004A200F">
        <w:tc>
          <w:tcPr>
            <w:tcW w:w="675" w:type="dxa"/>
          </w:tcPr>
          <w:p w:rsidR="004A200F" w:rsidRPr="004A200F" w:rsidRDefault="00EB0B2B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36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при наличии в течение последних трех лет на дату принятия решения об отнесении деятельности юридического лица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</w:t>
            </w:r>
          </w:p>
        </w:tc>
        <w:tc>
          <w:tcPr>
            <w:tcW w:w="1559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Средний риск</w:t>
            </w:r>
          </w:p>
        </w:tc>
      </w:tr>
      <w:tr w:rsidR="004A200F" w:rsidRPr="004A200F" w:rsidTr="004A200F">
        <w:tc>
          <w:tcPr>
            <w:tcW w:w="675" w:type="dxa"/>
          </w:tcPr>
          <w:p w:rsidR="004A200F" w:rsidRPr="004A200F" w:rsidRDefault="00EB0B2B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36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в течение последних пяти лет на дату принятия решения об отнесении деятельности юридического лица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или индивидуального предпринимателя к категории риска предписания, выданного по итогам проведения плановой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или внеплановой проверки по факту выявленных нарушений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за несоблюдение требований Правил благоустройства.</w:t>
            </w:r>
          </w:p>
        </w:tc>
        <w:tc>
          <w:tcPr>
            <w:tcW w:w="1559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Умеренный риск</w:t>
            </w:r>
          </w:p>
        </w:tc>
      </w:tr>
      <w:tr w:rsidR="004A200F" w:rsidRPr="004A200F" w:rsidTr="004A200F">
        <w:tc>
          <w:tcPr>
            <w:tcW w:w="675" w:type="dxa"/>
          </w:tcPr>
          <w:p w:rsidR="004A200F" w:rsidRPr="004A200F" w:rsidRDefault="00EB0B2B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36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и физические лица при отсутствии обстоятельств, указанных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в пунктах 1 и 2 </w:t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559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</w:tbl>
    <w:p w:rsidR="004A200F" w:rsidRDefault="004A200F" w:rsidP="00171B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B5949" w:rsidRDefault="003B5949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691341" w:rsidTr="0053298C">
        <w:tc>
          <w:tcPr>
            <w:tcW w:w="5211" w:type="dxa"/>
          </w:tcPr>
          <w:p w:rsidR="00691341" w:rsidRDefault="00691341" w:rsidP="00171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691341" w:rsidRPr="001F1666" w:rsidRDefault="00691341" w:rsidP="00691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Приложение 2</w:t>
            </w:r>
          </w:p>
          <w:p w:rsidR="00691341" w:rsidRDefault="0053298C" w:rsidP="00691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69134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91341"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Положению </w:t>
            </w:r>
            <w:r w:rsidR="0069134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br/>
            </w:r>
            <w:r w:rsidR="00691341"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 муниципальном</w:t>
            </w:r>
            <w:r w:rsidR="0069134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91341"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контроле в сфере благоустройства</w:t>
            </w:r>
            <w:r w:rsidR="0069134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91341"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территории городского </w:t>
            </w:r>
            <w:r w:rsidR="0069134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Лесозаводского городского округа</w:t>
            </w:r>
            <w:r w:rsidR="00691341"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91341" w:rsidRDefault="00691341" w:rsidP="00171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4A200F" w:rsidRPr="004A200F" w:rsidRDefault="004A200F" w:rsidP="00171B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1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Индикаторы риска нарушения обязательных требований,</w:t>
      </w:r>
      <w:r w:rsidR="001F1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1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Поступление в Контрольный орган обращения гражданина или организации,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содержанию территорий общего пользования и порядка пользования такими территориями;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внешнему виду фасадов и ограждающих конструкций зданий, строений, сооружений;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проектированию, размещению, содержанию и восстановлению элементов благоустройства, в том числе после проведения земляных работ;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организации озеленения территории муниципального образования,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размещению информации на территории сельского поселения, в том числе установки указателей с наименованиями улиц и номерами домов, вывесок;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размещению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организации пешеходных коммуникаций, в том числе тротуаров, аллей, дорожек, тропинок;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 обустройству территории городского поселения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 уборке территории городского поселения, в том числе в зимний период;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организации стоков ливневых вод;</w:t>
      </w:r>
    </w:p>
    <w:p w:rsidR="004A200F" w:rsidRPr="001F1666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порядку проведения земляных работ.</w:t>
      </w:r>
    </w:p>
    <w:sectPr w:rsidR="004A200F" w:rsidRPr="001F1666" w:rsidSect="00171B52">
      <w:headerReference w:type="default" r:id="rId17"/>
      <w:headerReference w:type="first" r:id="rId1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41" w:rsidRDefault="00691341">
      <w:pPr>
        <w:spacing w:after="0" w:line="240" w:lineRule="auto"/>
      </w:pPr>
      <w:r>
        <w:separator/>
      </w:r>
    </w:p>
  </w:endnote>
  <w:endnote w:type="continuationSeparator" w:id="0">
    <w:p w:rsidR="00691341" w:rsidRDefault="0069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41" w:rsidRDefault="00691341">
      <w:pPr>
        <w:spacing w:after="0" w:line="240" w:lineRule="auto"/>
      </w:pPr>
      <w:r>
        <w:separator/>
      </w:r>
    </w:p>
  </w:footnote>
  <w:footnote w:type="continuationSeparator" w:id="0">
    <w:p w:rsidR="00691341" w:rsidRDefault="00691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41" w:rsidRDefault="008C1FB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F610D">
      <w:rPr>
        <w:noProof/>
      </w:rPr>
      <w:t>19</w:t>
    </w:r>
    <w:r>
      <w:rPr>
        <w:noProof/>
      </w:rPr>
      <w:fldChar w:fldCharType="end"/>
    </w:r>
  </w:p>
  <w:p w:rsidR="00691341" w:rsidRDefault="006913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10D" w:rsidRDefault="00CF610D" w:rsidP="00CF610D">
    <w:pPr>
      <w:pStyle w:val="a5"/>
    </w:pPr>
    <w:r>
      <w:t>Независимая антикоррупционная экспертиза</w:t>
    </w:r>
  </w:p>
  <w:p w:rsidR="00CF610D" w:rsidRDefault="00CF610D" w:rsidP="00CF610D">
    <w:pPr>
      <w:pStyle w:val="a5"/>
    </w:pPr>
    <w:r>
      <w:t xml:space="preserve">Начало приема заключений </w:t>
    </w:r>
    <w:r>
      <w:t>27</w:t>
    </w:r>
    <w:r>
      <w:t>.12.2021</w:t>
    </w:r>
  </w:p>
  <w:p w:rsidR="00CF610D" w:rsidRDefault="00CF610D" w:rsidP="00CF610D">
    <w:pPr>
      <w:pStyle w:val="a5"/>
    </w:pPr>
    <w:r>
      <w:t xml:space="preserve">Окончание приема заключений </w:t>
    </w:r>
    <w:r>
      <w:t>31</w:t>
    </w:r>
    <w:r>
      <w:t>.12.2021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3E3F"/>
    <w:multiLevelType w:val="multilevel"/>
    <w:tmpl w:val="4A0E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A25"/>
    <w:multiLevelType w:val="hybridMultilevel"/>
    <w:tmpl w:val="8816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E30"/>
    <w:rsid w:val="0001058D"/>
    <w:rsid w:val="00017C55"/>
    <w:rsid w:val="00035BAC"/>
    <w:rsid w:val="00036B92"/>
    <w:rsid w:val="0005456E"/>
    <w:rsid w:val="00054E3D"/>
    <w:rsid w:val="000575F7"/>
    <w:rsid w:val="00070880"/>
    <w:rsid w:val="00071C1C"/>
    <w:rsid w:val="000801F7"/>
    <w:rsid w:val="000802F2"/>
    <w:rsid w:val="000840F7"/>
    <w:rsid w:val="00087673"/>
    <w:rsid w:val="000A028D"/>
    <w:rsid w:val="000A0BDD"/>
    <w:rsid w:val="000A0E88"/>
    <w:rsid w:val="000B6660"/>
    <w:rsid w:val="000C6258"/>
    <w:rsid w:val="000D071B"/>
    <w:rsid w:val="000F1BAF"/>
    <w:rsid w:val="000F3CDF"/>
    <w:rsid w:val="000F5104"/>
    <w:rsid w:val="000F5FA2"/>
    <w:rsid w:val="0010080F"/>
    <w:rsid w:val="00117DB2"/>
    <w:rsid w:val="00120AC7"/>
    <w:rsid w:val="00123664"/>
    <w:rsid w:val="001240BB"/>
    <w:rsid w:val="0014741B"/>
    <w:rsid w:val="00170941"/>
    <w:rsid w:val="00171157"/>
    <w:rsid w:val="00171B52"/>
    <w:rsid w:val="0017596B"/>
    <w:rsid w:val="001779B1"/>
    <w:rsid w:val="001804E0"/>
    <w:rsid w:val="0018740C"/>
    <w:rsid w:val="001B55D2"/>
    <w:rsid w:val="001C584F"/>
    <w:rsid w:val="001C5B6B"/>
    <w:rsid w:val="001C63E1"/>
    <w:rsid w:val="001D28F0"/>
    <w:rsid w:val="001F1666"/>
    <w:rsid w:val="001F36F1"/>
    <w:rsid w:val="0020030E"/>
    <w:rsid w:val="002033E9"/>
    <w:rsid w:val="002102B9"/>
    <w:rsid w:val="002123F0"/>
    <w:rsid w:val="002303B9"/>
    <w:rsid w:val="00237BD6"/>
    <w:rsid w:val="00251CC6"/>
    <w:rsid w:val="00254A42"/>
    <w:rsid w:val="00264B4B"/>
    <w:rsid w:val="00294017"/>
    <w:rsid w:val="002A2EF6"/>
    <w:rsid w:val="002B6E60"/>
    <w:rsid w:val="002B7F03"/>
    <w:rsid w:val="002C1303"/>
    <w:rsid w:val="002C7330"/>
    <w:rsid w:val="002D1751"/>
    <w:rsid w:val="002D6660"/>
    <w:rsid w:val="002E45BB"/>
    <w:rsid w:val="002F4293"/>
    <w:rsid w:val="002F4B7B"/>
    <w:rsid w:val="002F55F2"/>
    <w:rsid w:val="003314B4"/>
    <w:rsid w:val="00341ADE"/>
    <w:rsid w:val="003438FD"/>
    <w:rsid w:val="003449AB"/>
    <w:rsid w:val="003450B5"/>
    <w:rsid w:val="00353F43"/>
    <w:rsid w:val="003545A1"/>
    <w:rsid w:val="00361B7F"/>
    <w:rsid w:val="003764CA"/>
    <w:rsid w:val="00380BEB"/>
    <w:rsid w:val="0038302F"/>
    <w:rsid w:val="00392068"/>
    <w:rsid w:val="003957B4"/>
    <w:rsid w:val="003B27FC"/>
    <w:rsid w:val="003B3F27"/>
    <w:rsid w:val="003B5949"/>
    <w:rsid w:val="003E2F8D"/>
    <w:rsid w:val="003E3001"/>
    <w:rsid w:val="003F4042"/>
    <w:rsid w:val="00400E98"/>
    <w:rsid w:val="00411420"/>
    <w:rsid w:val="0042040C"/>
    <w:rsid w:val="00421988"/>
    <w:rsid w:val="00422343"/>
    <w:rsid w:val="004257E0"/>
    <w:rsid w:val="00432110"/>
    <w:rsid w:val="00436CBA"/>
    <w:rsid w:val="00437D03"/>
    <w:rsid w:val="00450191"/>
    <w:rsid w:val="00451A85"/>
    <w:rsid w:val="00461616"/>
    <w:rsid w:val="00461838"/>
    <w:rsid w:val="00464033"/>
    <w:rsid w:val="004672FE"/>
    <w:rsid w:val="00467FC5"/>
    <w:rsid w:val="0047426C"/>
    <w:rsid w:val="004757D3"/>
    <w:rsid w:val="0048553E"/>
    <w:rsid w:val="0049215D"/>
    <w:rsid w:val="004A200F"/>
    <w:rsid w:val="004C466E"/>
    <w:rsid w:val="004C7078"/>
    <w:rsid w:val="004D4996"/>
    <w:rsid w:val="004E1BEC"/>
    <w:rsid w:val="004E5E36"/>
    <w:rsid w:val="004F6F5B"/>
    <w:rsid w:val="00501D04"/>
    <w:rsid w:val="00505AD7"/>
    <w:rsid w:val="005126CF"/>
    <w:rsid w:val="005232C2"/>
    <w:rsid w:val="0053298C"/>
    <w:rsid w:val="00540113"/>
    <w:rsid w:val="00540E30"/>
    <w:rsid w:val="00543385"/>
    <w:rsid w:val="00547CD8"/>
    <w:rsid w:val="0055362B"/>
    <w:rsid w:val="00556C34"/>
    <w:rsid w:val="00556E9F"/>
    <w:rsid w:val="00577DF9"/>
    <w:rsid w:val="00577EE9"/>
    <w:rsid w:val="00590367"/>
    <w:rsid w:val="00591ABA"/>
    <w:rsid w:val="005969FC"/>
    <w:rsid w:val="005A2204"/>
    <w:rsid w:val="005A6F0B"/>
    <w:rsid w:val="005B77BD"/>
    <w:rsid w:val="005D0561"/>
    <w:rsid w:val="005D0968"/>
    <w:rsid w:val="005D2733"/>
    <w:rsid w:val="005D34BC"/>
    <w:rsid w:val="005D4BB9"/>
    <w:rsid w:val="005F66F6"/>
    <w:rsid w:val="00601707"/>
    <w:rsid w:val="00614CB4"/>
    <w:rsid w:val="00617F01"/>
    <w:rsid w:val="00627095"/>
    <w:rsid w:val="006343F1"/>
    <w:rsid w:val="0063450E"/>
    <w:rsid w:val="0063468E"/>
    <w:rsid w:val="006348A7"/>
    <w:rsid w:val="006443BC"/>
    <w:rsid w:val="00666ABD"/>
    <w:rsid w:val="006767EA"/>
    <w:rsid w:val="00682DF7"/>
    <w:rsid w:val="00691341"/>
    <w:rsid w:val="0069477E"/>
    <w:rsid w:val="0069719B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567F2"/>
    <w:rsid w:val="00770809"/>
    <w:rsid w:val="007A2C8D"/>
    <w:rsid w:val="007A660B"/>
    <w:rsid w:val="007B1503"/>
    <w:rsid w:val="007B2B7E"/>
    <w:rsid w:val="007B38A7"/>
    <w:rsid w:val="007C2484"/>
    <w:rsid w:val="007C61A9"/>
    <w:rsid w:val="007C62BB"/>
    <w:rsid w:val="007C63C7"/>
    <w:rsid w:val="007D18E2"/>
    <w:rsid w:val="007E6A8E"/>
    <w:rsid w:val="007F00A1"/>
    <w:rsid w:val="007F289A"/>
    <w:rsid w:val="007F6888"/>
    <w:rsid w:val="008026F7"/>
    <w:rsid w:val="00807BE3"/>
    <w:rsid w:val="008203E6"/>
    <w:rsid w:val="0082159D"/>
    <w:rsid w:val="008249D4"/>
    <w:rsid w:val="00827350"/>
    <w:rsid w:val="008344DB"/>
    <w:rsid w:val="00835B20"/>
    <w:rsid w:val="008450CF"/>
    <w:rsid w:val="00855523"/>
    <w:rsid w:val="00855C6F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C1FB0"/>
    <w:rsid w:val="008C6E91"/>
    <w:rsid w:val="008D39B3"/>
    <w:rsid w:val="008E7EBC"/>
    <w:rsid w:val="009015C1"/>
    <w:rsid w:val="00906602"/>
    <w:rsid w:val="00912CD1"/>
    <w:rsid w:val="00921C4C"/>
    <w:rsid w:val="00923FB8"/>
    <w:rsid w:val="0092438B"/>
    <w:rsid w:val="00944BA4"/>
    <w:rsid w:val="00967381"/>
    <w:rsid w:val="009834D3"/>
    <w:rsid w:val="00983D7C"/>
    <w:rsid w:val="009A5B44"/>
    <w:rsid w:val="009B25A7"/>
    <w:rsid w:val="009B3F8C"/>
    <w:rsid w:val="009D2D35"/>
    <w:rsid w:val="009E2001"/>
    <w:rsid w:val="009E6762"/>
    <w:rsid w:val="009F74FC"/>
    <w:rsid w:val="00A01EC3"/>
    <w:rsid w:val="00A13F46"/>
    <w:rsid w:val="00A21EE3"/>
    <w:rsid w:val="00A307A9"/>
    <w:rsid w:val="00A466DC"/>
    <w:rsid w:val="00A53F7A"/>
    <w:rsid w:val="00A5493D"/>
    <w:rsid w:val="00A63C36"/>
    <w:rsid w:val="00A74009"/>
    <w:rsid w:val="00A86A77"/>
    <w:rsid w:val="00AA4095"/>
    <w:rsid w:val="00AA512B"/>
    <w:rsid w:val="00AC26C3"/>
    <w:rsid w:val="00AD326E"/>
    <w:rsid w:val="00AD68D3"/>
    <w:rsid w:val="00AE735A"/>
    <w:rsid w:val="00AE7BF9"/>
    <w:rsid w:val="00AF194E"/>
    <w:rsid w:val="00AF2F88"/>
    <w:rsid w:val="00B12262"/>
    <w:rsid w:val="00B165B1"/>
    <w:rsid w:val="00B17578"/>
    <w:rsid w:val="00B244B7"/>
    <w:rsid w:val="00B24C29"/>
    <w:rsid w:val="00B308F3"/>
    <w:rsid w:val="00B40EF8"/>
    <w:rsid w:val="00B506C8"/>
    <w:rsid w:val="00B54DBB"/>
    <w:rsid w:val="00B837EF"/>
    <w:rsid w:val="00B92727"/>
    <w:rsid w:val="00BA19BA"/>
    <w:rsid w:val="00BA26E1"/>
    <w:rsid w:val="00BA34A9"/>
    <w:rsid w:val="00BA4FF2"/>
    <w:rsid w:val="00BA719F"/>
    <w:rsid w:val="00BB11AA"/>
    <w:rsid w:val="00BB65BF"/>
    <w:rsid w:val="00BB6F25"/>
    <w:rsid w:val="00BB7381"/>
    <w:rsid w:val="00BC21F2"/>
    <w:rsid w:val="00BE11DB"/>
    <w:rsid w:val="00C07F18"/>
    <w:rsid w:val="00C1332A"/>
    <w:rsid w:val="00C174C3"/>
    <w:rsid w:val="00C237A3"/>
    <w:rsid w:val="00C25718"/>
    <w:rsid w:val="00C2598A"/>
    <w:rsid w:val="00C44AD1"/>
    <w:rsid w:val="00C52A4A"/>
    <w:rsid w:val="00C70F2C"/>
    <w:rsid w:val="00C83B2D"/>
    <w:rsid w:val="00C861A7"/>
    <w:rsid w:val="00C90061"/>
    <w:rsid w:val="00C93DC2"/>
    <w:rsid w:val="00CA6361"/>
    <w:rsid w:val="00CE0CD9"/>
    <w:rsid w:val="00CE10B0"/>
    <w:rsid w:val="00CE3952"/>
    <w:rsid w:val="00CF38F3"/>
    <w:rsid w:val="00CF39C5"/>
    <w:rsid w:val="00CF610D"/>
    <w:rsid w:val="00D105CE"/>
    <w:rsid w:val="00D16273"/>
    <w:rsid w:val="00D2690D"/>
    <w:rsid w:val="00D27FE0"/>
    <w:rsid w:val="00D4430F"/>
    <w:rsid w:val="00D45D92"/>
    <w:rsid w:val="00D47C40"/>
    <w:rsid w:val="00D47C8A"/>
    <w:rsid w:val="00D66A8C"/>
    <w:rsid w:val="00D67D19"/>
    <w:rsid w:val="00D86800"/>
    <w:rsid w:val="00D906F7"/>
    <w:rsid w:val="00D934E9"/>
    <w:rsid w:val="00DA1215"/>
    <w:rsid w:val="00DA1621"/>
    <w:rsid w:val="00DA45DD"/>
    <w:rsid w:val="00DA5853"/>
    <w:rsid w:val="00DA62D6"/>
    <w:rsid w:val="00DA6394"/>
    <w:rsid w:val="00DB2244"/>
    <w:rsid w:val="00DB559D"/>
    <w:rsid w:val="00DB56F0"/>
    <w:rsid w:val="00DC5CDD"/>
    <w:rsid w:val="00DD177E"/>
    <w:rsid w:val="00DD2F69"/>
    <w:rsid w:val="00DD3283"/>
    <w:rsid w:val="00DD71A2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37607"/>
    <w:rsid w:val="00E379AD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3B9C"/>
    <w:rsid w:val="00EA4D1C"/>
    <w:rsid w:val="00EA7437"/>
    <w:rsid w:val="00EA78A7"/>
    <w:rsid w:val="00EB04A9"/>
    <w:rsid w:val="00EB0B2B"/>
    <w:rsid w:val="00EB7724"/>
    <w:rsid w:val="00EC7D5A"/>
    <w:rsid w:val="00ED0E4F"/>
    <w:rsid w:val="00ED2CCD"/>
    <w:rsid w:val="00ED3220"/>
    <w:rsid w:val="00EE3922"/>
    <w:rsid w:val="00EE44B6"/>
    <w:rsid w:val="00EF0C10"/>
    <w:rsid w:val="00EF524A"/>
    <w:rsid w:val="00EF53E1"/>
    <w:rsid w:val="00F23474"/>
    <w:rsid w:val="00F4015D"/>
    <w:rsid w:val="00F4072D"/>
    <w:rsid w:val="00F53025"/>
    <w:rsid w:val="00F62BDB"/>
    <w:rsid w:val="00F64457"/>
    <w:rsid w:val="00F76A85"/>
    <w:rsid w:val="00F87A8E"/>
    <w:rsid w:val="00FA7E58"/>
    <w:rsid w:val="00FB2084"/>
    <w:rsid w:val="00FB4EEF"/>
    <w:rsid w:val="00FC0ABD"/>
    <w:rsid w:val="00FC221A"/>
    <w:rsid w:val="00FC2C77"/>
    <w:rsid w:val="00FD512E"/>
    <w:rsid w:val="00FD55FF"/>
    <w:rsid w:val="00FE55B3"/>
    <w:rsid w:val="00FF04C4"/>
    <w:rsid w:val="00FF051E"/>
    <w:rsid w:val="00FF2008"/>
    <w:rsid w:val="00FF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957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pt-a0-000003">
    <w:name w:val="pt-a0-000003"/>
    <w:basedOn w:val="a0"/>
    <w:rsid w:val="004C7078"/>
  </w:style>
  <w:style w:type="character" w:styleId="af0">
    <w:name w:val="annotation reference"/>
    <w:basedOn w:val="a0"/>
    <w:uiPriority w:val="99"/>
    <w:semiHidden/>
    <w:unhideWhenUsed/>
    <w:rsid w:val="00556E9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56E9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556E9F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E9F"/>
    <w:rPr>
      <w:rFonts w:cs="Calibri"/>
      <w:b/>
      <w:bCs/>
      <w:lang w:eastAsia="en-US"/>
    </w:rPr>
  </w:style>
  <w:style w:type="character" w:styleId="af5">
    <w:name w:val="Strong"/>
    <w:basedOn w:val="a0"/>
    <w:uiPriority w:val="22"/>
    <w:qFormat/>
    <w:locked/>
    <w:rsid w:val="004A200F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957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21">
    <w:name w:val="Основной текст (2)1"/>
    <w:basedOn w:val="a"/>
    <w:link w:val="22"/>
    <w:uiPriority w:val="99"/>
    <w:rsid w:val="007F289A"/>
    <w:pPr>
      <w:widowControl w:val="0"/>
      <w:shd w:val="clear" w:color="auto" w:fill="FFFFFF"/>
      <w:spacing w:before="60" w:after="240" w:line="240" w:lineRule="atLeast"/>
      <w:jc w:val="center"/>
    </w:pPr>
    <w:rPr>
      <w:rFonts w:eastAsia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1"/>
    <w:uiPriority w:val="99"/>
    <w:locked/>
    <w:rsid w:val="007F289A"/>
    <w:rPr>
      <w:rFonts w:eastAsia="Times New Roman"/>
      <w:sz w:val="26"/>
      <w:szCs w:val="26"/>
      <w:shd w:val="clear" w:color="auto" w:fill="FFFFFF"/>
      <w:lang w:eastAsia="en-US"/>
    </w:rPr>
  </w:style>
  <w:style w:type="paragraph" w:styleId="af6">
    <w:name w:val="footnote text"/>
    <w:basedOn w:val="a"/>
    <w:link w:val="1"/>
    <w:rsid w:val="00D6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D67D19"/>
    <w:rPr>
      <w:rFonts w:cs="Calibri"/>
      <w:lang w:eastAsia="en-US"/>
    </w:rPr>
  </w:style>
  <w:style w:type="character" w:customStyle="1" w:styleId="1">
    <w:name w:val="Текст сноски Знак1"/>
    <w:basedOn w:val="a0"/>
    <w:link w:val="af6"/>
    <w:rsid w:val="00D67D19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D67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67D19"/>
    <w:rPr>
      <w:rFonts w:ascii="Times New Roman" w:eastAsia="Times New Roman" w:hAnsi="Times New Roman"/>
      <w:sz w:val="24"/>
      <w:szCs w:val="24"/>
    </w:rPr>
  </w:style>
  <w:style w:type="character" w:styleId="af8">
    <w:name w:val="footnote reference"/>
    <w:uiPriority w:val="99"/>
    <w:semiHidden/>
    <w:unhideWhenUsed/>
    <w:rsid w:val="00D67D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D89F69F7267B140C63B24B09EB664201CA96BE7EF315875891B1016E2B27B959FFF5A25DD9F9C3C8A865E42AA4386646CCE613179FC80Fi2M5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&amp;dst=100512&amp;fld=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23D3BF0D5947DF6ED5608EF3D71BD48B8F98856339A6F344C0D7E33C56C860BE1FD2357E5F9EA8443FBC2420CB5002D14E2D6D557A260CxD4C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23D3BF0D5947DF6ED5608EF3D71BD48B8F98856339A6F344C0D7E33C56C860BE1FD2357E5F9FA9423FBC2420CB5002D14E2D6D557A260CxD4CD" TargetMode="External"/><Relationship Id="rId10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523D3BF0D5947DF6ED5608EF3D71BD48B82988C6135A6F344C0D7E33C56C860BE1FD2357E5F99A84D3FBC2420CB5002D14E2D6D557A260CxD4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D3519-2FDA-4A7E-8D29-32654E2D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19</Pages>
  <Words>5622</Words>
  <Characters>45574</Characters>
  <Application>Microsoft Office Word</Application>
  <DocSecurity>0</DocSecurity>
  <Lines>379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DUMA</cp:lastModifiedBy>
  <cp:revision>23</cp:revision>
  <cp:lastPrinted>2021-12-09T21:35:00Z</cp:lastPrinted>
  <dcterms:created xsi:type="dcterms:W3CDTF">2021-10-20T07:14:00Z</dcterms:created>
  <dcterms:modified xsi:type="dcterms:W3CDTF">2021-12-28T01:15:00Z</dcterms:modified>
</cp:coreProperties>
</file>