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527D4F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527D4F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527D4F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3A3F8E" w:rsidRPr="00DF5CCF" w:rsidRDefault="001E5C53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1E5C53">
        <w:rPr>
          <w:bCs/>
          <w:sz w:val="26"/>
          <w:szCs w:val="26"/>
        </w:rPr>
        <w:t>31.05.2016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</w:t>
      </w:r>
      <w:r w:rsidR="00527D4F">
        <w:rPr>
          <w:sz w:val="26"/>
          <w:szCs w:val="26"/>
        </w:rPr>
        <w:t xml:space="preserve">    </w:t>
      </w:r>
      <w:r w:rsidR="00162B33">
        <w:rPr>
          <w:sz w:val="26"/>
          <w:szCs w:val="26"/>
        </w:rPr>
        <w:t xml:space="preserve">        </w:t>
      </w:r>
      <w:r w:rsidR="005A7C62">
        <w:rPr>
          <w:sz w:val="26"/>
          <w:szCs w:val="26"/>
        </w:rPr>
        <w:t xml:space="preserve">    </w:t>
      </w:r>
      <w:r w:rsidR="00162B33">
        <w:rPr>
          <w:sz w:val="26"/>
          <w:szCs w:val="26"/>
        </w:rPr>
        <w:t xml:space="preserve">    </w:t>
      </w:r>
      <w:r w:rsidR="003A3F8E"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</w:t>
      </w:r>
      <w:r w:rsidR="006F03EF">
        <w:rPr>
          <w:sz w:val="26"/>
          <w:szCs w:val="26"/>
        </w:rPr>
        <w:t xml:space="preserve">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476</w:t>
      </w:r>
      <w:r w:rsidR="00162B33">
        <w:rPr>
          <w:sz w:val="26"/>
          <w:szCs w:val="26"/>
        </w:rPr>
        <w:t>-НПА</w:t>
      </w:r>
    </w:p>
    <w:p w:rsidR="000C0C50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0833E8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0471">
        <w:rPr>
          <w:sz w:val="26"/>
          <w:szCs w:val="26"/>
        </w:rPr>
        <w:tab/>
      </w:r>
      <w:r w:rsidR="000A3602">
        <w:rPr>
          <w:sz w:val="26"/>
          <w:szCs w:val="26"/>
        </w:rPr>
        <w:t>Рассмотрев</w:t>
      </w:r>
      <w:r w:rsidR="000820AF">
        <w:rPr>
          <w:sz w:val="26"/>
          <w:szCs w:val="26"/>
        </w:rPr>
        <w:t xml:space="preserve"> итоги </w:t>
      </w:r>
      <w:r w:rsidR="000A3602">
        <w:rPr>
          <w:sz w:val="26"/>
          <w:szCs w:val="26"/>
        </w:rPr>
        <w:t xml:space="preserve">публичных слушаний от </w:t>
      </w:r>
      <w:r w:rsidR="001E5C53">
        <w:rPr>
          <w:sz w:val="26"/>
          <w:szCs w:val="26"/>
        </w:rPr>
        <w:t>20.04.2016</w:t>
      </w:r>
      <w:r w:rsidR="000A3602">
        <w:rPr>
          <w:sz w:val="26"/>
          <w:szCs w:val="26"/>
        </w:rPr>
        <w:t xml:space="preserve"> года, р</w:t>
      </w:r>
      <w:r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F50007" w:rsidRPr="00F50007">
        <w:rPr>
          <w:sz w:val="26"/>
          <w:szCs w:val="26"/>
        </w:rPr>
        <w:t xml:space="preserve">от 15.02.2016 </w:t>
      </w:r>
      <w:r w:rsidR="00F50007">
        <w:rPr>
          <w:sz w:val="26"/>
          <w:szCs w:val="26"/>
        </w:rPr>
        <w:t>№</w:t>
      </w:r>
      <w:r w:rsidR="00F50007" w:rsidRPr="00F50007">
        <w:rPr>
          <w:sz w:val="26"/>
          <w:szCs w:val="26"/>
        </w:rPr>
        <w:t xml:space="preserve"> 17-ФЗ</w:t>
      </w:r>
      <w:r w:rsidR="00F50007">
        <w:rPr>
          <w:sz w:val="26"/>
          <w:szCs w:val="26"/>
        </w:rPr>
        <w:t xml:space="preserve"> «</w:t>
      </w:r>
      <w:r w:rsidR="00F50007" w:rsidRPr="00F50007">
        <w:rPr>
          <w:sz w:val="26"/>
          <w:szCs w:val="26"/>
        </w:rPr>
        <w:t xml:space="preserve">О внесении изменения в статью 74 Федерального закона </w:t>
      </w:r>
      <w:r w:rsidR="00F50007">
        <w:rPr>
          <w:sz w:val="26"/>
          <w:szCs w:val="26"/>
        </w:rPr>
        <w:t>«</w:t>
      </w:r>
      <w:r w:rsidR="00F50007" w:rsidRPr="00F50007">
        <w:rPr>
          <w:sz w:val="26"/>
          <w:szCs w:val="26"/>
        </w:rPr>
        <w:t>Об общих принципах организации местного самоуп</w:t>
      </w:r>
      <w:r w:rsidR="00F50007">
        <w:rPr>
          <w:sz w:val="26"/>
          <w:szCs w:val="26"/>
        </w:rPr>
        <w:t>равления в Российской Федерации»</w:t>
      </w:r>
      <w:r w:rsidRPr="00C80471">
        <w:rPr>
          <w:sz w:val="26"/>
          <w:szCs w:val="26"/>
        </w:rPr>
        <w:t>, Уставом Лесозаводского го</w:t>
      </w:r>
      <w:bookmarkStart w:id="0" w:name="_GoBack"/>
      <w:bookmarkEnd w:id="0"/>
      <w:r w:rsidRPr="00C80471">
        <w:rPr>
          <w:sz w:val="26"/>
          <w:szCs w:val="26"/>
        </w:rPr>
        <w:t>родского округа</w:t>
      </w:r>
      <w:r w:rsidR="00511652">
        <w:rPr>
          <w:sz w:val="26"/>
          <w:szCs w:val="26"/>
        </w:rPr>
        <w:t>,</w:t>
      </w:r>
      <w:r w:rsidRPr="00C80471">
        <w:rPr>
          <w:sz w:val="26"/>
          <w:szCs w:val="26"/>
        </w:rPr>
        <w:t xml:space="preserve">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527D4F" w:rsidRDefault="00527D4F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>Внести в Устав Лесозаводского городского округа (в ред. решений Думы от</w:t>
      </w:r>
      <w:proofErr w:type="gramEnd"/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 xml:space="preserve">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</w:t>
      </w:r>
      <w:proofErr w:type="gramEnd"/>
      <w:r w:rsidRPr="004F5D9C">
        <w:rPr>
          <w:sz w:val="26"/>
          <w:szCs w:val="26"/>
        </w:rPr>
        <w:t xml:space="preserve"> </w:t>
      </w:r>
      <w:proofErr w:type="gramStart"/>
      <w:r w:rsidRPr="004F5D9C">
        <w:rPr>
          <w:sz w:val="26"/>
          <w:szCs w:val="26"/>
        </w:rPr>
        <w:t>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1E5C53" w:rsidRPr="001E5C53">
        <w:rPr>
          <w:sz w:val="26"/>
          <w:szCs w:val="26"/>
        </w:rPr>
        <w:t xml:space="preserve">, от </w:t>
      </w:r>
      <w:r w:rsidR="00C656A9">
        <w:rPr>
          <w:sz w:val="26"/>
          <w:szCs w:val="26"/>
        </w:rPr>
        <w:t>25.02</w:t>
      </w:r>
      <w:r w:rsidR="001E5C53">
        <w:rPr>
          <w:sz w:val="26"/>
          <w:szCs w:val="26"/>
        </w:rPr>
        <w:t>.2016</w:t>
      </w:r>
      <w:r w:rsidR="001E5C53" w:rsidRPr="001E5C53">
        <w:rPr>
          <w:sz w:val="26"/>
          <w:szCs w:val="26"/>
        </w:rPr>
        <w:t xml:space="preserve"> № 4</w:t>
      </w:r>
      <w:r w:rsidR="001E5C53">
        <w:rPr>
          <w:sz w:val="26"/>
          <w:szCs w:val="26"/>
        </w:rPr>
        <w:t>26</w:t>
      </w:r>
      <w:r w:rsidR="001E5C53" w:rsidRPr="001E5C53">
        <w:rPr>
          <w:sz w:val="26"/>
          <w:szCs w:val="26"/>
        </w:rPr>
        <w:t>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E4175E" w:rsidRDefault="00573FF6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E4175E" w:rsidRPr="00E4175E">
        <w:rPr>
          <w:sz w:val="26"/>
          <w:szCs w:val="26"/>
        </w:rPr>
        <w:t xml:space="preserve">в части </w:t>
      </w:r>
      <w:r w:rsidR="00E4175E">
        <w:rPr>
          <w:sz w:val="26"/>
          <w:szCs w:val="26"/>
        </w:rPr>
        <w:t>2</w:t>
      </w:r>
      <w:r w:rsidR="00E4175E" w:rsidRPr="00E4175E">
        <w:rPr>
          <w:sz w:val="26"/>
          <w:szCs w:val="26"/>
        </w:rPr>
        <w:t xml:space="preserve"> статьи </w:t>
      </w:r>
      <w:r w:rsidR="00E4175E">
        <w:rPr>
          <w:sz w:val="26"/>
          <w:szCs w:val="26"/>
        </w:rPr>
        <w:t>21</w:t>
      </w:r>
      <w:r w:rsidR="00E4175E" w:rsidRPr="00E4175E">
        <w:rPr>
          <w:sz w:val="26"/>
          <w:szCs w:val="26"/>
        </w:rPr>
        <w:t xml:space="preserve"> слова «2/3 (пятнадцати депутатов)» заменить словами «2/3 (четырнадцати депутатов)»</w:t>
      </w:r>
      <w:r w:rsidR="00E4175E">
        <w:rPr>
          <w:sz w:val="26"/>
          <w:szCs w:val="26"/>
        </w:rPr>
        <w:t>;</w:t>
      </w:r>
    </w:p>
    <w:p w:rsidR="00F50007" w:rsidRDefault="00E4175E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51165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 w:rsidR="00983872" w:rsidRPr="00983872">
        <w:rPr>
          <w:sz w:val="26"/>
          <w:szCs w:val="26"/>
        </w:rPr>
        <w:t>пункт</w:t>
      </w:r>
      <w:r w:rsidR="00F50007">
        <w:rPr>
          <w:sz w:val="26"/>
          <w:szCs w:val="26"/>
        </w:rPr>
        <w:t>е</w:t>
      </w:r>
      <w:r w:rsidR="00983872" w:rsidRPr="00983872">
        <w:rPr>
          <w:sz w:val="26"/>
          <w:szCs w:val="26"/>
        </w:rPr>
        <w:t xml:space="preserve"> 2 части </w:t>
      </w:r>
      <w:r w:rsidR="00F50007">
        <w:rPr>
          <w:sz w:val="26"/>
          <w:szCs w:val="26"/>
        </w:rPr>
        <w:t>1</w:t>
      </w:r>
      <w:r w:rsidR="00983872" w:rsidRPr="00983872">
        <w:rPr>
          <w:sz w:val="26"/>
          <w:szCs w:val="26"/>
        </w:rPr>
        <w:t xml:space="preserve"> </w:t>
      </w:r>
      <w:r w:rsidR="00F50007">
        <w:rPr>
          <w:sz w:val="26"/>
          <w:szCs w:val="26"/>
        </w:rPr>
        <w:t xml:space="preserve">статьи 76 </w:t>
      </w:r>
      <w:r w:rsidR="00F50007" w:rsidRPr="00F50007">
        <w:rPr>
          <w:sz w:val="26"/>
          <w:szCs w:val="26"/>
        </w:rPr>
        <w:t xml:space="preserve">слова </w:t>
      </w:r>
      <w:r w:rsidR="00F50007">
        <w:rPr>
          <w:sz w:val="26"/>
          <w:szCs w:val="26"/>
        </w:rPr>
        <w:t>«</w:t>
      </w:r>
      <w:r w:rsidR="00F50007" w:rsidRPr="00F50007">
        <w:rPr>
          <w:sz w:val="26"/>
          <w:szCs w:val="26"/>
        </w:rPr>
        <w:t>нецелевое расходование субвенций из федерального бюджета или бюджета Приморского края</w:t>
      </w:r>
      <w:r w:rsidR="00F50007">
        <w:rPr>
          <w:sz w:val="26"/>
          <w:szCs w:val="26"/>
        </w:rPr>
        <w:t>»</w:t>
      </w:r>
      <w:r w:rsidR="00F50007" w:rsidRPr="00F50007">
        <w:rPr>
          <w:sz w:val="26"/>
          <w:szCs w:val="26"/>
        </w:rPr>
        <w:t xml:space="preserve"> </w:t>
      </w:r>
      <w:r w:rsidR="00F50007">
        <w:rPr>
          <w:sz w:val="26"/>
          <w:szCs w:val="26"/>
        </w:rPr>
        <w:t xml:space="preserve">заменить </w:t>
      </w:r>
      <w:r w:rsidR="00F50007" w:rsidRPr="00F50007">
        <w:rPr>
          <w:sz w:val="26"/>
          <w:szCs w:val="26"/>
        </w:rPr>
        <w:t xml:space="preserve">словами </w:t>
      </w:r>
      <w:r w:rsidR="00F50007">
        <w:rPr>
          <w:sz w:val="26"/>
          <w:szCs w:val="26"/>
        </w:rPr>
        <w:t>«</w:t>
      </w:r>
      <w:r w:rsidR="00F50007" w:rsidRPr="00F50007">
        <w:rPr>
          <w:sz w:val="26"/>
          <w:szCs w:val="26"/>
        </w:rPr>
        <w:t>нецелевое использование межбюджетных трансфертов, имеющих целевое назначение, бюджетных кредитов, нарушение условий предоставления межбюджетных трансфертов, бюджетных кредитов, полученных из других бюджетов бюджетной системы Российской Федерации</w:t>
      </w:r>
      <w:r w:rsidR="00F50007">
        <w:rPr>
          <w:sz w:val="26"/>
          <w:szCs w:val="26"/>
        </w:rPr>
        <w:t>».</w:t>
      </w:r>
    </w:p>
    <w:p w:rsidR="000833E8" w:rsidRPr="00E51E79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527D4F" w:rsidRDefault="00527D4F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27D4F" w:rsidRDefault="00527D4F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</w:t>
      </w:r>
      <w:r w:rsidR="00527D4F"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sectPr w:rsidR="000833E8" w:rsidRPr="00420F75" w:rsidSect="00527D4F">
      <w:pgSz w:w="11906" w:h="16838"/>
      <w:pgMar w:top="851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6862"/>
    <w:rsid w:val="000B1455"/>
    <w:rsid w:val="000C0C50"/>
    <w:rsid w:val="0010286A"/>
    <w:rsid w:val="00162B33"/>
    <w:rsid w:val="00177DD1"/>
    <w:rsid w:val="001C34C2"/>
    <w:rsid w:val="001E31E3"/>
    <w:rsid w:val="001E5C5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B4143"/>
    <w:rsid w:val="004F2F8D"/>
    <w:rsid w:val="004F5D9C"/>
    <w:rsid w:val="00511652"/>
    <w:rsid w:val="00527D4F"/>
    <w:rsid w:val="0055686E"/>
    <w:rsid w:val="005639A0"/>
    <w:rsid w:val="00570C60"/>
    <w:rsid w:val="00573FF6"/>
    <w:rsid w:val="005A7C62"/>
    <w:rsid w:val="005E0DB4"/>
    <w:rsid w:val="005F7B5D"/>
    <w:rsid w:val="006002C3"/>
    <w:rsid w:val="00607AC9"/>
    <w:rsid w:val="0062786A"/>
    <w:rsid w:val="00676F4A"/>
    <w:rsid w:val="0068094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13CDD"/>
    <w:rsid w:val="00A3420D"/>
    <w:rsid w:val="00A67079"/>
    <w:rsid w:val="00A80D33"/>
    <w:rsid w:val="00AD1A91"/>
    <w:rsid w:val="00AD2025"/>
    <w:rsid w:val="00AE1A5C"/>
    <w:rsid w:val="00B1795B"/>
    <w:rsid w:val="00B24A0A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656A9"/>
    <w:rsid w:val="00CC0540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0A00-7486-4CEE-8A09-B4A75982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2016-05-31T04:56:00Z</cp:lastPrinted>
  <dcterms:created xsi:type="dcterms:W3CDTF">2016-05-31T04:33:00Z</dcterms:created>
  <dcterms:modified xsi:type="dcterms:W3CDTF">2016-06-01T06:00:00Z</dcterms:modified>
</cp:coreProperties>
</file>