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660A" w14:textId="41433E71" w:rsidR="00F30584" w:rsidRDefault="004F7729" w:rsidP="00F30584">
      <w:pPr>
        <w:pStyle w:val="a3"/>
        <w:jc w:val="center"/>
        <w:rPr>
          <w:rFonts w:ascii="Times New Roman" w:hAnsi="Times New Roman" w:cs="Times New Roman"/>
          <w:b/>
          <w:bCs/>
          <w:sz w:val="26"/>
          <w:szCs w:val="26"/>
        </w:rPr>
      </w:pPr>
      <w:bookmarkStart w:id="0" w:name="Par1"/>
      <w:bookmarkEnd w:id="0"/>
      <w:r w:rsidRPr="004F7729">
        <w:rPr>
          <w:rFonts w:ascii="Times New Roman" w:hAnsi="Times New Roman" w:cs="Times New Roman"/>
          <w:bCs/>
          <w:noProof/>
          <w:sz w:val="26"/>
          <w:szCs w:val="26"/>
        </w:rPr>
        <w:drawing>
          <wp:inline distT="0" distB="0" distL="0" distR="0" wp14:anchorId="5A9FB599" wp14:editId="5EBC87CD">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pic:spPr>
                </pic:pic>
              </a:graphicData>
            </a:graphic>
          </wp:inline>
        </w:drawing>
      </w:r>
    </w:p>
    <w:p w14:paraId="5468C51C" w14:textId="77777777" w:rsidR="00F30584" w:rsidRPr="00EB7724" w:rsidRDefault="00F30584" w:rsidP="00F30584">
      <w:pPr>
        <w:pStyle w:val="a3"/>
        <w:jc w:val="center"/>
        <w:rPr>
          <w:rFonts w:ascii="Times New Roman" w:hAnsi="Times New Roman" w:cs="Times New Roman"/>
          <w:b/>
          <w:bCs/>
          <w:sz w:val="26"/>
          <w:szCs w:val="26"/>
        </w:rPr>
      </w:pPr>
      <w:r w:rsidRPr="00EB7724">
        <w:rPr>
          <w:rFonts w:ascii="Times New Roman" w:hAnsi="Times New Roman" w:cs="Times New Roman"/>
          <w:b/>
          <w:bCs/>
          <w:sz w:val="26"/>
          <w:szCs w:val="26"/>
        </w:rPr>
        <w:t>ДУМА</w:t>
      </w:r>
    </w:p>
    <w:p w14:paraId="525EB177" w14:textId="77777777" w:rsidR="00F30584" w:rsidRPr="00EB7724" w:rsidRDefault="00F30584" w:rsidP="00F30584">
      <w:pPr>
        <w:pStyle w:val="a3"/>
        <w:jc w:val="center"/>
        <w:rPr>
          <w:rFonts w:ascii="Times New Roman" w:hAnsi="Times New Roman" w:cs="Times New Roman"/>
          <w:b/>
          <w:bCs/>
          <w:sz w:val="26"/>
          <w:szCs w:val="26"/>
        </w:rPr>
      </w:pPr>
      <w:r w:rsidRPr="00EB7724">
        <w:rPr>
          <w:rFonts w:ascii="Times New Roman" w:hAnsi="Times New Roman" w:cs="Times New Roman"/>
          <w:b/>
          <w:bCs/>
          <w:sz w:val="26"/>
          <w:szCs w:val="26"/>
        </w:rPr>
        <w:t>ЛЕСОЗАВОДСКОГО ГОРОДСКОГО ОКРУГА</w:t>
      </w:r>
    </w:p>
    <w:p w14:paraId="295CF762" w14:textId="77777777" w:rsidR="00F30584" w:rsidRPr="00EB7724" w:rsidRDefault="00F30584" w:rsidP="00F30584">
      <w:pPr>
        <w:pStyle w:val="a3"/>
        <w:jc w:val="center"/>
        <w:rPr>
          <w:rFonts w:ascii="Times New Roman" w:hAnsi="Times New Roman" w:cs="Times New Roman"/>
          <w:b/>
          <w:bCs/>
          <w:sz w:val="26"/>
          <w:szCs w:val="26"/>
        </w:rPr>
      </w:pPr>
      <w:r w:rsidRPr="00EB7724">
        <w:rPr>
          <w:rFonts w:ascii="Times New Roman" w:hAnsi="Times New Roman" w:cs="Times New Roman"/>
          <w:b/>
          <w:bCs/>
          <w:sz w:val="26"/>
          <w:szCs w:val="26"/>
        </w:rPr>
        <w:t>РЕШЕНИЕ</w:t>
      </w:r>
    </w:p>
    <w:p w14:paraId="6C245EE1" w14:textId="049E42B3" w:rsidR="00F30584" w:rsidRPr="00EB7724" w:rsidRDefault="00184F08" w:rsidP="00F30584">
      <w:pPr>
        <w:pStyle w:val="a3"/>
        <w:rPr>
          <w:rFonts w:ascii="Times New Roman" w:hAnsi="Times New Roman" w:cs="Times New Roman"/>
          <w:sz w:val="26"/>
          <w:szCs w:val="26"/>
        </w:rPr>
      </w:pPr>
      <w:r>
        <w:rPr>
          <w:rFonts w:ascii="Times New Roman" w:hAnsi="Times New Roman" w:cs="Times New Roman"/>
          <w:sz w:val="26"/>
          <w:szCs w:val="26"/>
        </w:rPr>
        <w:t>28.03.</w:t>
      </w:r>
      <w:r w:rsidR="004A18B4">
        <w:rPr>
          <w:rFonts w:ascii="Times New Roman" w:hAnsi="Times New Roman" w:cs="Times New Roman"/>
          <w:sz w:val="26"/>
          <w:szCs w:val="26"/>
        </w:rPr>
        <w:t>2023 года</w:t>
      </w:r>
      <w:r w:rsidR="00F30584" w:rsidRPr="00EB7724">
        <w:rPr>
          <w:rFonts w:ascii="Times New Roman" w:hAnsi="Times New Roman" w:cs="Times New Roman"/>
          <w:sz w:val="26"/>
          <w:szCs w:val="26"/>
        </w:rPr>
        <w:tab/>
      </w:r>
      <w:r w:rsidR="00F30584" w:rsidRPr="00EB7724">
        <w:rPr>
          <w:rFonts w:ascii="Times New Roman" w:hAnsi="Times New Roman" w:cs="Times New Roman"/>
          <w:sz w:val="26"/>
          <w:szCs w:val="26"/>
        </w:rPr>
        <w:tab/>
      </w:r>
      <w:r w:rsidR="00F30584" w:rsidRPr="00EB7724">
        <w:rPr>
          <w:rFonts w:ascii="Times New Roman" w:hAnsi="Times New Roman" w:cs="Times New Roman"/>
          <w:sz w:val="26"/>
          <w:szCs w:val="26"/>
        </w:rPr>
        <w:tab/>
      </w:r>
      <w:r w:rsidR="00F30584" w:rsidRPr="00EB7724">
        <w:rPr>
          <w:rFonts w:ascii="Times New Roman" w:hAnsi="Times New Roman" w:cs="Times New Roman"/>
          <w:sz w:val="26"/>
          <w:szCs w:val="26"/>
        </w:rPr>
        <w:tab/>
      </w:r>
      <w:r w:rsidR="00F30584" w:rsidRPr="00EB7724">
        <w:rPr>
          <w:rFonts w:ascii="Times New Roman" w:hAnsi="Times New Roman" w:cs="Times New Roman"/>
          <w:sz w:val="26"/>
          <w:szCs w:val="26"/>
        </w:rPr>
        <w:tab/>
      </w:r>
      <w:r w:rsidR="00F30584" w:rsidRPr="00EB7724">
        <w:rPr>
          <w:rFonts w:ascii="Times New Roman" w:hAnsi="Times New Roman" w:cs="Times New Roman"/>
          <w:sz w:val="26"/>
          <w:szCs w:val="26"/>
        </w:rPr>
        <w:tab/>
      </w:r>
      <w:r w:rsidR="00F30584">
        <w:rPr>
          <w:rFonts w:ascii="Times New Roman" w:hAnsi="Times New Roman" w:cs="Times New Roman"/>
          <w:sz w:val="26"/>
          <w:szCs w:val="26"/>
        </w:rPr>
        <w:t xml:space="preserve">                             </w:t>
      </w:r>
      <w:r w:rsidR="00A47B7E">
        <w:rPr>
          <w:rFonts w:ascii="Times New Roman" w:hAnsi="Times New Roman" w:cs="Times New Roman"/>
          <w:sz w:val="26"/>
          <w:szCs w:val="26"/>
        </w:rPr>
        <w:t xml:space="preserve">      </w:t>
      </w:r>
      <w:r w:rsidR="00F30584" w:rsidRPr="00EB7724">
        <w:rPr>
          <w:rFonts w:ascii="Times New Roman" w:hAnsi="Times New Roman" w:cs="Times New Roman"/>
          <w:sz w:val="26"/>
          <w:szCs w:val="26"/>
        </w:rPr>
        <w:t>№</w:t>
      </w:r>
      <w:r w:rsidR="00F3727D">
        <w:rPr>
          <w:rFonts w:ascii="Times New Roman" w:hAnsi="Times New Roman" w:cs="Times New Roman"/>
          <w:sz w:val="26"/>
          <w:szCs w:val="26"/>
        </w:rPr>
        <w:t xml:space="preserve"> </w:t>
      </w:r>
      <w:r w:rsidR="00001AAA">
        <w:rPr>
          <w:rFonts w:ascii="Times New Roman" w:hAnsi="Times New Roman" w:cs="Times New Roman"/>
          <w:sz w:val="26"/>
          <w:szCs w:val="26"/>
        </w:rPr>
        <w:t>600</w:t>
      </w:r>
      <w:r w:rsidR="00A47B7E">
        <w:rPr>
          <w:rFonts w:ascii="Times New Roman" w:hAnsi="Times New Roman" w:cs="Times New Roman"/>
          <w:sz w:val="26"/>
          <w:szCs w:val="26"/>
        </w:rPr>
        <w:t>-</w:t>
      </w:r>
      <w:r w:rsidR="00F30584">
        <w:rPr>
          <w:rFonts w:ascii="Times New Roman" w:hAnsi="Times New Roman" w:cs="Times New Roman"/>
          <w:sz w:val="26"/>
          <w:szCs w:val="26"/>
        </w:rPr>
        <w:t>НПА</w:t>
      </w:r>
    </w:p>
    <w:p w14:paraId="4A58DE3D" w14:textId="77777777" w:rsidR="00F30584" w:rsidRDefault="00F30584" w:rsidP="00F30584">
      <w:pPr>
        <w:pStyle w:val="a3"/>
        <w:jc w:val="both"/>
        <w:rPr>
          <w:rFonts w:ascii="Times New Roman" w:hAnsi="Times New Roman" w:cs="Times New Roman"/>
          <w:sz w:val="26"/>
          <w:szCs w:val="26"/>
        </w:rPr>
      </w:pPr>
    </w:p>
    <w:p w14:paraId="56614387" w14:textId="4DDAD09D" w:rsidR="00F30584" w:rsidRPr="00EB7724" w:rsidRDefault="00F30584" w:rsidP="004A0486">
      <w:pPr>
        <w:widowControl w:val="0"/>
        <w:tabs>
          <w:tab w:val="left" w:pos="2127"/>
        </w:tabs>
        <w:autoSpaceDE w:val="0"/>
        <w:autoSpaceDN w:val="0"/>
        <w:adjustRightInd w:val="0"/>
        <w:spacing w:after="0" w:line="240" w:lineRule="auto"/>
        <w:ind w:right="4534"/>
        <w:jc w:val="both"/>
        <w:rPr>
          <w:rFonts w:ascii="Times New Roman" w:hAnsi="Times New Roman" w:cs="Times New Roman"/>
          <w:sz w:val="26"/>
          <w:szCs w:val="26"/>
          <w:lang w:eastAsia="ru-RU"/>
        </w:rPr>
      </w:pPr>
      <w:r>
        <w:rPr>
          <w:rFonts w:ascii="Times New Roman" w:hAnsi="Times New Roman" w:cs="Times New Roman"/>
          <w:sz w:val="26"/>
          <w:szCs w:val="26"/>
          <w:lang w:eastAsia="ru-RU"/>
        </w:rPr>
        <w:t>Об утверждении</w:t>
      </w:r>
      <w:r w:rsidRPr="00EB7724">
        <w:rPr>
          <w:rFonts w:ascii="Times New Roman" w:hAnsi="Times New Roman" w:cs="Times New Roman"/>
          <w:sz w:val="26"/>
          <w:szCs w:val="26"/>
          <w:lang w:eastAsia="ru-RU"/>
        </w:rPr>
        <w:t xml:space="preserve"> </w:t>
      </w:r>
      <w:r w:rsidR="004A18B4">
        <w:rPr>
          <w:rFonts w:ascii="Times New Roman" w:hAnsi="Times New Roman" w:cs="Times New Roman"/>
          <w:sz w:val="26"/>
          <w:szCs w:val="26"/>
          <w:lang w:eastAsia="ru-RU"/>
        </w:rPr>
        <w:t>П</w:t>
      </w:r>
      <w:r w:rsidR="004A0486">
        <w:rPr>
          <w:rFonts w:ascii="Times New Roman" w:hAnsi="Times New Roman" w:cs="Times New Roman"/>
          <w:sz w:val="26"/>
          <w:szCs w:val="26"/>
          <w:lang w:eastAsia="ru-RU"/>
        </w:rPr>
        <w:t xml:space="preserve">оложения </w:t>
      </w:r>
      <w:r w:rsidR="00CE56F7">
        <w:rPr>
          <w:rFonts w:ascii="Times New Roman" w:hAnsi="Times New Roman" w:cs="Times New Roman"/>
          <w:sz w:val="26"/>
          <w:szCs w:val="26"/>
          <w:lang w:eastAsia="ru-RU"/>
        </w:rPr>
        <w:t xml:space="preserve">о </w:t>
      </w:r>
      <w:r w:rsidR="004A18B4" w:rsidRPr="004A18B4">
        <w:rPr>
          <w:rFonts w:ascii="Times New Roman" w:hAnsi="Times New Roman" w:cs="Times New Roman"/>
          <w:sz w:val="26"/>
          <w:szCs w:val="26"/>
          <w:lang w:eastAsia="ru-RU"/>
        </w:rPr>
        <w:t>составе, порядке подготовки документов территориального планирования Лесозаводского городского округа, порядке подготовки изменений и внесения их в такие документы, а также составе, порядке подготовки планов реализации таких документов</w:t>
      </w:r>
    </w:p>
    <w:p w14:paraId="6C688402" w14:textId="77777777" w:rsidR="00F30584" w:rsidRPr="00EB7724" w:rsidRDefault="00F30584" w:rsidP="00F30584">
      <w:pPr>
        <w:spacing w:after="0" w:line="240" w:lineRule="auto"/>
        <w:ind w:firstLine="709"/>
        <w:jc w:val="both"/>
        <w:rPr>
          <w:rFonts w:ascii="Times New Roman" w:hAnsi="Times New Roman" w:cs="Times New Roman"/>
          <w:sz w:val="26"/>
          <w:szCs w:val="26"/>
          <w:lang w:eastAsia="ru-RU"/>
        </w:rPr>
      </w:pPr>
    </w:p>
    <w:p w14:paraId="009D2522" w14:textId="77777777" w:rsidR="00F30584" w:rsidRPr="00EB7724" w:rsidRDefault="00F30584" w:rsidP="004A18B4">
      <w:pPr>
        <w:spacing w:after="0" w:line="240" w:lineRule="auto"/>
        <w:ind w:firstLine="709"/>
        <w:jc w:val="both"/>
        <w:rPr>
          <w:rFonts w:ascii="Times New Roman" w:hAnsi="Times New Roman" w:cs="Times New Roman"/>
          <w:sz w:val="26"/>
          <w:szCs w:val="26"/>
          <w:lang w:eastAsia="ru-RU"/>
        </w:rPr>
      </w:pPr>
    </w:p>
    <w:p w14:paraId="27A64C1D" w14:textId="70465610" w:rsidR="00F30584" w:rsidRDefault="00F30584" w:rsidP="004A18B4">
      <w:pPr>
        <w:spacing w:after="0" w:line="240" w:lineRule="auto"/>
        <w:ind w:firstLine="709"/>
        <w:jc w:val="both"/>
        <w:rPr>
          <w:rFonts w:ascii="Times New Roman" w:hAnsi="Times New Roman" w:cs="Times New Roman"/>
          <w:sz w:val="26"/>
          <w:szCs w:val="26"/>
        </w:rPr>
      </w:pPr>
      <w:r w:rsidRPr="00F01CEE">
        <w:rPr>
          <w:rFonts w:ascii="Times New Roman" w:hAnsi="Times New Roman" w:cs="Times New Roman"/>
          <w:sz w:val="26"/>
          <w:szCs w:val="26"/>
          <w:lang w:eastAsia="ru-RU"/>
        </w:rPr>
        <w:t>Р</w:t>
      </w:r>
      <w:r w:rsidRPr="00F01CEE">
        <w:rPr>
          <w:rFonts w:ascii="Times New Roman" w:hAnsi="Times New Roman" w:cs="Times New Roman"/>
          <w:sz w:val="26"/>
          <w:szCs w:val="26"/>
        </w:rPr>
        <w:t xml:space="preserve">уководствуясь </w:t>
      </w:r>
      <w:r>
        <w:rPr>
          <w:rFonts w:ascii="Times New Roman" w:hAnsi="Times New Roman" w:cs="Times New Roman"/>
          <w:sz w:val="26"/>
          <w:szCs w:val="26"/>
        </w:rPr>
        <w:t xml:space="preserve">Градостроительным кодексом Российской Федерации, </w:t>
      </w:r>
      <w:r w:rsidRPr="00F01CEE">
        <w:rPr>
          <w:rFonts w:ascii="Times New Roman" w:hAnsi="Times New Roman" w:cs="Times New Roman"/>
          <w:sz w:val="26"/>
          <w:szCs w:val="26"/>
        </w:rPr>
        <w:t xml:space="preserve">Федеральным законом </w:t>
      </w:r>
      <w:r>
        <w:rPr>
          <w:rFonts w:ascii="Times New Roman" w:hAnsi="Times New Roman" w:cs="Times New Roman"/>
          <w:sz w:val="26"/>
          <w:szCs w:val="26"/>
        </w:rPr>
        <w:t>Российской Федерации</w:t>
      </w:r>
      <w:r w:rsidRPr="00F01CEE">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r w:rsidR="00A9396B">
        <w:rPr>
          <w:rFonts w:ascii="Times New Roman" w:hAnsi="Times New Roman" w:cs="Times New Roman"/>
          <w:sz w:val="26"/>
          <w:szCs w:val="26"/>
        </w:rPr>
        <w:t>Законами</w:t>
      </w:r>
      <w:r>
        <w:rPr>
          <w:rFonts w:ascii="Times New Roman" w:hAnsi="Times New Roman" w:cs="Times New Roman"/>
          <w:sz w:val="26"/>
          <w:szCs w:val="26"/>
        </w:rPr>
        <w:t xml:space="preserve"> </w:t>
      </w:r>
      <w:r w:rsidRPr="00F01CEE">
        <w:rPr>
          <w:rFonts w:ascii="Times New Roman" w:hAnsi="Times New Roman" w:cs="Times New Roman"/>
          <w:sz w:val="26"/>
          <w:szCs w:val="26"/>
        </w:rPr>
        <w:t>Приморского края от 29.06.2009 № 446-КЗ «О градостроительной деятельности на территории Приморского края</w:t>
      </w:r>
      <w:r w:rsidR="00A9396B">
        <w:rPr>
          <w:rFonts w:ascii="Times New Roman" w:hAnsi="Times New Roman" w:cs="Times New Roman"/>
          <w:sz w:val="26"/>
          <w:szCs w:val="26"/>
        </w:rPr>
        <w:t>»</w:t>
      </w:r>
      <w:r w:rsidR="009A4256">
        <w:rPr>
          <w:rFonts w:ascii="Times New Roman" w:hAnsi="Times New Roman" w:cs="Times New Roman"/>
          <w:sz w:val="26"/>
          <w:szCs w:val="26"/>
        </w:rPr>
        <w:t xml:space="preserve">, </w:t>
      </w:r>
      <w:r w:rsidR="00485132">
        <w:rPr>
          <w:rFonts w:ascii="Times New Roman" w:hAnsi="Times New Roman" w:cs="Times New Roman"/>
          <w:sz w:val="26"/>
          <w:szCs w:val="26"/>
        </w:rPr>
        <w:t>от 05.03.2007 №</w:t>
      </w:r>
      <w:r w:rsidR="009A4256" w:rsidRPr="009A4256">
        <w:rPr>
          <w:rFonts w:ascii="Times New Roman" w:hAnsi="Times New Roman" w:cs="Times New Roman"/>
          <w:sz w:val="26"/>
          <w:szCs w:val="26"/>
        </w:rPr>
        <w:t xml:space="preserve"> 34-КЗ </w:t>
      </w:r>
      <w:r w:rsidR="009A4256">
        <w:rPr>
          <w:rFonts w:ascii="Times New Roman" w:hAnsi="Times New Roman" w:cs="Times New Roman"/>
          <w:sz w:val="26"/>
          <w:szCs w:val="26"/>
        </w:rPr>
        <w:br/>
      </w:r>
      <w:r w:rsidR="00485132">
        <w:rPr>
          <w:rFonts w:ascii="Times New Roman" w:hAnsi="Times New Roman" w:cs="Times New Roman"/>
          <w:sz w:val="26"/>
          <w:szCs w:val="26"/>
        </w:rPr>
        <w:t>«</w:t>
      </w:r>
      <w:r w:rsidR="009A4256" w:rsidRPr="009A4256">
        <w:rPr>
          <w:rFonts w:ascii="Times New Roman" w:hAnsi="Times New Roman" w:cs="Times New Roman"/>
          <w:sz w:val="26"/>
          <w:szCs w:val="26"/>
        </w:rPr>
        <w:t>О составе, порядке подготовки документов территориального планирования муниципальн</w:t>
      </w:r>
      <w:r w:rsidR="00A9396B">
        <w:rPr>
          <w:rFonts w:ascii="Times New Roman" w:hAnsi="Times New Roman" w:cs="Times New Roman"/>
          <w:sz w:val="26"/>
          <w:szCs w:val="26"/>
        </w:rPr>
        <w:t>ых образований П</w:t>
      </w:r>
      <w:r w:rsidR="00485132">
        <w:rPr>
          <w:rFonts w:ascii="Times New Roman" w:hAnsi="Times New Roman" w:cs="Times New Roman"/>
          <w:sz w:val="26"/>
          <w:szCs w:val="26"/>
        </w:rPr>
        <w:t>риморского края»</w:t>
      </w:r>
      <w:r w:rsidR="009A4256">
        <w:rPr>
          <w:rFonts w:ascii="Times New Roman" w:hAnsi="Times New Roman" w:cs="Times New Roman"/>
          <w:sz w:val="26"/>
          <w:szCs w:val="26"/>
        </w:rPr>
        <w:t>,</w:t>
      </w:r>
      <w:r>
        <w:rPr>
          <w:rFonts w:ascii="Times New Roman" w:hAnsi="Times New Roman"/>
          <w:sz w:val="26"/>
          <w:szCs w:val="26"/>
        </w:rPr>
        <w:t xml:space="preserve"> </w:t>
      </w:r>
      <w:r w:rsidRPr="00373BB7">
        <w:rPr>
          <w:rFonts w:ascii="Times New Roman" w:hAnsi="Times New Roman"/>
          <w:sz w:val="26"/>
          <w:szCs w:val="26"/>
        </w:rPr>
        <w:t>Уставом Лесозаводского городского округа</w:t>
      </w:r>
      <w:r w:rsidR="004A18B4">
        <w:rPr>
          <w:rFonts w:ascii="Times New Roman" w:hAnsi="Times New Roman"/>
          <w:sz w:val="26"/>
          <w:szCs w:val="26"/>
        </w:rPr>
        <w:t xml:space="preserve"> Приморского края</w:t>
      </w:r>
      <w:r w:rsidRPr="00EB7724">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31C2C84F" w14:textId="77777777" w:rsidR="00F30584" w:rsidRDefault="00F30584" w:rsidP="004A18B4">
      <w:pPr>
        <w:spacing w:after="0" w:line="240" w:lineRule="auto"/>
        <w:ind w:firstLine="709"/>
        <w:jc w:val="both"/>
        <w:rPr>
          <w:rFonts w:ascii="Times New Roman" w:hAnsi="Times New Roman" w:cs="Times New Roman"/>
          <w:sz w:val="26"/>
          <w:szCs w:val="26"/>
        </w:rPr>
      </w:pPr>
    </w:p>
    <w:p w14:paraId="188B4087" w14:textId="77777777" w:rsidR="00F30584" w:rsidRPr="00EB7724" w:rsidRDefault="00F30584" w:rsidP="004A18B4">
      <w:pPr>
        <w:spacing w:after="0" w:line="240" w:lineRule="auto"/>
        <w:ind w:firstLine="709"/>
        <w:jc w:val="both"/>
        <w:rPr>
          <w:rFonts w:ascii="Times New Roman" w:hAnsi="Times New Roman" w:cs="Times New Roman"/>
          <w:sz w:val="26"/>
          <w:szCs w:val="26"/>
          <w:lang w:eastAsia="ru-RU"/>
        </w:rPr>
      </w:pPr>
      <w:r w:rsidRPr="00EB7724">
        <w:rPr>
          <w:rFonts w:ascii="Times New Roman" w:hAnsi="Times New Roman" w:cs="Times New Roman"/>
          <w:sz w:val="26"/>
          <w:szCs w:val="26"/>
        </w:rPr>
        <w:t xml:space="preserve">Дума Лесозаводского городского округа </w:t>
      </w:r>
    </w:p>
    <w:p w14:paraId="31373141" w14:textId="77777777" w:rsidR="00F30584" w:rsidRPr="00EB7724" w:rsidRDefault="00F30584" w:rsidP="004A18B4">
      <w:pPr>
        <w:pStyle w:val="a3"/>
        <w:jc w:val="both"/>
        <w:rPr>
          <w:rFonts w:ascii="Times New Roman" w:hAnsi="Times New Roman" w:cs="Times New Roman"/>
          <w:sz w:val="26"/>
          <w:szCs w:val="26"/>
        </w:rPr>
      </w:pPr>
    </w:p>
    <w:p w14:paraId="2D696145" w14:textId="77777777" w:rsidR="00F30584" w:rsidRPr="00EB7724" w:rsidRDefault="00F30584" w:rsidP="004A18B4">
      <w:pPr>
        <w:pStyle w:val="a3"/>
        <w:jc w:val="both"/>
        <w:rPr>
          <w:rFonts w:ascii="Times New Roman" w:hAnsi="Times New Roman" w:cs="Times New Roman"/>
          <w:b/>
          <w:bCs/>
          <w:sz w:val="26"/>
          <w:szCs w:val="26"/>
        </w:rPr>
      </w:pPr>
      <w:r w:rsidRPr="00EB7724">
        <w:rPr>
          <w:rFonts w:ascii="Times New Roman" w:hAnsi="Times New Roman" w:cs="Times New Roman"/>
          <w:b/>
          <w:bCs/>
          <w:sz w:val="26"/>
          <w:szCs w:val="26"/>
        </w:rPr>
        <w:t>РЕШИЛА:</w:t>
      </w:r>
    </w:p>
    <w:p w14:paraId="56C5D829" w14:textId="77777777" w:rsidR="004A18B4" w:rsidRDefault="004A18B4" w:rsidP="004A18B4">
      <w:pPr>
        <w:pStyle w:val="a3"/>
        <w:jc w:val="both"/>
        <w:rPr>
          <w:rFonts w:ascii="Times New Roman" w:hAnsi="Times New Roman" w:cs="Times New Roman"/>
          <w:b/>
          <w:bCs/>
          <w:sz w:val="26"/>
          <w:szCs w:val="26"/>
        </w:rPr>
      </w:pPr>
    </w:p>
    <w:p w14:paraId="34997B9A" w14:textId="4B9A42F2" w:rsidR="00F30584" w:rsidRPr="00453D89" w:rsidRDefault="004A18B4" w:rsidP="004A18B4">
      <w:pPr>
        <w:pStyle w:val="a3"/>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F30584">
        <w:rPr>
          <w:rFonts w:ascii="Times New Roman" w:hAnsi="Times New Roman" w:cs="Times New Roman"/>
          <w:sz w:val="26"/>
          <w:szCs w:val="26"/>
        </w:rPr>
        <w:t>Утвердить</w:t>
      </w:r>
      <w:r w:rsidR="00F30584" w:rsidRPr="00EB7724">
        <w:rPr>
          <w:rFonts w:ascii="Times New Roman" w:hAnsi="Times New Roman" w:cs="Times New Roman"/>
          <w:sz w:val="26"/>
          <w:szCs w:val="26"/>
        </w:rPr>
        <w:t xml:space="preserve"> </w:t>
      </w:r>
      <w:r>
        <w:rPr>
          <w:rFonts w:ascii="Times New Roman" w:hAnsi="Times New Roman" w:cs="Times New Roman"/>
          <w:sz w:val="26"/>
          <w:szCs w:val="26"/>
        </w:rPr>
        <w:t>П</w:t>
      </w:r>
      <w:r w:rsidR="004A0486">
        <w:rPr>
          <w:rFonts w:ascii="Times New Roman" w:hAnsi="Times New Roman" w:cs="Times New Roman"/>
          <w:sz w:val="26"/>
          <w:szCs w:val="26"/>
        </w:rPr>
        <w:t>оложение</w:t>
      </w:r>
      <w:r w:rsidR="004A0486" w:rsidRPr="004A0486">
        <w:rPr>
          <w:rFonts w:ascii="Times New Roman" w:hAnsi="Times New Roman" w:cs="Times New Roman"/>
          <w:sz w:val="26"/>
          <w:szCs w:val="26"/>
        </w:rPr>
        <w:t xml:space="preserve"> </w:t>
      </w:r>
      <w:r>
        <w:rPr>
          <w:rFonts w:ascii="Times New Roman" w:hAnsi="Times New Roman" w:cs="Times New Roman"/>
          <w:sz w:val="26"/>
          <w:szCs w:val="26"/>
        </w:rPr>
        <w:t xml:space="preserve">о </w:t>
      </w:r>
      <w:bookmarkStart w:id="1" w:name="_Hlk129268378"/>
      <w:r>
        <w:rPr>
          <w:rFonts w:ascii="Times New Roman" w:hAnsi="Times New Roman" w:cs="Times New Roman"/>
          <w:sz w:val="26"/>
          <w:szCs w:val="26"/>
        </w:rPr>
        <w:t>с</w:t>
      </w:r>
      <w:r w:rsidRPr="004A18B4">
        <w:rPr>
          <w:rFonts w:ascii="Times New Roman" w:hAnsi="Times New Roman" w:cs="Times New Roman"/>
          <w:sz w:val="26"/>
          <w:szCs w:val="26"/>
        </w:rPr>
        <w:t>остав</w:t>
      </w:r>
      <w:r>
        <w:rPr>
          <w:rFonts w:ascii="Times New Roman" w:hAnsi="Times New Roman" w:cs="Times New Roman"/>
          <w:sz w:val="26"/>
          <w:szCs w:val="26"/>
        </w:rPr>
        <w:t>е</w:t>
      </w:r>
      <w:r w:rsidRPr="004A18B4">
        <w:rPr>
          <w:rFonts w:ascii="Times New Roman" w:hAnsi="Times New Roman" w:cs="Times New Roman"/>
          <w:sz w:val="26"/>
          <w:szCs w:val="26"/>
        </w:rPr>
        <w:t>, поряд</w:t>
      </w:r>
      <w:r>
        <w:rPr>
          <w:rFonts w:ascii="Times New Roman" w:hAnsi="Times New Roman" w:cs="Times New Roman"/>
          <w:sz w:val="26"/>
          <w:szCs w:val="26"/>
        </w:rPr>
        <w:t>ке</w:t>
      </w:r>
      <w:r w:rsidRPr="004A18B4">
        <w:rPr>
          <w:rFonts w:ascii="Times New Roman" w:hAnsi="Times New Roman" w:cs="Times New Roman"/>
          <w:sz w:val="26"/>
          <w:szCs w:val="26"/>
        </w:rPr>
        <w:t xml:space="preserve"> подготовки документов территориального планирования </w:t>
      </w:r>
      <w:r>
        <w:rPr>
          <w:rFonts w:ascii="Times New Roman" w:hAnsi="Times New Roman" w:cs="Times New Roman"/>
          <w:sz w:val="26"/>
          <w:szCs w:val="26"/>
        </w:rPr>
        <w:t>Лесозаводского городского округа</w:t>
      </w:r>
      <w:r w:rsidRPr="004A18B4">
        <w:rPr>
          <w:rFonts w:ascii="Times New Roman" w:hAnsi="Times New Roman" w:cs="Times New Roman"/>
          <w:sz w:val="26"/>
          <w:szCs w:val="26"/>
        </w:rPr>
        <w:t>, поряд</w:t>
      </w:r>
      <w:r>
        <w:rPr>
          <w:rFonts w:ascii="Times New Roman" w:hAnsi="Times New Roman" w:cs="Times New Roman"/>
          <w:sz w:val="26"/>
          <w:szCs w:val="26"/>
        </w:rPr>
        <w:t xml:space="preserve">ке </w:t>
      </w:r>
      <w:r w:rsidRPr="004A18B4">
        <w:rPr>
          <w:rFonts w:ascii="Times New Roman" w:hAnsi="Times New Roman" w:cs="Times New Roman"/>
          <w:sz w:val="26"/>
          <w:szCs w:val="26"/>
        </w:rPr>
        <w:t>подготовки изменений и внесения их в такие документы, а также состав</w:t>
      </w:r>
      <w:r>
        <w:rPr>
          <w:rFonts w:ascii="Times New Roman" w:hAnsi="Times New Roman" w:cs="Times New Roman"/>
          <w:sz w:val="26"/>
          <w:szCs w:val="26"/>
        </w:rPr>
        <w:t>е</w:t>
      </w:r>
      <w:r w:rsidRPr="004A18B4">
        <w:rPr>
          <w:rFonts w:ascii="Times New Roman" w:hAnsi="Times New Roman" w:cs="Times New Roman"/>
          <w:sz w:val="26"/>
          <w:szCs w:val="26"/>
        </w:rPr>
        <w:t>, поряд</w:t>
      </w:r>
      <w:r>
        <w:rPr>
          <w:rFonts w:ascii="Times New Roman" w:hAnsi="Times New Roman" w:cs="Times New Roman"/>
          <w:sz w:val="26"/>
          <w:szCs w:val="26"/>
        </w:rPr>
        <w:t>ке</w:t>
      </w:r>
      <w:r w:rsidRPr="004A18B4">
        <w:rPr>
          <w:rFonts w:ascii="Times New Roman" w:hAnsi="Times New Roman" w:cs="Times New Roman"/>
          <w:sz w:val="26"/>
          <w:szCs w:val="26"/>
        </w:rPr>
        <w:t xml:space="preserve"> подготовки планов реализации таких документов</w:t>
      </w:r>
      <w:bookmarkEnd w:id="1"/>
      <w:r w:rsidR="00453D89">
        <w:rPr>
          <w:rFonts w:ascii="Times New Roman" w:hAnsi="Times New Roman" w:cs="Times New Roman"/>
          <w:sz w:val="26"/>
          <w:szCs w:val="26"/>
        </w:rPr>
        <w:t xml:space="preserve"> </w:t>
      </w:r>
      <w:r w:rsidR="00F30584" w:rsidRPr="00453D89">
        <w:rPr>
          <w:rFonts w:ascii="Times New Roman" w:hAnsi="Times New Roman" w:cs="Times New Roman"/>
          <w:sz w:val="26"/>
          <w:szCs w:val="26"/>
        </w:rPr>
        <w:t>(прил</w:t>
      </w:r>
      <w:r w:rsidR="00A9396B" w:rsidRPr="00453D89">
        <w:rPr>
          <w:rFonts w:ascii="Times New Roman" w:hAnsi="Times New Roman" w:cs="Times New Roman"/>
          <w:sz w:val="26"/>
          <w:szCs w:val="26"/>
        </w:rPr>
        <w:t>ожение</w:t>
      </w:r>
      <w:r w:rsidR="00F30584" w:rsidRPr="00453D89">
        <w:rPr>
          <w:rFonts w:ascii="Times New Roman" w:hAnsi="Times New Roman" w:cs="Times New Roman"/>
          <w:sz w:val="26"/>
          <w:szCs w:val="26"/>
        </w:rPr>
        <w:t>).</w:t>
      </w:r>
    </w:p>
    <w:p w14:paraId="1872D6E0" w14:textId="77777777" w:rsidR="004A18B4" w:rsidRDefault="009A4256" w:rsidP="004A18B4">
      <w:pPr>
        <w:pStyle w:val="a3"/>
        <w:ind w:left="142" w:firstLine="567"/>
        <w:jc w:val="both"/>
        <w:rPr>
          <w:rFonts w:ascii="Times New Roman" w:hAnsi="Times New Roman" w:cs="Times New Roman"/>
          <w:sz w:val="26"/>
          <w:szCs w:val="26"/>
        </w:rPr>
      </w:pPr>
      <w:r>
        <w:rPr>
          <w:rFonts w:ascii="Times New Roman" w:hAnsi="Times New Roman" w:cs="Times New Roman"/>
          <w:sz w:val="26"/>
          <w:szCs w:val="26"/>
        </w:rPr>
        <w:t>2</w:t>
      </w:r>
      <w:r w:rsidR="00F30584">
        <w:rPr>
          <w:rFonts w:ascii="Times New Roman" w:hAnsi="Times New Roman" w:cs="Times New Roman"/>
          <w:sz w:val="26"/>
          <w:szCs w:val="26"/>
        </w:rPr>
        <w:t xml:space="preserve">. Настоящее решение вступает в силу </w:t>
      </w:r>
      <w:r w:rsidR="00F30584" w:rsidRPr="000217D6">
        <w:rPr>
          <w:rFonts w:ascii="Times New Roman" w:hAnsi="Times New Roman" w:cs="Times New Roman"/>
          <w:sz w:val="26"/>
          <w:szCs w:val="26"/>
        </w:rPr>
        <w:t>со дня его официального опубликования</w:t>
      </w:r>
      <w:r w:rsidR="00F30584">
        <w:rPr>
          <w:rFonts w:ascii="Times New Roman" w:hAnsi="Times New Roman" w:cs="Times New Roman"/>
          <w:sz w:val="26"/>
          <w:szCs w:val="26"/>
        </w:rPr>
        <w:t>.</w:t>
      </w:r>
      <w:r w:rsidR="00A47B7E">
        <w:rPr>
          <w:rFonts w:ascii="Times New Roman" w:hAnsi="Times New Roman" w:cs="Times New Roman"/>
          <w:sz w:val="26"/>
          <w:szCs w:val="26"/>
        </w:rPr>
        <w:t xml:space="preserve"> </w:t>
      </w:r>
    </w:p>
    <w:p w14:paraId="1BE1A911" w14:textId="2AEDF778" w:rsidR="000F08FD" w:rsidRDefault="009A4256" w:rsidP="004A18B4">
      <w:pPr>
        <w:pStyle w:val="a3"/>
        <w:ind w:left="142" w:firstLine="567"/>
        <w:jc w:val="both"/>
        <w:rPr>
          <w:rFonts w:ascii="Times New Roman" w:hAnsi="Times New Roman" w:cs="Times New Roman"/>
          <w:sz w:val="26"/>
          <w:szCs w:val="26"/>
        </w:rPr>
      </w:pPr>
      <w:r>
        <w:rPr>
          <w:rFonts w:ascii="Times New Roman" w:hAnsi="Times New Roman" w:cs="Times New Roman"/>
          <w:sz w:val="26"/>
          <w:szCs w:val="26"/>
        </w:rPr>
        <w:t>3</w:t>
      </w:r>
      <w:r w:rsidR="00F30584">
        <w:rPr>
          <w:rFonts w:ascii="Times New Roman" w:hAnsi="Times New Roman" w:cs="Times New Roman"/>
          <w:sz w:val="26"/>
          <w:szCs w:val="26"/>
        </w:rPr>
        <w:t>.</w:t>
      </w:r>
      <w:r w:rsidR="000F08FD">
        <w:rPr>
          <w:rFonts w:ascii="Times New Roman" w:hAnsi="Times New Roman" w:cs="Times New Roman"/>
          <w:sz w:val="26"/>
          <w:szCs w:val="26"/>
        </w:rPr>
        <w:t xml:space="preserve"> </w:t>
      </w:r>
      <w:r w:rsidR="00F30584">
        <w:rPr>
          <w:rFonts w:ascii="Times New Roman" w:hAnsi="Times New Roman" w:cs="Times New Roman"/>
          <w:sz w:val="26"/>
          <w:szCs w:val="26"/>
        </w:rPr>
        <w:t>Контроль</w:t>
      </w:r>
      <w:r w:rsidR="004F7729">
        <w:rPr>
          <w:rFonts w:ascii="Times New Roman" w:hAnsi="Times New Roman" w:cs="Times New Roman"/>
          <w:sz w:val="26"/>
          <w:szCs w:val="26"/>
        </w:rPr>
        <w:t xml:space="preserve"> </w:t>
      </w:r>
      <w:r w:rsidR="00F30584">
        <w:rPr>
          <w:rFonts w:ascii="Times New Roman" w:hAnsi="Times New Roman" w:cs="Times New Roman"/>
          <w:sz w:val="26"/>
          <w:szCs w:val="26"/>
        </w:rPr>
        <w:t>за</w:t>
      </w:r>
      <w:r w:rsidR="004F7729">
        <w:rPr>
          <w:rFonts w:ascii="Times New Roman" w:hAnsi="Times New Roman" w:cs="Times New Roman"/>
          <w:sz w:val="26"/>
          <w:szCs w:val="26"/>
        </w:rPr>
        <w:t xml:space="preserve"> </w:t>
      </w:r>
      <w:r w:rsidR="00F30584">
        <w:rPr>
          <w:rFonts w:ascii="Times New Roman" w:hAnsi="Times New Roman" w:cs="Times New Roman"/>
          <w:sz w:val="26"/>
          <w:szCs w:val="26"/>
        </w:rPr>
        <w:t>исполнением</w:t>
      </w:r>
      <w:r w:rsidR="004F7729">
        <w:rPr>
          <w:rFonts w:ascii="Times New Roman" w:hAnsi="Times New Roman" w:cs="Times New Roman"/>
          <w:sz w:val="26"/>
          <w:szCs w:val="26"/>
        </w:rPr>
        <w:t xml:space="preserve"> </w:t>
      </w:r>
      <w:r w:rsidR="00F30584">
        <w:rPr>
          <w:rFonts w:ascii="Times New Roman" w:hAnsi="Times New Roman" w:cs="Times New Roman"/>
          <w:sz w:val="26"/>
          <w:szCs w:val="26"/>
        </w:rPr>
        <w:t>настоящего</w:t>
      </w:r>
      <w:r w:rsidR="004F7729">
        <w:rPr>
          <w:rFonts w:ascii="Times New Roman" w:hAnsi="Times New Roman" w:cs="Times New Roman"/>
          <w:sz w:val="26"/>
          <w:szCs w:val="26"/>
        </w:rPr>
        <w:t xml:space="preserve"> </w:t>
      </w:r>
      <w:r w:rsidR="00F30584">
        <w:rPr>
          <w:rFonts w:ascii="Times New Roman" w:hAnsi="Times New Roman" w:cs="Times New Roman"/>
          <w:sz w:val="26"/>
          <w:szCs w:val="26"/>
        </w:rPr>
        <w:t>решения</w:t>
      </w:r>
      <w:r w:rsidR="004F7729">
        <w:rPr>
          <w:rFonts w:ascii="Times New Roman" w:hAnsi="Times New Roman" w:cs="Times New Roman"/>
          <w:sz w:val="26"/>
          <w:szCs w:val="26"/>
        </w:rPr>
        <w:t xml:space="preserve"> </w:t>
      </w:r>
      <w:r w:rsidR="00F30584">
        <w:rPr>
          <w:rFonts w:ascii="Times New Roman" w:hAnsi="Times New Roman" w:cs="Times New Roman"/>
          <w:sz w:val="26"/>
          <w:szCs w:val="26"/>
        </w:rPr>
        <w:t>возложить</w:t>
      </w:r>
      <w:r w:rsidR="004F7729">
        <w:rPr>
          <w:rFonts w:ascii="Times New Roman" w:hAnsi="Times New Roman" w:cs="Times New Roman"/>
          <w:sz w:val="26"/>
          <w:szCs w:val="26"/>
        </w:rPr>
        <w:t xml:space="preserve"> на постоянную</w:t>
      </w:r>
      <w:r w:rsidR="004A18B4">
        <w:rPr>
          <w:rFonts w:ascii="Times New Roman" w:hAnsi="Times New Roman" w:cs="Times New Roman"/>
          <w:sz w:val="26"/>
          <w:szCs w:val="26"/>
        </w:rPr>
        <w:t xml:space="preserve"> </w:t>
      </w:r>
      <w:r w:rsidR="00F30584">
        <w:rPr>
          <w:rFonts w:ascii="Times New Roman" w:hAnsi="Times New Roman" w:cs="Times New Roman"/>
          <w:sz w:val="26"/>
          <w:szCs w:val="26"/>
        </w:rPr>
        <w:t xml:space="preserve">комиссию Думы по благоустройству, градостроительству </w:t>
      </w:r>
      <w:r w:rsidR="000F08FD">
        <w:rPr>
          <w:rFonts w:ascii="Times New Roman" w:hAnsi="Times New Roman" w:cs="Times New Roman"/>
          <w:sz w:val="26"/>
          <w:szCs w:val="26"/>
        </w:rPr>
        <w:t>и коммунальному хозяйству.</w:t>
      </w:r>
    </w:p>
    <w:p w14:paraId="6F099EEF" w14:textId="063B7F6E" w:rsidR="004F7729" w:rsidRDefault="004F7729" w:rsidP="004A18B4">
      <w:pPr>
        <w:pStyle w:val="a3"/>
        <w:ind w:left="142" w:firstLine="567"/>
        <w:jc w:val="both"/>
        <w:rPr>
          <w:rFonts w:ascii="Times New Roman" w:hAnsi="Times New Roman" w:cs="Times New Roman"/>
          <w:sz w:val="26"/>
          <w:szCs w:val="26"/>
        </w:rPr>
      </w:pPr>
    </w:p>
    <w:p w14:paraId="3394415B" w14:textId="0414A1EA" w:rsidR="004246B7" w:rsidRDefault="004246B7" w:rsidP="004A18B4">
      <w:pPr>
        <w:pStyle w:val="a3"/>
        <w:ind w:left="142" w:firstLine="567"/>
        <w:jc w:val="both"/>
        <w:rPr>
          <w:rFonts w:ascii="Times New Roman" w:hAnsi="Times New Roman" w:cs="Times New Roman"/>
          <w:sz w:val="26"/>
          <w:szCs w:val="26"/>
        </w:rPr>
      </w:pPr>
    </w:p>
    <w:p w14:paraId="2694307A" w14:textId="77777777" w:rsidR="00184F08" w:rsidRDefault="00184F08" w:rsidP="004A18B4">
      <w:pPr>
        <w:pStyle w:val="a3"/>
        <w:ind w:left="142" w:firstLine="567"/>
        <w:jc w:val="both"/>
        <w:rPr>
          <w:rFonts w:ascii="Times New Roman" w:hAnsi="Times New Roman" w:cs="Times New Roman"/>
          <w:sz w:val="26"/>
          <w:szCs w:val="26"/>
        </w:rPr>
      </w:pPr>
    </w:p>
    <w:p w14:paraId="7E7C1C9F" w14:textId="77777777" w:rsidR="00F30584" w:rsidRPr="00976B45" w:rsidRDefault="00F30584" w:rsidP="00F30584">
      <w:pPr>
        <w:pStyle w:val="a3"/>
        <w:jc w:val="both"/>
        <w:rPr>
          <w:rFonts w:ascii="Times New Roman" w:hAnsi="Times New Roman" w:cs="Times New Roman"/>
          <w:sz w:val="26"/>
          <w:szCs w:val="26"/>
        </w:rPr>
      </w:pPr>
      <w:r w:rsidRPr="00976B45">
        <w:rPr>
          <w:rFonts w:ascii="Times New Roman" w:hAnsi="Times New Roman" w:cs="Times New Roman"/>
          <w:sz w:val="26"/>
          <w:szCs w:val="26"/>
        </w:rPr>
        <w:t>Председатель Думы</w:t>
      </w:r>
    </w:p>
    <w:p w14:paraId="7A63068E" w14:textId="77777777" w:rsidR="00F30584" w:rsidRPr="00976B45" w:rsidRDefault="00F30584" w:rsidP="00F30584">
      <w:pPr>
        <w:pStyle w:val="a3"/>
        <w:jc w:val="both"/>
        <w:rPr>
          <w:rFonts w:ascii="Times New Roman" w:hAnsi="Times New Roman" w:cs="Times New Roman"/>
          <w:sz w:val="26"/>
          <w:szCs w:val="26"/>
        </w:rPr>
      </w:pPr>
      <w:r w:rsidRPr="00976B45">
        <w:rPr>
          <w:rFonts w:ascii="Times New Roman" w:hAnsi="Times New Roman" w:cs="Times New Roman"/>
          <w:sz w:val="26"/>
          <w:szCs w:val="26"/>
        </w:rPr>
        <w:t xml:space="preserve">Лесозаводского городского округа                                         </w:t>
      </w:r>
      <w:r w:rsidR="008C528E">
        <w:rPr>
          <w:rFonts w:ascii="Times New Roman" w:hAnsi="Times New Roman" w:cs="Times New Roman"/>
          <w:sz w:val="26"/>
          <w:szCs w:val="26"/>
        </w:rPr>
        <w:t xml:space="preserve">                    В.А. Шульга</w:t>
      </w:r>
    </w:p>
    <w:p w14:paraId="43FF6D19" w14:textId="1E148114" w:rsidR="00F30584" w:rsidRDefault="00F30584" w:rsidP="00F30584">
      <w:pPr>
        <w:pStyle w:val="a3"/>
        <w:rPr>
          <w:rFonts w:ascii="Times New Roman" w:hAnsi="Times New Roman" w:cs="Times New Roman"/>
          <w:sz w:val="26"/>
          <w:szCs w:val="26"/>
        </w:rPr>
      </w:pPr>
    </w:p>
    <w:p w14:paraId="13A89E0E" w14:textId="77777777" w:rsidR="00184F08" w:rsidRPr="00976B45" w:rsidRDefault="00184F08" w:rsidP="00F30584">
      <w:pPr>
        <w:pStyle w:val="a3"/>
        <w:rPr>
          <w:rFonts w:ascii="Times New Roman" w:hAnsi="Times New Roman" w:cs="Times New Roman"/>
          <w:sz w:val="26"/>
          <w:szCs w:val="26"/>
        </w:rPr>
      </w:pPr>
    </w:p>
    <w:p w14:paraId="3B606AEA" w14:textId="4D1D37BD" w:rsidR="00F30584" w:rsidRDefault="00F30584" w:rsidP="00F30584">
      <w:pPr>
        <w:suppressAutoHyphens/>
        <w:jc w:val="both"/>
        <w:rPr>
          <w:rFonts w:ascii="Times New Roman" w:hAnsi="Times New Roman" w:cs="Times New Roman"/>
          <w:color w:val="000000"/>
          <w:sz w:val="26"/>
          <w:szCs w:val="26"/>
        </w:rPr>
      </w:pPr>
      <w:r w:rsidRPr="00976B45">
        <w:rPr>
          <w:rFonts w:ascii="Times New Roman" w:hAnsi="Times New Roman" w:cs="Times New Roman"/>
          <w:color w:val="000000"/>
          <w:sz w:val="26"/>
          <w:szCs w:val="26"/>
        </w:rPr>
        <w:t xml:space="preserve">Глава Лесозаводского городского округа                             </w:t>
      </w:r>
      <w:r w:rsidR="009A4256">
        <w:rPr>
          <w:rFonts w:ascii="Times New Roman" w:hAnsi="Times New Roman" w:cs="Times New Roman"/>
          <w:color w:val="000000"/>
          <w:sz w:val="26"/>
          <w:szCs w:val="26"/>
        </w:rPr>
        <w:t xml:space="preserve">                      К.Ф. Банцеев</w:t>
      </w:r>
    </w:p>
    <w:p w14:paraId="7297B02B" w14:textId="77777777" w:rsidR="00184F08" w:rsidRDefault="00184F08" w:rsidP="004246B7">
      <w:pPr>
        <w:pStyle w:val="a3"/>
        <w:jc w:val="right"/>
        <w:rPr>
          <w:rFonts w:ascii="Times New Roman" w:hAnsi="Times New Roman" w:cs="Times New Roman"/>
          <w:sz w:val="20"/>
          <w:szCs w:val="20"/>
        </w:rPr>
      </w:pPr>
      <w:bookmarkStart w:id="2" w:name="_Hlk120536365"/>
    </w:p>
    <w:p w14:paraId="468A23CD" w14:textId="46C444FE" w:rsidR="004246B7" w:rsidRPr="0084196C" w:rsidRDefault="004246B7" w:rsidP="004246B7">
      <w:pPr>
        <w:pStyle w:val="a3"/>
        <w:jc w:val="right"/>
        <w:rPr>
          <w:rFonts w:ascii="Times New Roman" w:hAnsi="Times New Roman" w:cs="Times New Roman"/>
          <w:sz w:val="20"/>
          <w:szCs w:val="20"/>
        </w:rPr>
      </w:pPr>
      <w:r w:rsidRPr="0084196C">
        <w:rPr>
          <w:rFonts w:ascii="Times New Roman" w:hAnsi="Times New Roman" w:cs="Times New Roman"/>
          <w:sz w:val="20"/>
          <w:szCs w:val="20"/>
        </w:rPr>
        <w:lastRenderedPageBreak/>
        <w:t>Приложение</w:t>
      </w:r>
    </w:p>
    <w:p w14:paraId="3C8C57B3" w14:textId="70E2A1BA" w:rsidR="004246B7" w:rsidRPr="0084196C" w:rsidRDefault="004246B7" w:rsidP="004246B7">
      <w:pPr>
        <w:pStyle w:val="a3"/>
        <w:ind w:left="5670" w:hanging="4820"/>
        <w:jc w:val="right"/>
        <w:rPr>
          <w:rFonts w:ascii="Times New Roman" w:hAnsi="Times New Roman" w:cs="Times New Roman"/>
          <w:sz w:val="20"/>
          <w:szCs w:val="20"/>
        </w:rPr>
      </w:pPr>
      <w:r w:rsidRPr="0084196C">
        <w:rPr>
          <w:rFonts w:ascii="Times New Roman" w:hAnsi="Times New Roman" w:cs="Times New Roman"/>
          <w:sz w:val="20"/>
          <w:szCs w:val="20"/>
        </w:rPr>
        <w:t xml:space="preserve">к решению Думы Лесозаводского </w:t>
      </w:r>
    </w:p>
    <w:p w14:paraId="6F0D3AE7" w14:textId="1844B3C9" w:rsidR="004246B7" w:rsidRPr="0084196C" w:rsidRDefault="004246B7" w:rsidP="004246B7">
      <w:pPr>
        <w:pStyle w:val="a3"/>
        <w:jc w:val="right"/>
        <w:rPr>
          <w:rFonts w:ascii="Times New Roman" w:hAnsi="Times New Roman" w:cs="Times New Roman"/>
          <w:sz w:val="20"/>
          <w:szCs w:val="20"/>
        </w:rPr>
      </w:pPr>
      <w:r w:rsidRPr="0084196C">
        <w:rPr>
          <w:rFonts w:ascii="Times New Roman" w:hAnsi="Times New Roman" w:cs="Times New Roman"/>
          <w:sz w:val="20"/>
          <w:szCs w:val="20"/>
        </w:rPr>
        <w:t>городского округа</w:t>
      </w:r>
    </w:p>
    <w:p w14:paraId="699997B1" w14:textId="5D8FBA44" w:rsidR="004246B7" w:rsidRPr="0084196C" w:rsidRDefault="004246B7" w:rsidP="004246B7">
      <w:pPr>
        <w:pStyle w:val="a3"/>
        <w:ind w:left="6804"/>
        <w:jc w:val="right"/>
        <w:rPr>
          <w:rFonts w:ascii="Times New Roman" w:hAnsi="Times New Roman" w:cs="Times New Roman"/>
          <w:sz w:val="20"/>
          <w:szCs w:val="20"/>
        </w:rPr>
      </w:pPr>
      <w:r w:rsidRPr="0084196C">
        <w:rPr>
          <w:rFonts w:ascii="Times New Roman" w:hAnsi="Times New Roman" w:cs="Times New Roman"/>
          <w:sz w:val="20"/>
          <w:szCs w:val="20"/>
        </w:rPr>
        <w:t xml:space="preserve">от </w:t>
      </w:r>
      <w:r w:rsidR="00184F08">
        <w:rPr>
          <w:rFonts w:ascii="Times New Roman" w:hAnsi="Times New Roman" w:cs="Times New Roman"/>
          <w:sz w:val="20"/>
          <w:szCs w:val="20"/>
        </w:rPr>
        <w:t>28.03.</w:t>
      </w:r>
      <w:r>
        <w:rPr>
          <w:rFonts w:ascii="Times New Roman" w:hAnsi="Times New Roman" w:cs="Times New Roman"/>
          <w:sz w:val="20"/>
          <w:szCs w:val="20"/>
        </w:rPr>
        <w:t xml:space="preserve">2023 </w:t>
      </w:r>
      <w:r w:rsidRPr="0084196C">
        <w:rPr>
          <w:rFonts w:ascii="Times New Roman" w:hAnsi="Times New Roman" w:cs="Times New Roman"/>
          <w:sz w:val="20"/>
          <w:szCs w:val="20"/>
        </w:rPr>
        <w:t>№</w:t>
      </w:r>
      <w:r w:rsidR="00184F08">
        <w:rPr>
          <w:rFonts w:ascii="Times New Roman" w:hAnsi="Times New Roman" w:cs="Times New Roman"/>
          <w:sz w:val="20"/>
          <w:szCs w:val="20"/>
        </w:rPr>
        <w:t xml:space="preserve"> </w:t>
      </w:r>
      <w:r w:rsidR="002757E5">
        <w:rPr>
          <w:rFonts w:ascii="Times New Roman" w:hAnsi="Times New Roman" w:cs="Times New Roman"/>
          <w:sz w:val="20"/>
          <w:szCs w:val="20"/>
        </w:rPr>
        <w:t>600</w:t>
      </w:r>
      <w:r>
        <w:rPr>
          <w:rFonts w:ascii="Times New Roman" w:hAnsi="Times New Roman" w:cs="Times New Roman"/>
          <w:sz w:val="20"/>
          <w:szCs w:val="20"/>
        </w:rPr>
        <w:t>-НПА</w:t>
      </w:r>
    </w:p>
    <w:p w14:paraId="4AFFBFBA" w14:textId="77777777" w:rsidR="004246B7" w:rsidRDefault="004246B7" w:rsidP="004246B7">
      <w:pPr>
        <w:pStyle w:val="a3"/>
        <w:jc w:val="both"/>
        <w:rPr>
          <w:rFonts w:ascii="Times New Roman" w:hAnsi="Times New Roman" w:cs="Times New Roman"/>
          <w:sz w:val="26"/>
          <w:szCs w:val="26"/>
        </w:rPr>
      </w:pPr>
    </w:p>
    <w:p w14:paraId="506B2BFE" w14:textId="77777777" w:rsidR="004246B7" w:rsidRPr="004246B7" w:rsidRDefault="004246B7" w:rsidP="004246B7">
      <w:pPr>
        <w:spacing w:line="240" w:lineRule="auto"/>
        <w:ind w:right="-425"/>
        <w:contextualSpacing/>
        <w:jc w:val="center"/>
        <w:rPr>
          <w:rFonts w:ascii="Times New Roman" w:hAnsi="Times New Roman" w:cs="Times New Roman"/>
          <w:b/>
          <w:bCs/>
          <w:color w:val="000000" w:themeColor="text1"/>
          <w:sz w:val="24"/>
          <w:szCs w:val="24"/>
        </w:rPr>
      </w:pPr>
      <w:r w:rsidRPr="004246B7">
        <w:rPr>
          <w:rFonts w:ascii="Times New Roman" w:hAnsi="Times New Roman" w:cs="Times New Roman"/>
          <w:b/>
          <w:bCs/>
          <w:color w:val="000000" w:themeColor="text1"/>
          <w:sz w:val="24"/>
          <w:szCs w:val="24"/>
        </w:rPr>
        <w:t>ПОЛОЖЕНИЕ</w:t>
      </w:r>
    </w:p>
    <w:p w14:paraId="3A839EEB" w14:textId="6651174A" w:rsidR="004246B7" w:rsidRPr="004246B7" w:rsidRDefault="004246B7" w:rsidP="004246B7">
      <w:pPr>
        <w:spacing w:line="240" w:lineRule="auto"/>
        <w:ind w:right="-425"/>
        <w:contextualSpacing/>
        <w:jc w:val="center"/>
        <w:rPr>
          <w:rFonts w:ascii="Times New Roman" w:hAnsi="Times New Roman" w:cs="Times New Roman"/>
          <w:color w:val="000000" w:themeColor="text1"/>
          <w:sz w:val="24"/>
          <w:szCs w:val="24"/>
        </w:rPr>
      </w:pPr>
      <w:r w:rsidRPr="004246B7">
        <w:rPr>
          <w:rFonts w:ascii="Times New Roman" w:hAnsi="Times New Roman" w:cs="Times New Roman"/>
          <w:b/>
          <w:bCs/>
          <w:color w:val="000000" w:themeColor="text1"/>
          <w:sz w:val="24"/>
          <w:szCs w:val="24"/>
        </w:rPr>
        <w:t>о составе, порядке подготовки документов территориального планирования Лесозаводского городского округа, порядке подготовки изменений и внесения их в такие документы, а также составе, порядке подготовки планов реализации таких документов</w:t>
      </w:r>
    </w:p>
    <w:p w14:paraId="66746992" w14:textId="77777777" w:rsidR="004246B7" w:rsidRPr="004246B7" w:rsidRDefault="004246B7" w:rsidP="004246B7">
      <w:pPr>
        <w:spacing w:line="240" w:lineRule="auto"/>
        <w:ind w:right="-425"/>
        <w:contextualSpacing/>
        <w:rPr>
          <w:rFonts w:ascii="Times New Roman" w:hAnsi="Times New Roman" w:cs="Times New Roman"/>
          <w:color w:val="000000" w:themeColor="text1"/>
          <w:sz w:val="24"/>
          <w:szCs w:val="24"/>
        </w:rPr>
      </w:pPr>
    </w:p>
    <w:p w14:paraId="1B02FBD4" w14:textId="77777777" w:rsidR="004246B7" w:rsidRPr="004246B7" w:rsidRDefault="004246B7" w:rsidP="004246B7">
      <w:pPr>
        <w:autoSpaceDE w:val="0"/>
        <w:spacing w:after="0" w:line="240" w:lineRule="auto"/>
        <w:ind w:right="-2"/>
        <w:jc w:val="center"/>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Статья 1. Общие положения о документах территориального планирования</w:t>
      </w:r>
    </w:p>
    <w:p w14:paraId="5C83BC2C" w14:textId="77777777" w:rsidR="004246B7" w:rsidRPr="004246B7" w:rsidRDefault="004246B7" w:rsidP="004246B7">
      <w:pPr>
        <w:autoSpaceDE w:val="0"/>
        <w:spacing w:after="0" w:line="240" w:lineRule="auto"/>
        <w:ind w:firstLine="851"/>
        <w:jc w:val="center"/>
        <w:rPr>
          <w:rFonts w:ascii="Times New Roman" w:eastAsia="TimesNewRomanPSMT" w:hAnsi="Times New Roman" w:cs="Times New Roman"/>
          <w:sz w:val="24"/>
          <w:szCs w:val="24"/>
        </w:rPr>
      </w:pPr>
    </w:p>
    <w:p w14:paraId="44D6BAC0" w14:textId="4537BE63"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Лесозаводского городского округа.</w:t>
      </w:r>
    </w:p>
    <w:p w14:paraId="7CC73EA0" w14:textId="29463C6C"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Состав и порядок подготовки документов территориального планирования Лесозаводского городского округа (далее - городской округ) разработан</w:t>
      </w:r>
      <w:r>
        <w:rPr>
          <w:rFonts w:ascii="Times New Roman" w:eastAsia="TimesNewRomanPSMT" w:hAnsi="Times New Roman" w:cs="Times New Roman"/>
          <w:sz w:val="24"/>
          <w:szCs w:val="24"/>
        </w:rPr>
        <w:t xml:space="preserve"> </w:t>
      </w:r>
      <w:r w:rsidRPr="004246B7">
        <w:rPr>
          <w:rFonts w:ascii="Times New Roman" w:eastAsia="TimesNewRomanPSMT" w:hAnsi="Times New Roman" w:cs="Times New Roman"/>
          <w:sz w:val="24"/>
          <w:szCs w:val="24"/>
        </w:rPr>
        <w:t>на основании Градостроительного кодекса Российской Федерации, в целях определения организационно-правового обеспечения вопросов территориального планирования.</w:t>
      </w:r>
    </w:p>
    <w:p w14:paraId="02BA6907"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Подготовка документов территориального планирования осуществляется применительно ко всей территории городского округа.</w:t>
      </w:r>
    </w:p>
    <w:p w14:paraId="0F380EB2" w14:textId="77777777" w:rsidR="00523ACA"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4. </w:t>
      </w:r>
      <w:r w:rsidR="00523ACA" w:rsidRPr="00523ACA">
        <w:rPr>
          <w:rFonts w:ascii="Times New Roman" w:eastAsia="TimesNewRomanPSMT" w:hAnsi="Times New Roman" w:cs="Times New Roman"/>
          <w:sz w:val="24"/>
          <w:szCs w:val="24"/>
        </w:rPr>
        <w:t xml:space="preserve">Подготовка документов территориального планирования </w:t>
      </w:r>
      <w:r w:rsidR="00523ACA">
        <w:rPr>
          <w:rFonts w:ascii="Times New Roman" w:eastAsia="TimesNewRomanPSMT" w:hAnsi="Times New Roman" w:cs="Times New Roman"/>
          <w:sz w:val="24"/>
          <w:szCs w:val="24"/>
        </w:rPr>
        <w:t xml:space="preserve">городского округа </w:t>
      </w:r>
      <w:r w:rsidR="00523ACA" w:rsidRPr="00523ACA">
        <w:rPr>
          <w:rFonts w:ascii="Times New Roman" w:eastAsia="TimesNewRomanPSMT" w:hAnsi="Times New Roman" w:cs="Times New Roman"/>
          <w:sz w:val="24"/>
          <w:szCs w:val="24"/>
        </w:rPr>
        <w:t>может осуществляться применительно к отдельным населенным пунктам, входящим в состав городского округа, с последующим внесением в документ</w:t>
      </w:r>
      <w:r w:rsidR="00523ACA">
        <w:rPr>
          <w:rFonts w:ascii="Times New Roman" w:eastAsia="TimesNewRomanPSMT" w:hAnsi="Times New Roman" w:cs="Times New Roman"/>
          <w:sz w:val="24"/>
          <w:szCs w:val="24"/>
        </w:rPr>
        <w:t>ы</w:t>
      </w:r>
      <w:r w:rsidR="00523ACA" w:rsidRPr="00523ACA">
        <w:rPr>
          <w:rFonts w:ascii="Times New Roman" w:eastAsia="TimesNewRomanPSMT" w:hAnsi="Times New Roman" w:cs="Times New Roman"/>
          <w:sz w:val="24"/>
          <w:szCs w:val="24"/>
        </w:rPr>
        <w:t xml:space="preserve"> территориального планирования </w:t>
      </w:r>
      <w:r w:rsidR="00523ACA">
        <w:rPr>
          <w:rFonts w:ascii="Times New Roman" w:eastAsia="TimesNewRomanPSMT" w:hAnsi="Times New Roman" w:cs="Times New Roman"/>
          <w:sz w:val="24"/>
          <w:szCs w:val="24"/>
        </w:rPr>
        <w:t xml:space="preserve">городского округа </w:t>
      </w:r>
      <w:r w:rsidR="00523ACA" w:rsidRPr="00523ACA">
        <w:rPr>
          <w:rFonts w:ascii="Times New Roman" w:eastAsia="TimesNewRomanPSMT" w:hAnsi="Times New Roman" w:cs="Times New Roman"/>
          <w:sz w:val="24"/>
          <w:szCs w:val="24"/>
        </w:rPr>
        <w:t>изменений, относящихся к другим частям территори</w:t>
      </w:r>
      <w:r w:rsidR="00523ACA">
        <w:rPr>
          <w:rFonts w:ascii="Times New Roman" w:eastAsia="TimesNewRomanPSMT" w:hAnsi="Times New Roman" w:cs="Times New Roman"/>
          <w:sz w:val="24"/>
          <w:szCs w:val="24"/>
        </w:rPr>
        <w:t>и</w:t>
      </w:r>
      <w:r w:rsidR="00523ACA" w:rsidRPr="00523ACA">
        <w:rPr>
          <w:rFonts w:ascii="Times New Roman" w:eastAsia="TimesNewRomanPSMT" w:hAnsi="Times New Roman" w:cs="Times New Roman"/>
          <w:sz w:val="24"/>
          <w:szCs w:val="24"/>
        </w:rPr>
        <w:t xml:space="preserve"> городского округа. </w:t>
      </w:r>
    </w:p>
    <w:p w14:paraId="3373FE0D" w14:textId="77777777" w:rsidR="00523ACA" w:rsidRDefault="00523ACA" w:rsidP="004246B7">
      <w:pPr>
        <w:autoSpaceDE w:val="0"/>
        <w:spacing w:after="0" w:line="240" w:lineRule="auto"/>
        <w:ind w:firstLine="708"/>
        <w:jc w:val="both"/>
        <w:rPr>
          <w:rFonts w:ascii="Times New Roman" w:eastAsia="TimesNewRomanPSMT" w:hAnsi="Times New Roman" w:cs="Times New Roman"/>
          <w:sz w:val="24"/>
          <w:szCs w:val="24"/>
        </w:rPr>
      </w:pPr>
      <w:r w:rsidRPr="00523ACA">
        <w:rPr>
          <w:rFonts w:ascii="Times New Roman" w:eastAsia="TimesNewRomanPSMT" w:hAnsi="Times New Roman" w:cs="Times New Roman"/>
          <w:sz w:val="24"/>
          <w:szCs w:val="24"/>
        </w:rPr>
        <w:t xml:space="preserve">Подготовка документов территориального планирования </w:t>
      </w:r>
      <w:r>
        <w:rPr>
          <w:rFonts w:ascii="Times New Roman" w:eastAsia="TimesNewRomanPSMT" w:hAnsi="Times New Roman" w:cs="Times New Roman"/>
          <w:sz w:val="24"/>
          <w:szCs w:val="24"/>
        </w:rPr>
        <w:t xml:space="preserve">городского округа </w:t>
      </w:r>
      <w:r w:rsidRPr="00523ACA">
        <w:rPr>
          <w:rFonts w:ascii="Times New Roman" w:eastAsia="TimesNewRomanPSMT" w:hAnsi="Times New Roman" w:cs="Times New Roman"/>
          <w:sz w:val="24"/>
          <w:szCs w:val="24"/>
        </w:rPr>
        <w:t>и внесение в документ</w:t>
      </w:r>
      <w:r>
        <w:rPr>
          <w:rFonts w:ascii="Times New Roman" w:eastAsia="TimesNewRomanPSMT" w:hAnsi="Times New Roman" w:cs="Times New Roman"/>
          <w:sz w:val="24"/>
          <w:szCs w:val="24"/>
        </w:rPr>
        <w:t>ы</w:t>
      </w:r>
      <w:r w:rsidRPr="00523ACA">
        <w:rPr>
          <w:rFonts w:ascii="Times New Roman" w:eastAsia="TimesNewRomanPSMT" w:hAnsi="Times New Roman" w:cs="Times New Roman"/>
          <w:sz w:val="24"/>
          <w:szCs w:val="24"/>
        </w:rPr>
        <w:t xml:space="preserve"> территориального планирования </w:t>
      </w:r>
      <w:r>
        <w:rPr>
          <w:rFonts w:ascii="Times New Roman" w:eastAsia="TimesNewRomanPSMT" w:hAnsi="Times New Roman" w:cs="Times New Roman"/>
          <w:sz w:val="24"/>
          <w:szCs w:val="24"/>
        </w:rPr>
        <w:t xml:space="preserve">городского округа </w:t>
      </w:r>
      <w:r w:rsidRPr="00523ACA">
        <w:rPr>
          <w:rFonts w:ascii="Times New Roman" w:eastAsia="TimesNewRomanPSMT" w:hAnsi="Times New Roman" w:cs="Times New Roman"/>
          <w:sz w:val="24"/>
          <w:szCs w:val="24"/>
        </w:rPr>
        <w:t xml:space="preserve">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городского округа. </w:t>
      </w:r>
    </w:p>
    <w:p w14:paraId="3BCB70DE" w14:textId="0532D802" w:rsidR="00523ACA" w:rsidRDefault="00523ACA" w:rsidP="004246B7">
      <w:pPr>
        <w:autoSpaceDE w:val="0"/>
        <w:spacing w:after="0" w:line="240" w:lineRule="auto"/>
        <w:ind w:firstLine="708"/>
        <w:jc w:val="both"/>
        <w:rPr>
          <w:rFonts w:ascii="Times New Roman" w:eastAsia="TimesNewRomanPSMT" w:hAnsi="Times New Roman" w:cs="Times New Roman"/>
          <w:sz w:val="24"/>
          <w:szCs w:val="24"/>
        </w:rPr>
      </w:pPr>
      <w:r w:rsidRPr="00523ACA">
        <w:rPr>
          <w:rFonts w:ascii="Times New Roman" w:eastAsia="TimesNewRomanPSMT" w:hAnsi="Times New Roman" w:cs="Times New Roman"/>
          <w:sz w:val="24"/>
          <w:szCs w:val="24"/>
        </w:rPr>
        <w:t xml:space="preserve">В случаях, установленных законодательством </w:t>
      </w:r>
      <w:r>
        <w:rPr>
          <w:rFonts w:ascii="Times New Roman" w:eastAsia="TimesNewRomanPSMT" w:hAnsi="Times New Roman" w:cs="Times New Roman"/>
          <w:sz w:val="24"/>
          <w:szCs w:val="24"/>
        </w:rPr>
        <w:t>Приморского кря</w:t>
      </w:r>
      <w:r w:rsidRPr="00523ACA">
        <w:rPr>
          <w:rFonts w:ascii="Times New Roman" w:eastAsia="TimesNewRomanPSMT" w:hAnsi="Times New Roman" w:cs="Times New Roman"/>
          <w:sz w:val="24"/>
          <w:szCs w:val="24"/>
        </w:rPr>
        <w:t xml:space="preserve"> о градостроительной деятельности, внесение в документ</w:t>
      </w:r>
      <w:r>
        <w:rPr>
          <w:rFonts w:ascii="Times New Roman" w:eastAsia="TimesNewRomanPSMT" w:hAnsi="Times New Roman" w:cs="Times New Roman"/>
          <w:sz w:val="24"/>
          <w:szCs w:val="24"/>
        </w:rPr>
        <w:t>ы</w:t>
      </w:r>
      <w:r w:rsidRPr="00523ACA">
        <w:rPr>
          <w:rFonts w:ascii="Times New Roman" w:eastAsia="TimesNewRomanPSMT" w:hAnsi="Times New Roman" w:cs="Times New Roman"/>
          <w:sz w:val="24"/>
          <w:szCs w:val="24"/>
        </w:rPr>
        <w:t xml:space="preserve"> территориального планирования </w:t>
      </w:r>
      <w:r>
        <w:rPr>
          <w:rFonts w:ascii="Times New Roman" w:eastAsia="TimesNewRomanPSMT" w:hAnsi="Times New Roman" w:cs="Times New Roman"/>
          <w:sz w:val="24"/>
          <w:szCs w:val="24"/>
        </w:rPr>
        <w:t xml:space="preserve">городского округа </w:t>
      </w:r>
      <w:r w:rsidRPr="00523ACA">
        <w:rPr>
          <w:rFonts w:ascii="Times New Roman" w:eastAsia="TimesNewRomanPSMT" w:hAnsi="Times New Roman" w:cs="Times New Roman"/>
          <w:sz w:val="24"/>
          <w:szCs w:val="24"/>
        </w:rPr>
        <w:t>изменений может осуществляться применительно к части населенного пункта.</w:t>
      </w:r>
    </w:p>
    <w:p w14:paraId="1622AED6"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p>
    <w:p w14:paraId="4B9A052F" w14:textId="77777777" w:rsidR="004246B7" w:rsidRPr="004246B7" w:rsidRDefault="004246B7" w:rsidP="00523ACA">
      <w:pPr>
        <w:autoSpaceDE w:val="0"/>
        <w:spacing w:after="0" w:line="240" w:lineRule="auto"/>
        <w:jc w:val="center"/>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Статья 2. Состав документов территориального планирования</w:t>
      </w:r>
    </w:p>
    <w:p w14:paraId="6EC5B3D0" w14:textId="77777777" w:rsidR="004246B7" w:rsidRPr="004246B7" w:rsidRDefault="004246B7" w:rsidP="004246B7">
      <w:pPr>
        <w:autoSpaceDE w:val="0"/>
        <w:spacing w:after="0" w:line="240" w:lineRule="auto"/>
        <w:ind w:firstLine="851"/>
        <w:rPr>
          <w:rFonts w:ascii="Times New Roman" w:eastAsia="TimesNewRomanPSMT" w:hAnsi="Times New Roman" w:cs="Times New Roman"/>
          <w:sz w:val="24"/>
          <w:szCs w:val="24"/>
        </w:rPr>
      </w:pPr>
    </w:p>
    <w:p w14:paraId="3190274D"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Документом территориального планирования городского округа является генеральный план городского округа (далее - генеральный план).</w:t>
      </w:r>
    </w:p>
    <w:p w14:paraId="02408ED1"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Генеральный план содержит:</w:t>
      </w:r>
    </w:p>
    <w:p w14:paraId="01B3933D"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положение о территориальном планировании;</w:t>
      </w:r>
    </w:p>
    <w:p w14:paraId="61243E30"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карту планируемого размещения объектов местного значения городского округа;</w:t>
      </w:r>
    </w:p>
    <w:p w14:paraId="46729CA9"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карту границ населенных пунктов (в том числе границ образуемых населенных пунктов), входящих в состав городского округа;</w:t>
      </w:r>
    </w:p>
    <w:p w14:paraId="35F0E0CD"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4) карту функциональных зон городского округа.</w:t>
      </w:r>
    </w:p>
    <w:p w14:paraId="74ECF767" w14:textId="2211C17F"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Положение о территориальном планировании, содержащееся в генеральном плане, включает в себя:</w:t>
      </w:r>
    </w:p>
    <w:p w14:paraId="41DC2FF1" w14:textId="51643C40"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1) сведения о видах, назначении и наименованиях планируемых для размещения объектов местного значения городского округа, их основные характеристики, их местоположение (для объектов местного значения, не являющихся линейными объектами, </w:t>
      </w:r>
      <w:r w:rsidRPr="004246B7">
        <w:rPr>
          <w:rFonts w:ascii="Times New Roman" w:eastAsia="TimesNewRomanPSMT" w:hAnsi="Times New Roman" w:cs="Times New Roman"/>
          <w:sz w:val="24"/>
          <w:szCs w:val="24"/>
        </w:rPr>
        <w:lastRenderedPageBreak/>
        <w:t>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3727FE67"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145784B2"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4. На указанных в пунктах 2 - 4 части 2 настоящей статьи картах соответственно отображаются:</w:t>
      </w:r>
    </w:p>
    <w:p w14:paraId="7C8A5AE1"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планируемые для размещения объекты местного значения городского округа, относящиеся к следующим областям:</w:t>
      </w:r>
    </w:p>
    <w:p w14:paraId="62CD6F1C"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а) электро-, тепло-, газо- и водоснабжение населения, водоотведение;</w:t>
      </w:r>
    </w:p>
    <w:p w14:paraId="7E2C6B4C"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б) автомобильные дороги местного значения;</w:t>
      </w:r>
    </w:p>
    <w:p w14:paraId="091D328E"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14:paraId="40293373"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г) иные области в связи с решением вопросов местного значения округа;</w:t>
      </w:r>
    </w:p>
    <w:p w14:paraId="07A78FA8"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границы населенных пунктов (в том числе границы образуемых населенных пунктов), входящих в состав городского округа;</w:t>
      </w:r>
    </w:p>
    <w:p w14:paraId="423EE172" w14:textId="0D684A81"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015B9BD9" w14:textId="742B895C"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5.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Администрация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276879C" w14:textId="45417958"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6. К генеральному плану прилагаются материалы по его обоснованию в текстовой форме и в виде карт.</w:t>
      </w:r>
    </w:p>
    <w:p w14:paraId="083D32DC"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7. Материалы по обоснованию генерального плана в текстовой форме содержат:</w:t>
      </w:r>
    </w:p>
    <w:p w14:paraId="2ED4CFF7" w14:textId="426094AB"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1) </w:t>
      </w:r>
      <w:r w:rsidR="00523ACA" w:rsidRPr="00523ACA">
        <w:rPr>
          <w:rFonts w:ascii="Times New Roman" w:eastAsia="TimesNewRomanPSMT" w:hAnsi="Times New Roman" w:cs="Times New Roman"/>
          <w:sz w:val="24"/>
          <w:szCs w:val="24"/>
        </w:rPr>
        <w:t>сведения об утвержденных документах стратегического планирования, указанных в части 5.2 статьи 9 Градостроительн</w:t>
      </w:r>
      <w:r w:rsidR="00523ACA">
        <w:rPr>
          <w:rFonts w:ascii="Times New Roman" w:eastAsia="TimesNewRomanPSMT" w:hAnsi="Times New Roman" w:cs="Times New Roman"/>
          <w:sz w:val="24"/>
          <w:szCs w:val="24"/>
        </w:rPr>
        <w:t>ого</w:t>
      </w:r>
      <w:r w:rsidR="00523ACA" w:rsidRPr="00523ACA">
        <w:rPr>
          <w:rFonts w:ascii="Times New Roman" w:eastAsia="TimesNewRomanPSMT" w:hAnsi="Times New Roman" w:cs="Times New Roman"/>
          <w:sz w:val="24"/>
          <w:szCs w:val="24"/>
        </w:rPr>
        <w:t xml:space="preserve"> кодекс</w:t>
      </w:r>
      <w:r w:rsidR="00523ACA">
        <w:rPr>
          <w:rFonts w:ascii="Times New Roman" w:eastAsia="TimesNewRomanPSMT" w:hAnsi="Times New Roman" w:cs="Times New Roman"/>
          <w:sz w:val="24"/>
          <w:szCs w:val="24"/>
        </w:rPr>
        <w:t>а</w:t>
      </w:r>
      <w:r w:rsidR="00523ACA" w:rsidRPr="00523ACA">
        <w:rPr>
          <w:rFonts w:ascii="Times New Roman" w:eastAsia="TimesNewRomanPSMT" w:hAnsi="Times New Roman" w:cs="Times New Roman"/>
          <w:sz w:val="24"/>
          <w:szCs w:val="24"/>
        </w:rPr>
        <w:t xml:space="preserve">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4246B7">
        <w:rPr>
          <w:rFonts w:ascii="Times New Roman" w:eastAsia="TimesNewRomanPSMT" w:hAnsi="Times New Roman" w:cs="Times New Roman"/>
          <w:sz w:val="24"/>
          <w:szCs w:val="24"/>
        </w:rPr>
        <w:t>;</w:t>
      </w:r>
    </w:p>
    <w:p w14:paraId="353B151B" w14:textId="6589F3A6"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2) </w:t>
      </w:r>
      <w:r w:rsidR="0016627B" w:rsidRPr="0016627B">
        <w:rPr>
          <w:rFonts w:ascii="Times New Roman" w:eastAsia="TimesNewRomanPSMT" w:hAnsi="Times New Roman" w:cs="Times New Roman"/>
          <w:sz w:val="24"/>
          <w:szCs w:val="24"/>
        </w:rPr>
        <w:t xml:space="preserve">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w:t>
      </w:r>
      <w:r w:rsidR="0016627B" w:rsidRPr="0016627B">
        <w:rPr>
          <w:rFonts w:ascii="Times New Roman" w:eastAsia="TimesNewRomanPSMT" w:hAnsi="Times New Roman" w:cs="Times New Roman"/>
          <w:sz w:val="24"/>
          <w:szCs w:val="24"/>
        </w:rPr>
        <w:lastRenderedPageBreak/>
        <w:t>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Pr="004246B7">
        <w:rPr>
          <w:rFonts w:ascii="Times New Roman" w:eastAsia="TimesNewRomanPSMT" w:hAnsi="Times New Roman" w:cs="Times New Roman"/>
          <w:sz w:val="24"/>
          <w:szCs w:val="24"/>
        </w:rPr>
        <w:t>;</w:t>
      </w:r>
    </w:p>
    <w:p w14:paraId="36A56AE3"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оценку возможного влияния планируемых для размещения объектов местного значения городского округа на комплексное развитие этих территорий;</w:t>
      </w:r>
    </w:p>
    <w:p w14:paraId="03025FE5" w14:textId="78550EDA"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0D2592AF"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5) перечень и характеристику основных факторов риска возникновения чрезвычайных ситуаций природного и техногенного характера;</w:t>
      </w:r>
    </w:p>
    <w:p w14:paraId="757909C8" w14:textId="7227C272"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6) перечень земельных участков, которые включаются в границы населенных пунктов, входящих в состав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14:paraId="3F79360F"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14:paraId="281BA41C"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8. Материалы по обоснованию генерального плана в виде карт отображают:</w:t>
      </w:r>
    </w:p>
    <w:p w14:paraId="477384A9"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границы городского округа;</w:t>
      </w:r>
    </w:p>
    <w:p w14:paraId="35B533F7"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границы существующих населенных пунктов, входящих в состав городского округа;</w:t>
      </w:r>
    </w:p>
    <w:p w14:paraId="03976C24"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местоположение существующих и строящихся объектов местного значения городского округа;</w:t>
      </w:r>
    </w:p>
    <w:p w14:paraId="631C59A6"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4) особые экономические зоны;</w:t>
      </w:r>
    </w:p>
    <w:p w14:paraId="51A81476"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5) особо охраняемые природные территории федерального, регионального, местного значения;</w:t>
      </w:r>
    </w:p>
    <w:p w14:paraId="3825E6EF"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6) территории объектов культурного наследия;</w:t>
      </w:r>
    </w:p>
    <w:p w14:paraId="2119202A" w14:textId="0E404718"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7)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25.06.2002 </w:t>
      </w:r>
      <w:r w:rsidR="0016627B">
        <w:rPr>
          <w:rFonts w:ascii="Times New Roman" w:eastAsia="TimesNewRomanPSMT" w:hAnsi="Times New Roman" w:cs="Times New Roman"/>
          <w:sz w:val="24"/>
          <w:szCs w:val="24"/>
        </w:rPr>
        <w:t>№</w:t>
      </w:r>
      <w:r w:rsidRPr="004246B7">
        <w:rPr>
          <w:rFonts w:ascii="Times New Roman" w:eastAsia="TimesNewRomanPSMT" w:hAnsi="Times New Roman" w:cs="Times New Roman"/>
          <w:sz w:val="24"/>
          <w:szCs w:val="24"/>
        </w:rPr>
        <w:t xml:space="preserve"> 73-ФЗ </w:t>
      </w:r>
      <w:r w:rsidR="0016627B">
        <w:rPr>
          <w:rFonts w:ascii="Times New Roman" w:eastAsia="TimesNewRomanPSMT" w:hAnsi="Times New Roman" w:cs="Times New Roman"/>
          <w:sz w:val="24"/>
          <w:szCs w:val="24"/>
        </w:rPr>
        <w:t>«</w:t>
      </w:r>
      <w:r w:rsidRPr="004246B7">
        <w:rPr>
          <w:rFonts w:ascii="Times New Roman" w:eastAsia="TimesNewRomanPSMT" w:hAnsi="Times New Roman" w:cs="Times New Roman"/>
          <w:sz w:val="24"/>
          <w:szCs w:val="24"/>
        </w:rPr>
        <w:t>Об объектах культурного наследия (памятниках истории и культуры) народов Российской Федерации</w:t>
      </w:r>
      <w:r w:rsidR="0016627B">
        <w:rPr>
          <w:rFonts w:ascii="Times New Roman" w:eastAsia="TimesNewRomanPSMT" w:hAnsi="Times New Roman" w:cs="Times New Roman"/>
          <w:sz w:val="24"/>
          <w:szCs w:val="24"/>
        </w:rPr>
        <w:t>»</w:t>
      </w:r>
      <w:r w:rsidRPr="004246B7">
        <w:rPr>
          <w:rFonts w:ascii="Times New Roman" w:eastAsia="TimesNewRomanPSMT" w:hAnsi="Times New Roman" w:cs="Times New Roman"/>
          <w:sz w:val="24"/>
          <w:szCs w:val="24"/>
        </w:rPr>
        <w:t>;</w:t>
      </w:r>
    </w:p>
    <w:p w14:paraId="5BF3ADB8"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8) зоны с особыми условиями использования территорий;</w:t>
      </w:r>
    </w:p>
    <w:p w14:paraId="2E5C4A1B"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9) территории, подверженные риску возникновения чрезвычайных ситуаций природного и техногенного характера;</w:t>
      </w:r>
    </w:p>
    <w:p w14:paraId="2593B49E"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10) границы лесничеств;</w:t>
      </w:r>
    </w:p>
    <w:p w14:paraId="1FF0CC89" w14:textId="77777777" w:rsidR="0016627B" w:rsidRDefault="004246B7" w:rsidP="0016627B">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11)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городского округа или объектов федерального значения, объектов регионального значения.</w:t>
      </w:r>
    </w:p>
    <w:p w14:paraId="3A3ECBFB" w14:textId="77777777" w:rsidR="004246B7" w:rsidRPr="004246B7" w:rsidRDefault="004246B7" w:rsidP="004246B7">
      <w:pPr>
        <w:autoSpaceDE w:val="0"/>
        <w:spacing w:after="0" w:line="240" w:lineRule="auto"/>
        <w:ind w:firstLine="851"/>
        <w:jc w:val="both"/>
        <w:rPr>
          <w:rFonts w:ascii="Times New Roman" w:eastAsia="TimesNewRomanPSMT" w:hAnsi="Times New Roman" w:cs="Times New Roman"/>
          <w:sz w:val="24"/>
          <w:szCs w:val="24"/>
        </w:rPr>
      </w:pPr>
    </w:p>
    <w:p w14:paraId="16243E58" w14:textId="52F42967" w:rsidR="004246B7" w:rsidRPr="004246B7" w:rsidRDefault="004246B7" w:rsidP="0016627B">
      <w:pPr>
        <w:autoSpaceDE w:val="0"/>
        <w:spacing w:after="0" w:line="240" w:lineRule="auto"/>
        <w:jc w:val="center"/>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Статья 3. Порядок подготовки генерального плана, подготовки изменений и внесении их в генеральный план</w:t>
      </w:r>
    </w:p>
    <w:p w14:paraId="07786780" w14:textId="77777777" w:rsidR="004246B7" w:rsidRPr="004246B7" w:rsidRDefault="004246B7" w:rsidP="004246B7">
      <w:pPr>
        <w:autoSpaceDE w:val="0"/>
        <w:spacing w:after="0" w:line="240" w:lineRule="auto"/>
        <w:ind w:firstLine="851"/>
        <w:jc w:val="both"/>
        <w:rPr>
          <w:rFonts w:ascii="Times New Roman" w:eastAsia="TimesNewRomanPSMT" w:hAnsi="Times New Roman" w:cs="Times New Roman"/>
          <w:sz w:val="24"/>
          <w:szCs w:val="24"/>
        </w:rPr>
      </w:pPr>
    </w:p>
    <w:p w14:paraId="31274F73" w14:textId="5D982396"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Решение о подготовке проекта генерального плана, о внесении</w:t>
      </w:r>
      <w:r w:rsidR="0016627B">
        <w:rPr>
          <w:rFonts w:ascii="Times New Roman" w:eastAsia="TimesNewRomanPSMT" w:hAnsi="Times New Roman" w:cs="Times New Roman"/>
          <w:sz w:val="24"/>
          <w:szCs w:val="24"/>
        </w:rPr>
        <w:t xml:space="preserve"> </w:t>
      </w:r>
      <w:r w:rsidRPr="004246B7">
        <w:rPr>
          <w:rFonts w:ascii="Times New Roman" w:eastAsia="TimesNewRomanPSMT" w:hAnsi="Times New Roman" w:cs="Times New Roman"/>
          <w:sz w:val="24"/>
          <w:szCs w:val="24"/>
        </w:rPr>
        <w:t>в генеральный план изменений принимает глава городского округа.</w:t>
      </w:r>
    </w:p>
    <w:p w14:paraId="31F17CCC" w14:textId="5CE06284" w:rsidR="0016627B" w:rsidRDefault="004246B7" w:rsidP="0016627B">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lastRenderedPageBreak/>
        <w:t>2. Подготовка проекта генерального плана, проекта внесения изменений в генеральный план осуществляется проектной организацией - победителем конкурса на выполнение проекта генерального плана или внесения изменений в генеральный план в соответствии с требованиями Градостроительного кодекса Российской Федерации, в том числе с учетом региональных нормативов градостроительного проектирования в Приморском крае и местных нормативов градостроительного проектирования на территории городского округа, заключения о результатах общественных обсуждений или публичных слушаний по проекту генерального плана, проекту внесения изменений в генеральный план, а также с учетом предложений заинтересованных лиц.</w:t>
      </w:r>
    </w:p>
    <w:p w14:paraId="14D4C378" w14:textId="41F5C242" w:rsidR="0016627B" w:rsidRPr="0016627B" w:rsidRDefault="0016627B" w:rsidP="0016627B">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heme="minorHAnsi" w:hAnsi="Times New Roman" w:cs="Times New Roman"/>
          <w:sz w:val="24"/>
          <w:szCs w:val="24"/>
        </w:rPr>
        <w:t xml:space="preserve">3. В случае, если для реализации решения о комплексном развитии территории требуется внесение изменений в генеральный план городского округа, для подготовки предложений о внесении таких изменений предусмотренное </w:t>
      </w:r>
      <w:hyperlink r:id="rId9" w:history="1">
        <w:r w:rsidRPr="0016627B">
          <w:rPr>
            <w:rFonts w:ascii="Times New Roman" w:eastAsiaTheme="minorHAnsi" w:hAnsi="Times New Roman" w:cs="Times New Roman"/>
            <w:sz w:val="24"/>
            <w:szCs w:val="24"/>
          </w:rPr>
          <w:t>частью 2</w:t>
        </w:r>
      </w:hyperlink>
      <w:r>
        <w:rPr>
          <w:rFonts w:ascii="Times New Roman" w:eastAsiaTheme="minorHAnsi" w:hAnsi="Times New Roman" w:cs="Times New Roman"/>
          <w:sz w:val="24"/>
          <w:szCs w:val="24"/>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91E358D" w14:textId="0010F0D2" w:rsidR="004246B7" w:rsidRPr="004246B7" w:rsidRDefault="0016627B" w:rsidP="004246B7">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r w:rsidR="004246B7" w:rsidRPr="004246B7">
        <w:rPr>
          <w:rFonts w:ascii="Times New Roman" w:eastAsia="TimesNewRomanPSMT" w:hAnsi="Times New Roman" w:cs="Times New Roman"/>
          <w:sz w:val="24"/>
          <w:szCs w:val="24"/>
        </w:rPr>
        <w:t>. При наличии на территориях городского округа объектов культурного наследия в процессе подготовки генерального плана, внесения изменений в генеральный план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Градостроительного кодекса Российской Федерации.</w:t>
      </w:r>
    </w:p>
    <w:p w14:paraId="469FDDC6" w14:textId="5E8968A2" w:rsidR="00200169" w:rsidRDefault="0016627B" w:rsidP="004246B7">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w:t>
      </w:r>
      <w:r w:rsidR="004246B7" w:rsidRPr="004246B7">
        <w:rPr>
          <w:rFonts w:ascii="Times New Roman" w:eastAsia="TimesNewRomanPSMT" w:hAnsi="Times New Roman" w:cs="Times New Roman"/>
          <w:sz w:val="24"/>
          <w:szCs w:val="24"/>
        </w:rPr>
        <w:t xml:space="preserve">. </w:t>
      </w:r>
      <w:r w:rsidR="00200169" w:rsidRPr="00200169">
        <w:rPr>
          <w:rFonts w:ascii="Times New Roman" w:eastAsia="TimesNewRomanPSMT" w:hAnsi="Times New Roman" w:cs="Times New Roman"/>
          <w:sz w:val="24"/>
          <w:szCs w:val="24"/>
        </w:rPr>
        <w:t>Проект генерального плана до его утверждения подлежит в соответствии со статьей 25 Градостроительного кодекса Российской Федерации</w:t>
      </w:r>
      <w:r w:rsidR="00200169">
        <w:rPr>
          <w:rFonts w:ascii="Times New Roman" w:eastAsia="TimesNewRomanPSMT" w:hAnsi="Times New Roman" w:cs="Times New Roman"/>
          <w:sz w:val="24"/>
          <w:szCs w:val="24"/>
        </w:rPr>
        <w:t xml:space="preserve"> </w:t>
      </w:r>
      <w:r w:rsidR="00200169" w:rsidRPr="00200169">
        <w:rPr>
          <w:rFonts w:ascii="Times New Roman" w:eastAsia="TimesNewRomanPSMT" w:hAnsi="Times New Roman" w:cs="Times New Roman"/>
          <w:sz w:val="24"/>
          <w:szCs w:val="24"/>
        </w:rPr>
        <w:t>обязательному согласованию в порядке, установленном Приказ</w:t>
      </w:r>
      <w:r w:rsidR="00200169">
        <w:rPr>
          <w:rFonts w:ascii="Times New Roman" w:eastAsia="TimesNewRomanPSMT" w:hAnsi="Times New Roman" w:cs="Times New Roman"/>
          <w:sz w:val="24"/>
          <w:szCs w:val="24"/>
        </w:rPr>
        <w:t>ом</w:t>
      </w:r>
      <w:r w:rsidR="00200169" w:rsidRPr="00200169">
        <w:rPr>
          <w:rFonts w:ascii="Times New Roman" w:eastAsia="TimesNewRomanPSMT" w:hAnsi="Times New Roman" w:cs="Times New Roman"/>
          <w:sz w:val="24"/>
          <w:szCs w:val="24"/>
        </w:rPr>
        <w:t xml:space="preserve"> Минэкономразвития России от 21.07.2016 </w:t>
      </w:r>
      <w:r w:rsidR="00200169">
        <w:rPr>
          <w:rFonts w:ascii="Times New Roman" w:eastAsia="TimesNewRomanPSMT" w:hAnsi="Times New Roman" w:cs="Times New Roman"/>
          <w:sz w:val="24"/>
          <w:szCs w:val="24"/>
        </w:rPr>
        <w:t>№</w:t>
      </w:r>
      <w:r w:rsidR="00200169" w:rsidRPr="00200169">
        <w:rPr>
          <w:rFonts w:ascii="Times New Roman" w:eastAsia="TimesNewRomanPSMT" w:hAnsi="Times New Roman" w:cs="Times New Roman"/>
          <w:sz w:val="24"/>
          <w:szCs w:val="24"/>
        </w:rPr>
        <w:t xml:space="preserve"> 460 </w:t>
      </w:r>
      <w:r w:rsidR="00200169">
        <w:rPr>
          <w:rFonts w:ascii="Times New Roman" w:eastAsia="TimesNewRomanPSMT" w:hAnsi="Times New Roman" w:cs="Times New Roman"/>
          <w:sz w:val="24"/>
          <w:szCs w:val="24"/>
        </w:rPr>
        <w:t>«</w:t>
      </w:r>
      <w:r w:rsidR="00200169" w:rsidRPr="00200169">
        <w:rPr>
          <w:rFonts w:ascii="Times New Roman" w:eastAsia="TimesNewRomanPSMT" w:hAnsi="Times New Roman" w:cs="Times New Roman"/>
          <w:sz w:val="24"/>
          <w:szCs w:val="24"/>
        </w:rPr>
        <w: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r w:rsidR="00200169">
        <w:rPr>
          <w:rFonts w:ascii="Times New Roman" w:eastAsia="TimesNewRomanPSMT" w:hAnsi="Times New Roman" w:cs="Times New Roman"/>
          <w:sz w:val="24"/>
          <w:szCs w:val="24"/>
        </w:rPr>
        <w:t>».</w:t>
      </w:r>
    </w:p>
    <w:p w14:paraId="16F9632D" w14:textId="309A2BA0" w:rsidR="004246B7" w:rsidRPr="004246B7" w:rsidRDefault="00200169" w:rsidP="004246B7">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6. </w:t>
      </w:r>
      <w:r w:rsidR="004246B7" w:rsidRPr="004246B7">
        <w:rPr>
          <w:rFonts w:ascii="Times New Roman" w:eastAsia="TimesNewRomanPSMT" w:hAnsi="Times New Roman" w:cs="Times New Roman"/>
          <w:sz w:val="24"/>
          <w:szCs w:val="24"/>
        </w:rPr>
        <w:t>В случае поступления от одного или нескольких органов заключений, содержащих положения о несогласии с проектом генерального плана, проектом внесения изменений в генеральный план, с обоснованием принятого решения, глава</w:t>
      </w:r>
      <w:r w:rsidR="004246B7" w:rsidRPr="004246B7">
        <w:rPr>
          <w:sz w:val="24"/>
          <w:szCs w:val="24"/>
        </w:rPr>
        <w:t xml:space="preserve"> </w:t>
      </w:r>
      <w:r w:rsidR="004246B7" w:rsidRPr="004246B7">
        <w:rPr>
          <w:rFonts w:ascii="Times New Roman" w:eastAsia="TimesNewRomanPSMT" w:hAnsi="Times New Roman" w:cs="Times New Roman"/>
          <w:sz w:val="24"/>
          <w:szCs w:val="24"/>
        </w:rPr>
        <w:t>городского округа в течение пятнадцати дней со дня истечения установленного срока согласования проекта принимает решение о создании согласительной комиссии. Максимальный срок работы согласительной комиссии не может превышать два месяца.</w:t>
      </w:r>
    </w:p>
    <w:p w14:paraId="785E800C" w14:textId="4DFE5FDA" w:rsidR="004246B7" w:rsidRPr="004246B7" w:rsidRDefault="00200169" w:rsidP="004246B7">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7</w:t>
      </w:r>
      <w:r w:rsidR="004246B7" w:rsidRPr="004246B7">
        <w:rPr>
          <w:rFonts w:ascii="Times New Roman" w:eastAsia="TimesNewRomanPSMT" w:hAnsi="Times New Roman" w:cs="Times New Roman"/>
          <w:sz w:val="24"/>
          <w:szCs w:val="24"/>
        </w:rPr>
        <w:t>. Администрация городского округа обязана обеспечить доступ к проекту генерального плана, проекту внесения изменений в генеральный план и материалам по обоснованию так</w:t>
      </w:r>
      <w:r>
        <w:rPr>
          <w:rFonts w:ascii="Times New Roman" w:eastAsia="TimesNewRomanPSMT" w:hAnsi="Times New Roman" w:cs="Times New Roman"/>
          <w:sz w:val="24"/>
          <w:szCs w:val="24"/>
        </w:rPr>
        <w:t>их</w:t>
      </w:r>
      <w:r w:rsidR="004246B7" w:rsidRPr="004246B7">
        <w:rPr>
          <w:rFonts w:ascii="Times New Roman" w:eastAsia="TimesNewRomanPSMT" w:hAnsi="Times New Roman" w:cs="Times New Roman"/>
          <w:sz w:val="24"/>
          <w:szCs w:val="24"/>
        </w:rPr>
        <w:t xml:space="preserve"> проект</w:t>
      </w:r>
      <w:r>
        <w:rPr>
          <w:rFonts w:ascii="Times New Roman" w:eastAsia="TimesNewRomanPSMT" w:hAnsi="Times New Roman" w:cs="Times New Roman"/>
          <w:sz w:val="24"/>
          <w:szCs w:val="24"/>
        </w:rPr>
        <w:t>ов</w:t>
      </w:r>
      <w:r w:rsidR="004246B7" w:rsidRPr="004246B7">
        <w:rPr>
          <w:rFonts w:ascii="Times New Roman" w:eastAsia="TimesNewRomanPSMT" w:hAnsi="Times New Roman" w:cs="Times New Roman"/>
          <w:sz w:val="24"/>
          <w:szCs w:val="24"/>
        </w:rPr>
        <w:t xml:space="preserve">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не менее чем за три месяца до их утверждения, а в случае внесения в утвержденные указанные документы территориального планирования изменений - не менее чем за один месяц до их утверждения.</w:t>
      </w:r>
    </w:p>
    <w:p w14:paraId="0293E3A8" w14:textId="77777777" w:rsidR="00200169" w:rsidRDefault="00200169" w:rsidP="00200169">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w:t>
      </w:r>
      <w:r w:rsidR="004246B7" w:rsidRPr="004246B7">
        <w:rPr>
          <w:rFonts w:ascii="Times New Roman" w:eastAsia="TimesNewRomanPSMT" w:hAnsi="Times New Roman" w:cs="Times New Roman"/>
          <w:sz w:val="24"/>
          <w:szCs w:val="24"/>
        </w:rPr>
        <w:t>. При подготовке генерального плана, внесения изменений в генеральный план в обязательном порядке проводятся общественные обсуждения или публичные слушания в соответствии со статьями 5.1 и 28 Градостроительного кодекса Российской Федерации.</w:t>
      </w:r>
    </w:p>
    <w:p w14:paraId="6909DBA5" w14:textId="59723716" w:rsidR="004246B7" w:rsidRPr="004246B7" w:rsidRDefault="00200169" w:rsidP="00200169">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9. </w:t>
      </w:r>
      <w:r w:rsidR="004246B7" w:rsidRPr="004246B7">
        <w:rPr>
          <w:rFonts w:ascii="Times New Roman" w:eastAsia="TimesNewRomanPSMT" w:hAnsi="Times New Roman" w:cs="Times New Roman"/>
          <w:sz w:val="24"/>
          <w:szCs w:val="24"/>
        </w:rPr>
        <w:t>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14:paraId="3A3C3E94" w14:textId="5220093A" w:rsidR="004246B7" w:rsidRPr="004246B7" w:rsidRDefault="00200169" w:rsidP="004246B7">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w:t>
      </w:r>
      <w:r w:rsidR="004246B7" w:rsidRPr="004246B7">
        <w:rPr>
          <w:rFonts w:ascii="Times New Roman" w:eastAsia="TimesNewRomanPSMT" w:hAnsi="Times New Roman" w:cs="Times New Roman"/>
          <w:sz w:val="24"/>
          <w:szCs w:val="24"/>
        </w:rPr>
        <w:t xml:space="preserve">. На основании документов и материалов, представленных согласительной комиссией, глава городского округа вправе принять решение о направлении согласованного или несогласованного в определенной части проекта генерального плана, проекта внесения </w:t>
      </w:r>
      <w:r w:rsidR="004246B7" w:rsidRPr="004246B7">
        <w:rPr>
          <w:rFonts w:ascii="Times New Roman" w:eastAsia="TimesNewRomanPSMT" w:hAnsi="Times New Roman" w:cs="Times New Roman"/>
          <w:sz w:val="24"/>
          <w:szCs w:val="24"/>
        </w:rPr>
        <w:lastRenderedPageBreak/>
        <w:t>изменений в генеральный план в Думу городского округа или об отклонении такого проекта и о направлении его на доработку.</w:t>
      </w:r>
    </w:p>
    <w:p w14:paraId="34399459" w14:textId="5C4C15A1" w:rsidR="004246B7" w:rsidRPr="004246B7" w:rsidRDefault="00200169" w:rsidP="004246B7">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w:t>
      </w:r>
      <w:r w:rsidR="004246B7" w:rsidRPr="004246B7">
        <w:rPr>
          <w:rFonts w:ascii="Times New Roman" w:eastAsia="TimesNewRomanPSMT" w:hAnsi="Times New Roman" w:cs="Times New Roman"/>
          <w:sz w:val="24"/>
          <w:szCs w:val="24"/>
        </w:rPr>
        <w:t>. В границах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14:paraId="1FFCF958" w14:textId="77777777" w:rsidR="004246B7" w:rsidRPr="004246B7" w:rsidRDefault="004246B7" w:rsidP="004246B7">
      <w:pPr>
        <w:autoSpaceDE w:val="0"/>
        <w:spacing w:after="0" w:line="240" w:lineRule="auto"/>
        <w:ind w:firstLine="851"/>
        <w:jc w:val="both"/>
        <w:rPr>
          <w:rFonts w:ascii="Times New Roman" w:eastAsia="TimesNewRomanPSMT" w:hAnsi="Times New Roman" w:cs="Times New Roman"/>
          <w:sz w:val="24"/>
          <w:szCs w:val="24"/>
        </w:rPr>
      </w:pPr>
    </w:p>
    <w:p w14:paraId="46F664BC" w14:textId="77777777" w:rsidR="004246B7" w:rsidRPr="004246B7" w:rsidRDefault="004246B7" w:rsidP="00200169">
      <w:pPr>
        <w:autoSpaceDE w:val="0"/>
        <w:spacing w:after="0" w:line="240" w:lineRule="auto"/>
        <w:jc w:val="center"/>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Статья 4. Порядок реализации генерального плана</w:t>
      </w:r>
    </w:p>
    <w:p w14:paraId="758349E0" w14:textId="77777777" w:rsidR="004246B7" w:rsidRPr="004246B7" w:rsidRDefault="004246B7" w:rsidP="004246B7">
      <w:pPr>
        <w:autoSpaceDE w:val="0"/>
        <w:spacing w:after="0" w:line="240" w:lineRule="auto"/>
        <w:ind w:firstLine="851"/>
        <w:jc w:val="both"/>
        <w:rPr>
          <w:rFonts w:ascii="Times New Roman" w:eastAsia="TimesNewRomanPSMT" w:hAnsi="Times New Roman" w:cs="Times New Roman"/>
          <w:sz w:val="24"/>
          <w:szCs w:val="24"/>
        </w:rPr>
      </w:pPr>
    </w:p>
    <w:p w14:paraId="48B5FE73"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1. </w:t>
      </w:r>
      <w:r w:rsidRPr="00200169">
        <w:rPr>
          <w:rFonts w:ascii="Times New Roman" w:eastAsia="TimesNewRomanPSMT" w:hAnsi="Times New Roman" w:cs="Times New Roman"/>
          <w:sz w:val="24"/>
          <w:szCs w:val="24"/>
        </w:rPr>
        <w:t>Р</w:t>
      </w:r>
      <w:r w:rsidRPr="004246B7">
        <w:rPr>
          <w:rFonts w:ascii="Times New Roman" w:eastAsia="TimesNewRomanPSMT" w:hAnsi="Times New Roman" w:cs="Times New Roman"/>
          <w:sz w:val="24"/>
          <w:szCs w:val="24"/>
        </w:rPr>
        <w:t>еализация генерального плана осуществляется путем:</w:t>
      </w:r>
    </w:p>
    <w:p w14:paraId="08EF6729"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1) подготовки и утверждения документации по планировке территории городского округа в соответствии с генеральным планом;</w:t>
      </w:r>
    </w:p>
    <w:p w14:paraId="63553A27" w14:textId="6DE6974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14:paraId="57A4D517"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 городского округа.</w:t>
      </w:r>
    </w:p>
    <w:p w14:paraId="698FB4E9" w14:textId="77777777" w:rsidR="004246B7" w:rsidRPr="004246B7" w:rsidRDefault="004246B7" w:rsidP="004246B7">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2. Реализация генерального плана осуществляется путем выполнения мероприятий, которые предусмотрены муниципальными программами, утвержденными администрацией городского округа и реализуемыми за счет средств бюджета городского округа, программой комплексного развития систем коммунальной инфраструктуры городского округа, программой комплексного развития транспортной инфраструктуры городского округа, программой комплексного развития социальной инфраструктуры городского округа, планом комплексного социально-экономического развития городского округа.</w:t>
      </w:r>
    </w:p>
    <w:p w14:paraId="7A9A0C57" w14:textId="77777777" w:rsidR="00CC4DA5" w:rsidRDefault="004246B7" w:rsidP="00CC4DA5">
      <w:pPr>
        <w:autoSpaceDE w:val="0"/>
        <w:spacing w:after="0" w:line="240" w:lineRule="auto"/>
        <w:ind w:firstLine="708"/>
        <w:jc w:val="both"/>
        <w:rPr>
          <w:rFonts w:ascii="Times New Roman" w:eastAsia="TimesNewRomanPSMT" w:hAnsi="Times New Roman" w:cs="Times New Roman"/>
          <w:sz w:val="24"/>
          <w:szCs w:val="24"/>
        </w:rPr>
      </w:pPr>
      <w:r w:rsidRPr="004246B7">
        <w:rPr>
          <w:rFonts w:ascii="Times New Roman" w:eastAsia="TimesNewRomanPSMT" w:hAnsi="Times New Roman" w:cs="Times New Roman"/>
          <w:sz w:val="24"/>
          <w:szCs w:val="24"/>
        </w:rPr>
        <w:t xml:space="preserve">3. </w:t>
      </w:r>
      <w:r w:rsidR="00200169">
        <w:rPr>
          <w:rFonts w:ascii="Times New Roman" w:eastAsia="TimesNewRomanPSMT" w:hAnsi="Times New Roman" w:cs="Times New Roman"/>
          <w:sz w:val="24"/>
          <w:szCs w:val="24"/>
        </w:rPr>
        <w:t xml:space="preserve">В </w:t>
      </w:r>
      <w:r w:rsidR="00200169" w:rsidRPr="00200169">
        <w:rPr>
          <w:rFonts w:ascii="Times New Roman" w:eastAsia="TimesNewRomanPSMT" w:hAnsi="Times New Roman" w:cs="Times New Roman"/>
          <w:sz w:val="24"/>
          <w:szCs w:val="24"/>
        </w:rPr>
        <w:t>случае, если в генеральны</w:t>
      </w:r>
      <w:r w:rsidR="00200169">
        <w:rPr>
          <w:rFonts w:ascii="Times New Roman" w:eastAsia="TimesNewRomanPSMT" w:hAnsi="Times New Roman" w:cs="Times New Roman"/>
          <w:sz w:val="24"/>
          <w:szCs w:val="24"/>
        </w:rPr>
        <w:t>й</w:t>
      </w:r>
      <w:r w:rsidR="00200169" w:rsidRPr="00200169">
        <w:rPr>
          <w:rFonts w:ascii="Times New Roman" w:eastAsia="TimesNewRomanPSMT" w:hAnsi="Times New Roman" w:cs="Times New Roman"/>
          <w:sz w:val="24"/>
          <w:szCs w:val="24"/>
        </w:rPr>
        <w:t xml:space="preserve"> план городск</w:t>
      </w:r>
      <w:r w:rsidR="00200169">
        <w:rPr>
          <w:rFonts w:ascii="Times New Roman" w:eastAsia="TimesNewRomanPSMT" w:hAnsi="Times New Roman" w:cs="Times New Roman"/>
          <w:sz w:val="24"/>
          <w:szCs w:val="24"/>
        </w:rPr>
        <w:t>ого</w:t>
      </w:r>
      <w:r w:rsidR="00200169" w:rsidRPr="00200169">
        <w:rPr>
          <w:rFonts w:ascii="Times New Roman" w:eastAsia="TimesNewRomanPSMT" w:hAnsi="Times New Roman" w:cs="Times New Roman"/>
          <w:sz w:val="24"/>
          <w:szCs w:val="24"/>
        </w:rPr>
        <w:t xml:space="preserve"> округ</w:t>
      </w:r>
      <w:r w:rsidR="00200169">
        <w:rPr>
          <w:rFonts w:ascii="Times New Roman" w:eastAsia="TimesNewRomanPSMT" w:hAnsi="Times New Roman" w:cs="Times New Roman"/>
          <w:sz w:val="24"/>
          <w:szCs w:val="24"/>
        </w:rPr>
        <w:t>а</w:t>
      </w:r>
      <w:r w:rsidR="00200169" w:rsidRPr="00200169">
        <w:rPr>
          <w:rFonts w:ascii="Times New Roman" w:eastAsia="TimesNewRomanPSMT" w:hAnsi="Times New Roman" w:cs="Times New Roman"/>
          <w:sz w:val="24"/>
          <w:szCs w:val="24"/>
        </w:rPr>
        <w:t xml:space="preserve">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городск</w:t>
      </w:r>
      <w:r w:rsidR="00200169">
        <w:rPr>
          <w:rFonts w:ascii="Times New Roman" w:eastAsia="TimesNewRomanPSMT" w:hAnsi="Times New Roman" w:cs="Times New Roman"/>
          <w:sz w:val="24"/>
          <w:szCs w:val="24"/>
        </w:rPr>
        <w:t>ого</w:t>
      </w:r>
      <w:r w:rsidR="00200169" w:rsidRPr="00200169">
        <w:rPr>
          <w:rFonts w:ascii="Times New Roman" w:eastAsia="TimesNewRomanPSMT" w:hAnsi="Times New Roman" w:cs="Times New Roman"/>
          <w:sz w:val="24"/>
          <w:szCs w:val="24"/>
        </w:rPr>
        <w:t xml:space="preserve"> округ</w:t>
      </w:r>
      <w:r w:rsidR="00200169">
        <w:rPr>
          <w:rFonts w:ascii="Times New Roman" w:eastAsia="TimesNewRomanPSMT" w:hAnsi="Times New Roman" w:cs="Times New Roman"/>
          <w:sz w:val="24"/>
          <w:szCs w:val="24"/>
        </w:rPr>
        <w:t>а</w:t>
      </w:r>
      <w:r w:rsidR="00200169" w:rsidRPr="00200169">
        <w:rPr>
          <w:rFonts w:ascii="Times New Roman" w:eastAsia="TimesNewRomanPSMT" w:hAnsi="Times New Roman" w:cs="Times New Roman"/>
          <w:sz w:val="24"/>
          <w:szCs w:val="24"/>
        </w:rPr>
        <w:t>, программы комплексного развития транспортной инфраструктуры городск</w:t>
      </w:r>
      <w:r w:rsidR="00200169">
        <w:rPr>
          <w:rFonts w:ascii="Times New Roman" w:eastAsia="TimesNewRomanPSMT" w:hAnsi="Times New Roman" w:cs="Times New Roman"/>
          <w:sz w:val="24"/>
          <w:szCs w:val="24"/>
        </w:rPr>
        <w:t>ого</w:t>
      </w:r>
      <w:r w:rsidR="00200169" w:rsidRPr="00200169">
        <w:rPr>
          <w:rFonts w:ascii="Times New Roman" w:eastAsia="TimesNewRomanPSMT" w:hAnsi="Times New Roman" w:cs="Times New Roman"/>
          <w:sz w:val="24"/>
          <w:szCs w:val="24"/>
        </w:rPr>
        <w:t xml:space="preserve"> округ</w:t>
      </w:r>
      <w:r w:rsidR="00200169">
        <w:rPr>
          <w:rFonts w:ascii="Times New Roman" w:eastAsia="TimesNewRomanPSMT" w:hAnsi="Times New Roman" w:cs="Times New Roman"/>
          <w:sz w:val="24"/>
          <w:szCs w:val="24"/>
        </w:rPr>
        <w:t>а</w:t>
      </w:r>
      <w:r w:rsidR="00200169" w:rsidRPr="00200169">
        <w:rPr>
          <w:rFonts w:ascii="Times New Roman" w:eastAsia="TimesNewRomanPSMT" w:hAnsi="Times New Roman" w:cs="Times New Roman"/>
          <w:sz w:val="24"/>
          <w:szCs w:val="24"/>
        </w:rPr>
        <w:t>, программы комплексного развития социальной инфраструктуры городск</w:t>
      </w:r>
      <w:r w:rsidR="00200169">
        <w:rPr>
          <w:rFonts w:ascii="Times New Roman" w:eastAsia="TimesNewRomanPSMT" w:hAnsi="Times New Roman" w:cs="Times New Roman"/>
          <w:sz w:val="24"/>
          <w:szCs w:val="24"/>
        </w:rPr>
        <w:t>ого</w:t>
      </w:r>
      <w:r w:rsidR="00200169" w:rsidRPr="00200169">
        <w:rPr>
          <w:rFonts w:ascii="Times New Roman" w:eastAsia="TimesNewRomanPSMT" w:hAnsi="Times New Roman" w:cs="Times New Roman"/>
          <w:sz w:val="24"/>
          <w:szCs w:val="24"/>
        </w:rPr>
        <w:t xml:space="preserve"> округ</w:t>
      </w:r>
      <w:r w:rsidR="00200169">
        <w:rPr>
          <w:rFonts w:ascii="Times New Roman" w:eastAsia="TimesNewRomanPSMT" w:hAnsi="Times New Roman" w:cs="Times New Roman"/>
          <w:sz w:val="24"/>
          <w:szCs w:val="24"/>
        </w:rPr>
        <w:t>а</w:t>
      </w:r>
      <w:r w:rsidR="00200169" w:rsidRPr="00200169">
        <w:rPr>
          <w:rFonts w:ascii="Times New Roman" w:eastAsia="TimesNewRomanPSMT" w:hAnsi="Times New Roman" w:cs="Times New Roman"/>
          <w:sz w:val="24"/>
          <w:szCs w:val="24"/>
        </w:rPr>
        <w:t>, данные программы подлежат приведению в соответствие с генеральным план</w:t>
      </w:r>
      <w:r w:rsidR="00200169">
        <w:rPr>
          <w:rFonts w:ascii="Times New Roman" w:eastAsia="TimesNewRomanPSMT" w:hAnsi="Times New Roman" w:cs="Times New Roman"/>
          <w:sz w:val="24"/>
          <w:szCs w:val="24"/>
        </w:rPr>
        <w:t>ом</w:t>
      </w:r>
      <w:r w:rsidR="00200169" w:rsidRPr="00200169">
        <w:rPr>
          <w:rFonts w:ascii="Times New Roman" w:eastAsia="TimesNewRomanPSMT" w:hAnsi="Times New Roman" w:cs="Times New Roman"/>
          <w:sz w:val="24"/>
          <w:szCs w:val="24"/>
        </w:rPr>
        <w:t xml:space="preserve"> городск</w:t>
      </w:r>
      <w:r w:rsidR="00200169">
        <w:rPr>
          <w:rFonts w:ascii="Times New Roman" w:eastAsia="TimesNewRomanPSMT" w:hAnsi="Times New Roman" w:cs="Times New Roman"/>
          <w:sz w:val="24"/>
          <w:szCs w:val="24"/>
        </w:rPr>
        <w:t>ого</w:t>
      </w:r>
      <w:r w:rsidR="00200169" w:rsidRPr="00200169">
        <w:rPr>
          <w:rFonts w:ascii="Times New Roman" w:eastAsia="TimesNewRomanPSMT" w:hAnsi="Times New Roman" w:cs="Times New Roman"/>
          <w:sz w:val="24"/>
          <w:szCs w:val="24"/>
        </w:rPr>
        <w:t xml:space="preserve"> округ</w:t>
      </w:r>
      <w:r w:rsidR="00200169">
        <w:rPr>
          <w:rFonts w:ascii="Times New Roman" w:eastAsia="TimesNewRomanPSMT" w:hAnsi="Times New Roman" w:cs="Times New Roman"/>
          <w:sz w:val="24"/>
          <w:szCs w:val="24"/>
        </w:rPr>
        <w:t>а</w:t>
      </w:r>
      <w:r w:rsidR="00200169" w:rsidRPr="00200169">
        <w:rPr>
          <w:rFonts w:ascii="Times New Roman" w:eastAsia="TimesNewRomanPSMT" w:hAnsi="Times New Roman" w:cs="Times New Roman"/>
          <w:sz w:val="24"/>
          <w:szCs w:val="24"/>
        </w:rPr>
        <w:t xml:space="preserve"> в трехмесячный срок с даты внесения соответствующих изменений в генеральны</w:t>
      </w:r>
      <w:r w:rsidR="00CC4DA5">
        <w:rPr>
          <w:rFonts w:ascii="Times New Roman" w:eastAsia="TimesNewRomanPSMT" w:hAnsi="Times New Roman" w:cs="Times New Roman"/>
          <w:sz w:val="24"/>
          <w:szCs w:val="24"/>
        </w:rPr>
        <w:t>й</w:t>
      </w:r>
      <w:r w:rsidR="00200169" w:rsidRPr="00200169">
        <w:rPr>
          <w:rFonts w:ascii="Times New Roman" w:eastAsia="TimesNewRomanPSMT" w:hAnsi="Times New Roman" w:cs="Times New Roman"/>
          <w:sz w:val="24"/>
          <w:szCs w:val="24"/>
        </w:rPr>
        <w:t xml:space="preserve"> план городск</w:t>
      </w:r>
      <w:r w:rsidR="00CC4DA5">
        <w:rPr>
          <w:rFonts w:ascii="Times New Roman" w:eastAsia="TimesNewRomanPSMT" w:hAnsi="Times New Roman" w:cs="Times New Roman"/>
          <w:sz w:val="24"/>
          <w:szCs w:val="24"/>
        </w:rPr>
        <w:t>ого</w:t>
      </w:r>
      <w:r w:rsidR="00200169" w:rsidRPr="00200169">
        <w:rPr>
          <w:rFonts w:ascii="Times New Roman" w:eastAsia="TimesNewRomanPSMT" w:hAnsi="Times New Roman" w:cs="Times New Roman"/>
          <w:sz w:val="24"/>
          <w:szCs w:val="24"/>
        </w:rPr>
        <w:t xml:space="preserve"> округ</w:t>
      </w:r>
      <w:r w:rsidR="00CC4DA5">
        <w:rPr>
          <w:rFonts w:ascii="Times New Roman" w:eastAsia="TimesNewRomanPSMT" w:hAnsi="Times New Roman" w:cs="Times New Roman"/>
          <w:sz w:val="24"/>
          <w:szCs w:val="24"/>
        </w:rPr>
        <w:t>а</w:t>
      </w:r>
      <w:r w:rsidR="00200169" w:rsidRPr="00200169">
        <w:rPr>
          <w:rFonts w:ascii="Times New Roman" w:eastAsia="TimesNewRomanPSMT" w:hAnsi="Times New Roman" w:cs="Times New Roman"/>
          <w:sz w:val="24"/>
          <w:szCs w:val="24"/>
        </w:rPr>
        <w:t>.</w:t>
      </w:r>
      <w:bookmarkEnd w:id="2"/>
    </w:p>
    <w:p w14:paraId="5D9430EF" w14:textId="33F35EF2" w:rsidR="00CC4DA5" w:rsidRDefault="00CC4DA5" w:rsidP="00CC4DA5">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heme="minorHAnsi" w:hAnsi="Times New Roman" w:cs="Times New Roman"/>
          <w:sz w:val="24"/>
          <w:szCs w:val="24"/>
        </w:rPr>
        <w:t>4. В случае, если программы, реализуемые за счет средств федерального бюджета, бюджета Приморского края, бюджета городского округа,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генеральном плане, но не предусмотренных генеральным планом, или в случае внесения в генеральный план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генеральным планом в двухмесячный срок соответственно с даты их утверждения, даты внесения в них изменений.</w:t>
      </w:r>
    </w:p>
    <w:p w14:paraId="575F315F" w14:textId="1D612C76" w:rsidR="00CC4DA5" w:rsidRPr="00CC4DA5" w:rsidRDefault="00CC4DA5" w:rsidP="00CC4DA5">
      <w:pPr>
        <w:autoSpaceDE w:val="0"/>
        <w:spacing w:after="0" w:line="240" w:lineRule="auto"/>
        <w:ind w:firstLine="708"/>
        <w:jc w:val="both"/>
        <w:rPr>
          <w:rFonts w:ascii="Times New Roman" w:eastAsia="TimesNewRomanPSMT" w:hAnsi="Times New Roman" w:cs="Times New Roman"/>
          <w:sz w:val="24"/>
          <w:szCs w:val="24"/>
        </w:rPr>
      </w:pPr>
      <w:r>
        <w:rPr>
          <w:rFonts w:ascii="Times New Roman" w:eastAsiaTheme="minorHAnsi" w:hAnsi="Times New Roman" w:cs="Times New Roman"/>
          <w:sz w:val="24"/>
          <w:szCs w:val="24"/>
        </w:rPr>
        <w:t xml:space="preserve">5. В случае, если программы, реализуемые за счет средств федерального бюджета, бюджета Приморского края, бюджета городского округа,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w:t>
      </w:r>
      <w:r>
        <w:rPr>
          <w:rFonts w:ascii="Times New Roman" w:eastAsiaTheme="minorHAnsi" w:hAnsi="Times New Roman" w:cs="Times New Roman"/>
          <w:sz w:val="24"/>
          <w:szCs w:val="24"/>
        </w:rPr>
        <w:lastRenderedPageBreak/>
        <w:t>инвестиционные программы субъектов естественных монополий, организаций коммунального комплекса принимаются после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генеральном плане, но не предусмотренных генеральным планом, в генеральный план в пятимесячный срок с даты утверждения таких программ и принятия таких решений вносятся соответствующие изменения.</w:t>
      </w:r>
    </w:p>
    <w:p w14:paraId="5298CCE7" w14:textId="77777777" w:rsidR="004246B7" w:rsidRPr="00CD6043" w:rsidRDefault="004246B7" w:rsidP="00CC4DA5">
      <w:pPr>
        <w:autoSpaceDE w:val="0"/>
        <w:spacing w:after="0" w:line="240" w:lineRule="auto"/>
        <w:ind w:firstLine="708"/>
        <w:jc w:val="both"/>
        <w:rPr>
          <w:sz w:val="26"/>
          <w:szCs w:val="26"/>
        </w:rPr>
      </w:pPr>
    </w:p>
    <w:sectPr w:rsidR="004246B7" w:rsidRPr="00CD6043" w:rsidSect="00184F08">
      <w:headerReference w:type="even" r:id="rId10"/>
      <w:headerReference w:type="default" r:id="rId11"/>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81ED" w14:textId="77777777" w:rsidR="00475521" w:rsidRDefault="00475521" w:rsidP="00F30584">
      <w:pPr>
        <w:spacing w:after="0" w:line="240" w:lineRule="auto"/>
      </w:pPr>
      <w:r>
        <w:separator/>
      </w:r>
    </w:p>
  </w:endnote>
  <w:endnote w:type="continuationSeparator" w:id="0">
    <w:p w14:paraId="61547137" w14:textId="77777777" w:rsidR="00475521" w:rsidRDefault="00475521" w:rsidP="00F3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638A" w14:textId="77777777" w:rsidR="00475521" w:rsidRDefault="00475521" w:rsidP="00F30584">
      <w:pPr>
        <w:spacing w:after="0" w:line="240" w:lineRule="auto"/>
      </w:pPr>
      <w:r>
        <w:separator/>
      </w:r>
    </w:p>
  </w:footnote>
  <w:footnote w:type="continuationSeparator" w:id="0">
    <w:p w14:paraId="46C36473" w14:textId="77777777" w:rsidR="00475521" w:rsidRDefault="00475521" w:rsidP="00F30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1558"/>
      <w:docPartObj>
        <w:docPartGallery w:val="Page Numbers (Top of Page)"/>
        <w:docPartUnique/>
      </w:docPartObj>
    </w:sdtPr>
    <w:sdtEndPr/>
    <w:sdtContent>
      <w:p w14:paraId="3704A82B" w14:textId="0946F901" w:rsidR="000F08FD" w:rsidRPr="004246B7" w:rsidRDefault="004246B7" w:rsidP="004246B7">
        <w:pPr>
          <w:pStyle w:val="a5"/>
          <w:jc w:val="right"/>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821970"/>
      <w:docPartObj>
        <w:docPartGallery w:val="Page Numbers (Top of Page)"/>
        <w:docPartUnique/>
      </w:docPartObj>
    </w:sdtPr>
    <w:sdtEndPr/>
    <w:sdtContent>
      <w:p w14:paraId="0C9C6845" w14:textId="23AC2434" w:rsidR="00A00DD6" w:rsidRDefault="00A00DD6" w:rsidP="00A00DD6">
        <w:pPr>
          <w:pStyle w:val="a5"/>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049EB"/>
    <w:multiLevelType w:val="hybridMultilevel"/>
    <w:tmpl w:val="BD60A0E0"/>
    <w:lvl w:ilvl="0" w:tplc="4CD6FE70">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84"/>
    <w:rsid w:val="00001AAA"/>
    <w:rsid w:val="00075BBF"/>
    <w:rsid w:val="000B71EC"/>
    <w:rsid w:val="000F08FD"/>
    <w:rsid w:val="0016627B"/>
    <w:rsid w:val="00184F08"/>
    <w:rsid w:val="00200169"/>
    <w:rsid w:val="002757E5"/>
    <w:rsid w:val="00275CFC"/>
    <w:rsid w:val="002A77B8"/>
    <w:rsid w:val="002C1931"/>
    <w:rsid w:val="0031113E"/>
    <w:rsid w:val="00336733"/>
    <w:rsid w:val="003A6DD6"/>
    <w:rsid w:val="003E218B"/>
    <w:rsid w:val="004246B7"/>
    <w:rsid w:val="00432669"/>
    <w:rsid w:val="00442817"/>
    <w:rsid w:val="00453D89"/>
    <w:rsid w:val="00475521"/>
    <w:rsid w:val="00485132"/>
    <w:rsid w:val="004A0486"/>
    <w:rsid w:val="004A18B4"/>
    <w:rsid w:val="004F7729"/>
    <w:rsid w:val="00523ACA"/>
    <w:rsid w:val="00546517"/>
    <w:rsid w:val="0062058B"/>
    <w:rsid w:val="006207EE"/>
    <w:rsid w:val="0064715B"/>
    <w:rsid w:val="00705B5A"/>
    <w:rsid w:val="00764318"/>
    <w:rsid w:val="00810B92"/>
    <w:rsid w:val="008A1A3D"/>
    <w:rsid w:val="008C528E"/>
    <w:rsid w:val="008E15AA"/>
    <w:rsid w:val="00900C6E"/>
    <w:rsid w:val="00901485"/>
    <w:rsid w:val="009A4256"/>
    <w:rsid w:val="00A00DD6"/>
    <w:rsid w:val="00A47B7E"/>
    <w:rsid w:val="00A53111"/>
    <w:rsid w:val="00A613F2"/>
    <w:rsid w:val="00A86D36"/>
    <w:rsid w:val="00A9396B"/>
    <w:rsid w:val="00AA2080"/>
    <w:rsid w:val="00BF2B5D"/>
    <w:rsid w:val="00CC4DA5"/>
    <w:rsid w:val="00CE3214"/>
    <w:rsid w:val="00CE56F7"/>
    <w:rsid w:val="00CF031B"/>
    <w:rsid w:val="00D8703A"/>
    <w:rsid w:val="00D97104"/>
    <w:rsid w:val="00E3372C"/>
    <w:rsid w:val="00E420D9"/>
    <w:rsid w:val="00E711FB"/>
    <w:rsid w:val="00F30584"/>
    <w:rsid w:val="00F37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3774"/>
  <w15:docId w15:val="{F4F70A48-04BF-44FE-921F-45FDF5D0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58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0584"/>
    <w:pPr>
      <w:spacing w:after="0" w:line="240" w:lineRule="auto"/>
    </w:pPr>
    <w:rPr>
      <w:rFonts w:ascii="Calibri" w:eastAsia="Calibri" w:hAnsi="Calibri" w:cs="Calibri"/>
    </w:rPr>
  </w:style>
  <w:style w:type="character" w:customStyle="1" w:styleId="a4">
    <w:name w:val="Без интервала Знак"/>
    <w:basedOn w:val="a0"/>
    <w:link w:val="a3"/>
    <w:uiPriority w:val="1"/>
    <w:rsid w:val="00F30584"/>
    <w:rPr>
      <w:rFonts w:ascii="Calibri" w:eastAsia="Calibri" w:hAnsi="Calibri" w:cs="Calibri"/>
    </w:rPr>
  </w:style>
  <w:style w:type="paragraph" w:styleId="a5">
    <w:name w:val="header"/>
    <w:basedOn w:val="a"/>
    <w:link w:val="a6"/>
    <w:uiPriority w:val="99"/>
    <w:unhideWhenUsed/>
    <w:rsid w:val="00F305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0584"/>
    <w:rPr>
      <w:rFonts w:ascii="Calibri" w:eastAsia="Calibri" w:hAnsi="Calibri" w:cs="Calibri"/>
    </w:rPr>
  </w:style>
  <w:style w:type="paragraph" w:styleId="a7">
    <w:name w:val="footer"/>
    <w:basedOn w:val="a"/>
    <w:link w:val="a8"/>
    <w:uiPriority w:val="99"/>
    <w:unhideWhenUsed/>
    <w:rsid w:val="00F305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0584"/>
    <w:rPr>
      <w:rFonts w:ascii="Calibri" w:eastAsia="Calibri" w:hAnsi="Calibri" w:cs="Calibri"/>
    </w:rPr>
  </w:style>
  <w:style w:type="paragraph" w:styleId="a9">
    <w:name w:val="Balloon Text"/>
    <w:basedOn w:val="a"/>
    <w:link w:val="aa"/>
    <w:uiPriority w:val="99"/>
    <w:semiHidden/>
    <w:unhideWhenUsed/>
    <w:rsid w:val="0062058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05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F2C7A173277B635BBC412E26E505DD7129F21E08D098C23BEB77DADBAAC79682F11096F3689E8B8BF000279DD1E5CD47FCE7729FAB6FE0X27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0A7BC-7D84-4A5F-8756-D6679511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2975</Words>
  <Characters>16963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Consultant Duma</cp:lastModifiedBy>
  <cp:revision>5</cp:revision>
  <cp:lastPrinted>2023-03-09T06:26:00Z</cp:lastPrinted>
  <dcterms:created xsi:type="dcterms:W3CDTF">2023-03-28T03:45:00Z</dcterms:created>
  <dcterms:modified xsi:type="dcterms:W3CDTF">2023-03-29T02:32:00Z</dcterms:modified>
</cp:coreProperties>
</file>