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ДУМА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    РЕШЕНИЕ </w:t>
      </w:r>
    </w:p>
    <w:p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:rsidR="0073044E" w:rsidRPr="00631317" w:rsidRDefault="00DE1AEA" w:rsidP="0073044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23</w:t>
      </w:r>
      <w:r w:rsidR="0073044E" w:rsidRPr="00631317">
        <w:rPr>
          <w:color w:val="000000" w:themeColor="text1"/>
          <w:sz w:val="26"/>
          <w:szCs w:val="26"/>
        </w:rPr>
        <w:t>.0</w:t>
      </w:r>
      <w:r w:rsidR="006A64D3">
        <w:rPr>
          <w:color w:val="000000" w:themeColor="text1"/>
          <w:sz w:val="26"/>
          <w:szCs w:val="26"/>
        </w:rPr>
        <w:t>9</w:t>
      </w:r>
      <w:r w:rsidR="0073044E" w:rsidRPr="00631317">
        <w:rPr>
          <w:color w:val="000000" w:themeColor="text1"/>
          <w:sz w:val="26"/>
          <w:szCs w:val="26"/>
        </w:rPr>
        <w:t xml:space="preserve">.2014 года                            </w:t>
      </w:r>
      <w:r>
        <w:rPr>
          <w:color w:val="000000" w:themeColor="text1"/>
          <w:sz w:val="26"/>
          <w:szCs w:val="26"/>
        </w:rPr>
        <w:t xml:space="preserve"> </w:t>
      </w:r>
      <w:r w:rsidR="0073044E" w:rsidRPr="00631317">
        <w:rPr>
          <w:color w:val="000000" w:themeColor="text1"/>
          <w:sz w:val="26"/>
          <w:szCs w:val="26"/>
        </w:rPr>
        <w:t xml:space="preserve">     г. Лесозаводск                         </w:t>
      </w:r>
      <w:r w:rsidR="0073044E" w:rsidRPr="00631317">
        <w:rPr>
          <w:color w:val="000000" w:themeColor="text1"/>
          <w:sz w:val="26"/>
          <w:szCs w:val="26"/>
        </w:rPr>
        <w:tab/>
        <w:t xml:space="preserve">  № </w:t>
      </w:r>
      <w:r>
        <w:rPr>
          <w:color w:val="000000" w:themeColor="text1"/>
          <w:sz w:val="26"/>
          <w:szCs w:val="26"/>
        </w:rPr>
        <w:t>213-НПА</w:t>
      </w:r>
    </w:p>
    <w:p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:rsidR="0073044E" w:rsidRPr="00631317" w:rsidRDefault="0073044E" w:rsidP="00DE1AEA">
      <w:pPr>
        <w:pStyle w:val="ConsPlusTitle"/>
        <w:widowControl/>
        <w:ind w:right="453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 внесении изменений в решение</w:t>
      </w:r>
      <w:r w:rsidR="00DE1AEA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Думы Лесозаводского городского</w:t>
      </w:r>
      <w:r w:rsidR="00DE1AEA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округа от 28.07.2010 № 312-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НПА</w:t>
      </w:r>
      <w:r w:rsidR="00DE1AEA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«О земельном налоге на территории</w:t>
      </w:r>
      <w:r w:rsidR="00DE1AEA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Лесозаводского городского округа»</w:t>
      </w:r>
    </w:p>
    <w:p w:rsidR="0073044E" w:rsidRDefault="0073044E" w:rsidP="0073044E">
      <w:pPr>
        <w:rPr>
          <w:color w:val="000000" w:themeColor="text1"/>
          <w:sz w:val="26"/>
          <w:szCs w:val="26"/>
        </w:rPr>
      </w:pPr>
    </w:p>
    <w:p w:rsidR="00DE1AEA" w:rsidRPr="00631317" w:rsidRDefault="00DE1AEA" w:rsidP="0073044E">
      <w:pPr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Руководствуясь Налоговым </w:t>
      </w:r>
      <w:hyperlink r:id="rId8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</w:hyperlink>
      <w:r w:rsidRPr="00631317">
        <w:rPr>
          <w:color w:val="000000" w:themeColor="text1"/>
          <w:sz w:val="26"/>
          <w:szCs w:val="26"/>
        </w:rPr>
        <w:t xml:space="preserve">ом Российской Федерации, </w:t>
      </w:r>
      <w:r w:rsidR="00DE1AEA">
        <w:rPr>
          <w:color w:val="000000" w:themeColor="text1"/>
          <w:sz w:val="26"/>
          <w:szCs w:val="26"/>
        </w:rPr>
        <w:t xml:space="preserve">Федеральными </w:t>
      </w:r>
      <w:r w:rsidR="00613F40" w:rsidRPr="00613F40">
        <w:rPr>
          <w:sz w:val="26"/>
          <w:szCs w:val="26"/>
        </w:rPr>
        <w:t>законами</w:t>
      </w:r>
      <w:r w:rsidRPr="00631317">
        <w:rPr>
          <w:color w:val="000000" w:themeColor="text1"/>
          <w:sz w:val="26"/>
          <w:szCs w:val="26"/>
        </w:rPr>
        <w:t xml:space="preserve"> </w:t>
      </w:r>
      <w:r w:rsidR="009D7FDA" w:rsidRPr="009D7FDA">
        <w:rPr>
          <w:color w:val="000000" w:themeColor="text1"/>
          <w:sz w:val="26"/>
          <w:szCs w:val="26"/>
        </w:rPr>
        <w:t xml:space="preserve">Российской Федерации </w:t>
      </w:r>
      <w:bookmarkStart w:id="0" w:name="_GoBack"/>
      <w:bookmarkEnd w:id="0"/>
      <w:r w:rsidRPr="00631317">
        <w:rPr>
          <w:color w:val="000000" w:themeColor="text1"/>
          <w:sz w:val="26"/>
          <w:szCs w:val="26"/>
        </w:rPr>
        <w:t xml:space="preserve">от 02.12.2013 № 334-ФЗ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лиц», от 06.10.2003 </w:t>
      </w:r>
      <w:r w:rsidR="00613F40">
        <w:rPr>
          <w:color w:val="000000" w:themeColor="text1"/>
          <w:sz w:val="26"/>
          <w:szCs w:val="26"/>
        </w:rPr>
        <w:t>№</w:t>
      </w:r>
      <w:r w:rsidRPr="00631317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Федерации», </w:t>
      </w:r>
      <w:hyperlink r:id="rId9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округа,</w:t>
      </w:r>
    </w:p>
    <w:p w:rsidR="0073044E" w:rsidRPr="00631317" w:rsidRDefault="0073044E" w:rsidP="0073044E">
      <w:pPr>
        <w:ind w:firstLine="709"/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ind w:firstLine="709"/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tabs>
          <w:tab w:val="left" w:pos="720"/>
        </w:tabs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Дума Лесозаводского городского округа</w:t>
      </w:r>
    </w:p>
    <w:p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both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РЕШИЛА:</w:t>
      </w:r>
    </w:p>
    <w:p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6A64D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1. Внести в </w:t>
      </w:r>
      <w:hyperlink r:id="rId10" w:history="1">
        <w:proofErr w:type="gramStart"/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решени</w:t>
        </w:r>
      </w:hyperlink>
      <w:r w:rsidRPr="00631317">
        <w:rPr>
          <w:color w:val="000000" w:themeColor="text1"/>
          <w:sz w:val="26"/>
          <w:szCs w:val="26"/>
        </w:rPr>
        <w:t>е</w:t>
      </w:r>
      <w:proofErr w:type="gramEnd"/>
      <w:r w:rsidRPr="00631317">
        <w:rPr>
          <w:color w:val="000000" w:themeColor="text1"/>
          <w:sz w:val="26"/>
          <w:szCs w:val="26"/>
        </w:rPr>
        <w:t xml:space="preserve"> Думы Лесозаводского городского округа от 28.07.2010 № 312-НПА «О земельном налоге на территории Лесозаводского городского округа» </w:t>
      </w:r>
      <w:r w:rsidR="006A64D3">
        <w:rPr>
          <w:color w:val="000000" w:themeColor="text1"/>
          <w:sz w:val="26"/>
          <w:szCs w:val="26"/>
        </w:rPr>
        <w:t xml:space="preserve">изменения, изложив </w:t>
      </w:r>
      <w:r w:rsidRPr="00631317">
        <w:rPr>
          <w:color w:val="000000" w:themeColor="text1"/>
          <w:sz w:val="26"/>
          <w:szCs w:val="26"/>
        </w:rPr>
        <w:t>пункт 3 в следующей редакции:</w:t>
      </w:r>
    </w:p>
    <w:p w:rsidR="0073044E" w:rsidRPr="00631317" w:rsidRDefault="0073044E" w:rsidP="0073044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«3. Установить налоговые ставки в следующих размерах:</w:t>
      </w:r>
    </w:p>
    <w:p w:rsidR="0073044E" w:rsidRPr="00631317" w:rsidRDefault="0073044E" w:rsidP="0073044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1) 0,3 процента в отношении земельных участков:</w:t>
      </w:r>
    </w:p>
    <w:p w:rsidR="0073044E" w:rsidRPr="00631317" w:rsidRDefault="00613F40" w:rsidP="00613F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а) </w:t>
      </w:r>
      <w:r w:rsidR="0073044E" w:rsidRPr="00631317">
        <w:rPr>
          <w:color w:val="000000" w:themeColor="text1"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3044E" w:rsidRPr="00631317" w:rsidRDefault="00613F40" w:rsidP="00613F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б) </w:t>
      </w:r>
      <w:proofErr w:type="gramStart"/>
      <w:r w:rsidR="0073044E" w:rsidRPr="00631317">
        <w:rPr>
          <w:color w:val="000000" w:themeColor="text1"/>
          <w:sz w:val="26"/>
          <w:szCs w:val="26"/>
        </w:rPr>
        <w:t>занятых</w:t>
      </w:r>
      <w:proofErr w:type="gramEnd"/>
      <w:r w:rsidR="0073044E" w:rsidRPr="00631317">
        <w:rPr>
          <w:color w:val="000000" w:themeColor="text1"/>
          <w:sz w:val="26"/>
          <w:szCs w:val="26"/>
        </w:rPr>
        <w:t xml:space="preserve"> </w:t>
      </w:r>
      <w:hyperlink r:id="rId11" w:history="1">
        <w:r w:rsidR="0073044E" w:rsidRPr="00631317">
          <w:rPr>
            <w:color w:val="000000" w:themeColor="text1"/>
            <w:sz w:val="26"/>
            <w:szCs w:val="26"/>
          </w:rPr>
          <w:t>жилищным фондом</w:t>
        </w:r>
      </w:hyperlink>
      <w:r w:rsidR="0073044E" w:rsidRPr="00631317">
        <w:rPr>
          <w:color w:val="000000" w:themeColor="text1"/>
          <w:sz w:val="26"/>
          <w:szCs w:val="26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3044E" w:rsidRPr="00631317" w:rsidRDefault="00613F40" w:rsidP="00613F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в) </w:t>
      </w:r>
      <w:proofErr w:type="gramStart"/>
      <w:r w:rsidR="0073044E" w:rsidRPr="00631317">
        <w:rPr>
          <w:color w:val="000000" w:themeColor="text1"/>
          <w:sz w:val="26"/>
          <w:szCs w:val="26"/>
        </w:rPr>
        <w:t>приобретенных</w:t>
      </w:r>
      <w:proofErr w:type="gramEnd"/>
      <w:r w:rsidR="0073044E" w:rsidRPr="00631317">
        <w:rPr>
          <w:color w:val="000000" w:themeColor="text1"/>
          <w:sz w:val="26"/>
          <w:szCs w:val="26"/>
        </w:rPr>
        <w:t xml:space="preserve"> (предоставленных) для </w:t>
      </w:r>
      <w:hyperlink r:id="rId12" w:history="1">
        <w:r w:rsidR="0073044E" w:rsidRPr="00631317">
          <w:rPr>
            <w:color w:val="000000" w:themeColor="text1"/>
            <w:sz w:val="26"/>
            <w:szCs w:val="26"/>
          </w:rPr>
          <w:t>личного подсобного хозяйства</w:t>
        </w:r>
      </w:hyperlink>
      <w:r w:rsidR="0073044E" w:rsidRPr="00631317">
        <w:rPr>
          <w:color w:val="000000" w:themeColor="text1"/>
          <w:sz w:val="26"/>
          <w:szCs w:val="26"/>
        </w:rPr>
        <w:t>, садоводства, огородничества или животноводства, а также дачного хозяйства;</w:t>
      </w:r>
    </w:p>
    <w:p w:rsidR="0073044E" w:rsidRDefault="00613F40" w:rsidP="00613F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г) </w:t>
      </w:r>
      <w:r w:rsidR="0073044E" w:rsidRPr="00631317">
        <w:rPr>
          <w:color w:val="000000" w:themeColor="text1"/>
          <w:sz w:val="26"/>
          <w:szCs w:val="26"/>
        </w:rPr>
        <w:t xml:space="preserve">ограниченных в обороте в соответствии с </w:t>
      </w:r>
      <w:hyperlink r:id="rId13" w:history="1">
        <w:r w:rsidR="0073044E" w:rsidRPr="00631317">
          <w:rPr>
            <w:color w:val="000000" w:themeColor="text1"/>
            <w:sz w:val="26"/>
            <w:szCs w:val="26"/>
          </w:rPr>
          <w:t>законодательством</w:t>
        </w:r>
      </w:hyperlink>
      <w:r w:rsidR="0073044E" w:rsidRPr="00631317">
        <w:rPr>
          <w:color w:val="000000" w:themeColor="text1"/>
          <w:sz w:val="26"/>
          <w:szCs w:val="26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F614CF" w:rsidRDefault="00F614CF" w:rsidP="00613F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614CF">
        <w:rPr>
          <w:color w:val="000000" w:themeColor="text1"/>
          <w:sz w:val="26"/>
          <w:szCs w:val="26"/>
        </w:rPr>
        <w:lastRenderedPageBreak/>
        <w:t>2)</w:t>
      </w:r>
      <w:r w:rsidRPr="00F614CF">
        <w:rPr>
          <w:color w:val="000000"/>
          <w:sz w:val="26"/>
          <w:szCs w:val="26"/>
        </w:rPr>
        <w:t xml:space="preserve"> 0,4 процента в отношении земельных участков, предназначенных для размещения</w:t>
      </w:r>
      <w:r>
        <w:rPr>
          <w:color w:val="000000"/>
          <w:sz w:val="26"/>
          <w:szCs w:val="26"/>
        </w:rPr>
        <w:t xml:space="preserve"> </w:t>
      </w:r>
      <w:r w:rsidRPr="00F614CF">
        <w:rPr>
          <w:color w:val="000000"/>
          <w:sz w:val="26"/>
          <w:szCs w:val="26"/>
        </w:rPr>
        <w:t>объектов физической культуры и спорта, культуры, искусства;</w:t>
      </w:r>
    </w:p>
    <w:p w:rsidR="0073044E" w:rsidRDefault="00F614CF" w:rsidP="00613F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73044E" w:rsidRPr="00631317">
        <w:rPr>
          <w:color w:val="000000" w:themeColor="text1"/>
          <w:sz w:val="26"/>
          <w:szCs w:val="26"/>
        </w:rPr>
        <w:t>) 0,7 процента в отношении земельных участков, предназначенных для размещения гаражей и автостоянок для индивидуального автотранспорта, не связанного с осуществлением предпринимательской деятельности;</w:t>
      </w:r>
    </w:p>
    <w:p w:rsidR="00F614CF" w:rsidRPr="00F614CF" w:rsidRDefault="00F614CF" w:rsidP="00613F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F614CF">
        <w:rPr>
          <w:color w:val="000000"/>
          <w:sz w:val="26"/>
          <w:szCs w:val="26"/>
        </w:rPr>
        <w:t>) 1,0 процент в отношении земельных участков, предназначенных для размещения:</w:t>
      </w:r>
    </w:p>
    <w:p w:rsidR="00F614CF" w:rsidRPr="00F614CF" w:rsidRDefault="00613F40" w:rsidP="00613F4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а) </w:t>
      </w:r>
      <w:r w:rsidR="00F614CF" w:rsidRPr="00F614CF">
        <w:rPr>
          <w:color w:val="000000"/>
          <w:sz w:val="26"/>
          <w:szCs w:val="26"/>
        </w:rPr>
        <w:t>объектов образования, науки, здравоохранения и религии;</w:t>
      </w:r>
    </w:p>
    <w:p w:rsidR="00F614CF" w:rsidRPr="00F614CF" w:rsidRDefault="00613F40" w:rsidP="00613F4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б) </w:t>
      </w:r>
      <w:r w:rsidR="00F614CF" w:rsidRPr="00F614CF">
        <w:rPr>
          <w:color w:val="000000"/>
          <w:sz w:val="26"/>
          <w:szCs w:val="26"/>
        </w:rPr>
        <w:t xml:space="preserve">производственных зданий, строений, сооружений промышленности и коммунального хозяйства; </w:t>
      </w:r>
    </w:p>
    <w:p w:rsidR="0073044E" w:rsidRPr="00631317" w:rsidRDefault="00F614CF" w:rsidP="00613F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="0073044E" w:rsidRPr="00631317">
        <w:rPr>
          <w:color w:val="000000" w:themeColor="text1"/>
          <w:sz w:val="26"/>
          <w:szCs w:val="26"/>
        </w:rPr>
        <w:t>) 1,5 процента в отноше</w:t>
      </w:r>
      <w:r w:rsidR="00DE1AEA">
        <w:rPr>
          <w:color w:val="000000" w:themeColor="text1"/>
          <w:sz w:val="26"/>
          <w:szCs w:val="26"/>
        </w:rPr>
        <w:t>нии прочих земельных участков.».</w:t>
      </w:r>
    </w:p>
    <w:p w:rsidR="0073044E" w:rsidRPr="00631317" w:rsidRDefault="0073044E" w:rsidP="00613F4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2. Настоящее решение вступает в силу по истечении одного месяца со дня его официального опубликования, </w:t>
      </w:r>
      <w:r w:rsidR="006A64D3">
        <w:rPr>
          <w:color w:val="000000" w:themeColor="text1"/>
          <w:sz w:val="26"/>
          <w:szCs w:val="26"/>
        </w:rPr>
        <w:t>но не ранее 01.01.2015 года.</w:t>
      </w:r>
    </w:p>
    <w:p w:rsidR="0073044E" w:rsidRPr="00631317" w:rsidRDefault="0073044E" w:rsidP="00613F4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3. </w:t>
      </w:r>
      <w:proofErr w:type="gramStart"/>
      <w:r w:rsidRPr="00631317">
        <w:rPr>
          <w:color w:val="000000" w:themeColor="text1"/>
          <w:sz w:val="26"/>
          <w:szCs w:val="26"/>
        </w:rPr>
        <w:t>Контроль за</w:t>
      </w:r>
      <w:proofErr w:type="gramEnd"/>
      <w:r w:rsidRPr="00631317">
        <w:rPr>
          <w:color w:val="000000" w:themeColor="text1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ab/>
      </w:r>
    </w:p>
    <w:p w:rsidR="0073044E" w:rsidRPr="00631317" w:rsidRDefault="0073044E" w:rsidP="0073044E">
      <w:pPr>
        <w:suppressAutoHyphens/>
        <w:jc w:val="both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Глава Лесозаводского городского округа                                                 О.Н.</w:t>
      </w:r>
      <w:proofErr w:type="gramStart"/>
      <w:r w:rsidRPr="00631317">
        <w:rPr>
          <w:color w:val="000000" w:themeColor="text1"/>
          <w:sz w:val="26"/>
          <w:szCs w:val="26"/>
        </w:rPr>
        <w:t>Павкин</w:t>
      </w:r>
      <w:proofErr w:type="gramEnd"/>
      <w:r w:rsidRPr="00631317">
        <w:rPr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</w:t>
      </w:r>
    </w:p>
    <w:p w:rsidR="0073044E" w:rsidRPr="00631317" w:rsidRDefault="0073044E" w:rsidP="0073044E">
      <w:pPr>
        <w:ind w:left="5664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</w:t>
      </w:r>
    </w:p>
    <w:p w:rsidR="0073044E" w:rsidRPr="00631317" w:rsidRDefault="0073044E" w:rsidP="0073044E">
      <w:pPr>
        <w:suppressAutoHyphens/>
        <w:ind w:firstLine="720"/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ind w:right="-6"/>
        <w:jc w:val="both"/>
        <w:outlineLvl w:val="0"/>
        <w:rPr>
          <w:color w:val="000000" w:themeColor="text1"/>
          <w:sz w:val="26"/>
          <w:szCs w:val="26"/>
        </w:rPr>
      </w:pPr>
    </w:p>
    <w:p w:rsidR="00572917" w:rsidRPr="00631317" w:rsidRDefault="00572917">
      <w:pPr>
        <w:rPr>
          <w:color w:val="000000" w:themeColor="text1"/>
        </w:rPr>
      </w:pPr>
    </w:p>
    <w:sectPr w:rsidR="00572917" w:rsidRPr="00631317" w:rsidSect="00375BEA">
      <w:footerReference w:type="default" r:id="rId14"/>
      <w:headerReference w:type="first" r:id="rId1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B6E" w:rsidRDefault="007A2B6E" w:rsidP="00855B98">
      <w:r>
        <w:separator/>
      </w:r>
    </w:p>
  </w:endnote>
  <w:endnote w:type="continuationSeparator" w:id="0">
    <w:p w:rsidR="007A2B6E" w:rsidRDefault="007A2B6E" w:rsidP="00855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7985"/>
    </w:sdtPr>
    <w:sdtContent>
      <w:p w:rsidR="00256176" w:rsidRDefault="00B63B12">
        <w:pPr>
          <w:pStyle w:val="a6"/>
          <w:jc w:val="right"/>
        </w:pPr>
        <w:fldSimple w:instr=" PAGE   \* MERGEFORMAT ">
          <w:r w:rsidR="00375BEA">
            <w:rPr>
              <w:noProof/>
            </w:rPr>
            <w:t>2</w:t>
          </w:r>
        </w:fldSimple>
      </w:p>
    </w:sdtContent>
  </w:sdt>
  <w:p w:rsidR="00256176" w:rsidRDefault="002561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B6E" w:rsidRDefault="007A2B6E" w:rsidP="00855B98">
      <w:r>
        <w:separator/>
      </w:r>
    </w:p>
  </w:footnote>
  <w:footnote w:type="continuationSeparator" w:id="0">
    <w:p w:rsidR="007A2B6E" w:rsidRDefault="007A2B6E" w:rsidP="00855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9CA" w:rsidRDefault="0073044E" w:rsidP="00DE1AEA">
    <w:pPr>
      <w:pStyle w:val="a3"/>
    </w:pPr>
    <w: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44E"/>
    <w:rsid w:val="000114A0"/>
    <w:rsid w:val="0010560A"/>
    <w:rsid w:val="00256176"/>
    <w:rsid w:val="00375BEA"/>
    <w:rsid w:val="00572917"/>
    <w:rsid w:val="00613F40"/>
    <w:rsid w:val="00631317"/>
    <w:rsid w:val="00634C86"/>
    <w:rsid w:val="006A64D3"/>
    <w:rsid w:val="006D7458"/>
    <w:rsid w:val="0073044E"/>
    <w:rsid w:val="0073353B"/>
    <w:rsid w:val="007A2B6E"/>
    <w:rsid w:val="00855B98"/>
    <w:rsid w:val="009364E3"/>
    <w:rsid w:val="00963FDE"/>
    <w:rsid w:val="009D7FDA"/>
    <w:rsid w:val="00A927B0"/>
    <w:rsid w:val="00B63B12"/>
    <w:rsid w:val="00CA742C"/>
    <w:rsid w:val="00D1636D"/>
    <w:rsid w:val="00DE1AEA"/>
    <w:rsid w:val="00E53D4B"/>
    <w:rsid w:val="00EF0DB9"/>
    <w:rsid w:val="00F6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E1A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1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5B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B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E1A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1A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BDE90315A8043329179B16F8CD3E35F8E66Aj657E" TargetMode="External"/><Relationship Id="rId13" Type="http://schemas.openxmlformats.org/officeDocument/2006/relationships/hyperlink" Target="consultantplus://offline/ref=BCA8E0BB68355BBD45E3531D3598A55EA88B5B32914CD64A667F1CD3BE391FAAB2599E1CC8B25C6Al119A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CA8E0BB68355BBD45E3531D3598A55EA88E5634934DD64A667F1CD3BE391FAAB2599E1CC8B25E6Cl11A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CA8E0BB68355BBD45E3531D3598A55EA88A55329D48D64A667F1CD3BE391FAAB2599E1CC8B25F6Al111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F1493E1964B58EFA52CA3E41579F60B3A2A4A9417F69F6067FEB13537F4C489jB5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1493E1964B58EFA52CA3E41579F60B3A2A4A9415FB9B6668FEB13537F4C489jB5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2FE20-1C5B-4B1B-96F6-CA3C4E5E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DUMA01</cp:lastModifiedBy>
  <cp:revision>7</cp:revision>
  <cp:lastPrinted>2014-09-18T22:49:00Z</cp:lastPrinted>
  <dcterms:created xsi:type="dcterms:W3CDTF">2014-09-23T03:50:00Z</dcterms:created>
  <dcterms:modified xsi:type="dcterms:W3CDTF">2014-09-24T00:57:00Z</dcterms:modified>
</cp:coreProperties>
</file>