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5B" w:rsidRDefault="0048275B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2775585</wp:posOffset>
            </wp:positionH>
            <wp:positionV relativeFrom="paragraph">
              <wp:posOffset>6985</wp:posOffset>
            </wp:positionV>
            <wp:extent cx="542925" cy="704850"/>
            <wp:effectExtent l="0" t="0" r="9525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275B" w:rsidRDefault="0048275B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48275B" w:rsidRDefault="0048275B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48275B" w:rsidRDefault="0048275B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4319FD" w:rsidRPr="00DB3F61" w:rsidRDefault="0048275B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</w:t>
      </w:r>
      <w:r w:rsidR="004319FD"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>ДУМА</w:t>
      </w:r>
    </w:p>
    <w:p w:rsidR="004319FD" w:rsidRDefault="004319FD" w:rsidP="004319FD">
      <w:pPr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</w:t>
      </w:r>
      <w:r w:rsidR="0048275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>ЛЕСОЗАВОДСКОГО ГОРОДСКОГО ОКРУГА</w:t>
      </w:r>
    </w:p>
    <w:p w:rsidR="00852121" w:rsidRPr="00DB3F61" w:rsidRDefault="00852121" w:rsidP="004319FD">
      <w:pPr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4319FD" w:rsidRDefault="004319FD" w:rsidP="00423D8C">
      <w:pPr>
        <w:pStyle w:val="1"/>
        <w:spacing w:before="0" w:after="0"/>
        <w:ind w:left="2126"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="0048275B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РЕШЕНИЕ</w:t>
      </w:r>
      <w:r w:rsidR="00DA347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852121" w:rsidRPr="00852121" w:rsidRDefault="00852121" w:rsidP="00852121">
      <w:pPr>
        <w:rPr>
          <w:lang w:val="ru-RU"/>
        </w:rPr>
      </w:pPr>
    </w:p>
    <w:p w:rsidR="004319FD" w:rsidRPr="006359E5" w:rsidRDefault="00852121" w:rsidP="004319FD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06.02.2014</w:t>
      </w:r>
      <w:r w:rsidR="00DA347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года                              </w:t>
      </w:r>
      <w:r w:rsidR="00E23059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г. Лесозаводск          </w:t>
      </w:r>
      <w:r w:rsidR="00E23059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</w:t>
      </w:r>
      <w:r w:rsidR="00E23059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="00E2305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81</w:t>
      </w:r>
      <w:r w:rsidR="00E23059">
        <w:rPr>
          <w:rFonts w:ascii="Times New Roman" w:hAnsi="Times New Roman" w:cs="Times New Roman"/>
          <w:sz w:val="26"/>
          <w:szCs w:val="26"/>
          <w:lang w:val="ru-RU"/>
        </w:rPr>
        <w:t>-НПА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C3400F" w:rsidRDefault="00C3400F" w:rsidP="00C340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30B20" w:rsidRPr="006359E5" w:rsidRDefault="00030B20" w:rsidP="00C340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23059" w:rsidRPr="00E23059" w:rsidRDefault="00E23059" w:rsidP="00E23059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О </w:t>
      </w:r>
      <w:r w:rsidRPr="00E23059">
        <w:rPr>
          <w:rFonts w:ascii="Times New Roman" w:hAnsi="Times New Roman" w:cs="Times New Roman"/>
          <w:sz w:val="26"/>
          <w:szCs w:val="26"/>
          <w:lang w:val="ru-RU"/>
        </w:rPr>
        <w:t xml:space="preserve">внесении изменений </w:t>
      </w:r>
    </w:p>
    <w:p w:rsidR="00E23059" w:rsidRPr="00E23059" w:rsidRDefault="00E23059" w:rsidP="00E23059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E23059">
        <w:rPr>
          <w:rFonts w:ascii="Times New Roman" w:hAnsi="Times New Roman" w:cs="Times New Roman"/>
          <w:sz w:val="26"/>
          <w:szCs w:val="26"/>
          <w:lang w:val="ru-RU"/>
        </w:rPr>
        <w:t xml:space="preserve">в Положение о публичных слушаниях </w:t>
      </w:r>
    </w:p>
    <w:p w:rsidR="00E23059" w:rsidRPr="00E23059" w:rsidRDefault="00E23059" w:rsidP="00E23059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E23059">
        <w:rPr>
          <w:rFonts w:ascii="Times New Roman" w:hAnsi="Times New Roman" w:cs="Times New Roman"/>
          <w:sz w:val="26"/>
          <w:szCs w:val="26"/>
          <w:lang w:val="ru-RU"/>
        </w:rPr>
        <w:t>в Лесозаводском городском округе,</w:t>
      </w:r>
    </w:p>
    <w:p w:rsidR="00E23059" w:rsidRPr="00E23059" w:rsidRDefault="00E23059" w:rsidP="00E23059">
      <w:pPr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E23059">
        <w:rPr>
          <w:rFonts w:ascii="Times New Roman" w:hAnsi="Times New Roman" w:cs="Times New Roman"/>
          <w:sz w:val="26"/>
          <w:szCs w:val="26"/>
          <w:lang w:val="ru-RU"/>
        </w:rPr>
        <w:t>утвержденное</w:t>
      </w:r>
      <w:proofErr w:type="gramEnd"/>
      <w:r w:rsidRPr="00E23059">
        <w:rPr>
          <w:rFonts w:ascii="Times New Roman" w:hAnsi="Times New Roman" w:cs="Times New Roman"/>
          <w:sz w:val="26"/>
          <w:szCs w:val="26"/>
          <w:lang w:val="ru-RU"/>
        </w:rPr>
        <w:t xml:space="preserve">  решением Думы Лесозаводского </w:t>
      </w:r>
    </w:p>
    <w:p w:rsidR="00E23059" w:rsidRPr="00E23059" w:rsidRDefault="00E23059" w:rsidP="00E23059">
      <w:pPr>
        <w:tabs>
          <w:tab w:val="left" w:pos="709"/>
        </w:tabs>
        <w:rPr>
          <w:rFonts w:ascii="Times New Roman" w:hAnsi="Times New Roman" w:cs="Times New Roman"/>
          <w:sz w:val="26"/>
          <w:szCs w:val="26"/>
          <w:lang w:val="ru-RU"/>
        </w:rPr>
      </w:pPr>
      <w:r w:rsidRPr="00E23059">
        <w:rPr>
          <w:rFonts w:ascii="Times New Roman" w:hAnsi="Times New Roman" w:cs="Times New Roman"/>
          <w:sz w:val="26"/>
          <w:szCs w:val="26"/>
          <w:lang w:val="ru-RU"/>
        </w:rPr>
        <w:t>городского округа от 06.02.2006 года № 286</w:t>
      </w:r>
    </w:p>
    <w:p w:rsidR="007D6698" w:rsidRDefault="007D6698" w:rsidP="00C04995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</w:p>
    <w:p w:rsidR="007D6698" w:rsidRDefault="007D6698" w:rsidP="00C04995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</w:p>
    <w:p w:rsidR="004319FD" w:rsidRPr="006359E5" w:rsidRDefault="007D6698" w:rsidP="00C04995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>
        <w:rPr>
          <w:rFonts w:ascii="Times New Roman" w:eastAsiaTheme="minorHAnsi" w:hAnsi="Times New Roman" w:cs="Times New Roman"/>
          <w:sz w:val="26"/>
          <w:szCs w:val="26"/>
          <w:lang w:val="ru-RU"/>
        </w:rPr>
        <w:tab/>
      </w:r>
      <w:r w:rsidR="00402A3A">
        <w:rPr>
          <w:rFonts w:ascii="Times New Roman" w:eastAsiaTheme="minorHAnsi" w:hAnsi="Times New Roman" w:cs="Times New Roman"/>
          <w:sz w:val="26"/>
          <w:szCs w:val="26"/>
          <w:lang w:val="ru-RU"/>
        </w:rPr>
        <w:t>Р</w:t>
      </w:r>
      <w:r w:rsidR="00340841">
        <w:rPr>
          <w:rFonts w:ascii="Times New Roman" w:eastAsiaTheme="minorHAnsi" w:hAnsi="Times New Roman" w:cs="Times New Roman"/>
          <w:sz w:val="26"/>
          <w:szCs w:val="26"/>
          <w:lang w:val="ru-RU"/>
        </w:rPr>
        <w:t>уководствуясь</w:t>
      </w:r>
      <w:r w:rsidR="00C0499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Федеральным</w:t>
      </w:r>
      <w:r w:rsidR="005C648A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закон</w:t>
      </w:r>
      <w:r w:rsidR="005C648A">
        <w:rPr>
          <w:rFonts w:ascii="Times New Roman" w:hAnsi="Times New Roman" w:cs="Times New Roman"/>
          <w:color w:val="000000"/>
          <w:sz w:val="26"/>
          <w:szCs w:val="26"/>
          <w:lang w:val="ru-RU"/>
        </w:rPr>
        <w:t>а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м</w:t>
      </w:r>
      <w:r w:rsidR="005C648A">
        <w:rPr>
          <w:rFonts w:ascii="Times New Roman" w:hAnsi="Times New Roman" w:cs="Times New Roman"/>
          <w:color w:val="000000"/>
          <w:sz w:val="26"/>
          <w:szCs w:val="26"/>
          <w:lang w:val="ru-RU"/>
        </w:rPr>
        <w:t>и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от 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>06.10.2003 года № 131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>-ФЗ «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>Об общих</w:t>
      </w:r>
      <w:bookmarkStart w:id="0" w:name="_GoBack"/>
      <w:bookmarkEnd w:id="0"/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принципах орга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низации местного самоуправления 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>в Российской Федерации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», </w:t>
      </w:r>
      <w:r w:rsidR="004A7EC2" w:rsidRPr="004A7EC2">
        <w:rPr>
          <w:rFonts w:ascii="Times New Roman" w:hAnsi="Times New Roman" w:cs="Times New Roman"/>
          <w:sz w:val="26"/>
          <w:szCs w:val="26"/>
          <w:lang w:val="ru-RU"/>
        </w:rPr>
        <w:t>от 27</w:t>
      </w:r>
      <w:r w:rsidR="005C648A">
        <w:rPr>
          <w:rFonts w:ascii="Times New Roman" w:hAnsi="Times New Roman" w:cs="Times New Roman"/>
          <w:sz w:val="26"/>
          <w:szCs w:val="26"/>
          <w:lang w:val="ru-RU"/>
        </w:rPr>
        <w:t>.07.</w:t>
      </w:r>
      <w:r w:rsidR="004A7EC2" w:rsidRPr="004A7EC2">
        <w:rPr>
          <w:rFonts w:ascii="Times New Roman" w:hAnsi="Times New Roman" w:cs="Times New Roman"/>
          <w:sz w:val="26"/>
          <w:szCs w:val="26"/>
          <w:lang w:val="ru-RU"/>
        </w:rPr>
        <w:t>2010 г</w:t>
      </w:r>
      <w:r w:rsidR="00852121">
        <w:rPr>
          <w:rFonts w:ascii="Times New Roman" w:hAnsi="Times New Roman" w:cs="Times New Roman"/>
          <w:sz w:val="26"/>
          <w:szCs w:val="26"/>
          <w:lang w:val="ru-RU"/>
        </w:rPr>
        <w:t>ода</w:t>
      </w:r>
      <w:r w:rsidR="004A7EC2" w:rsidRPr="004A7EC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A7EC2"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="004A7EC2" w:rsidRPr="004A7EC2">
        <w:rPr>
          <w:rFonts w:ascii="Times New Roman" w:hAnsi="Times New Roman" w:cs="Times New Roman"/>
          <w:sz w:val="26"/>
          <w:szCs w:val="26"/>
          <w:lang w:val="ru-RU"/>
        </w:rPr>
        <w:t xml:space="preserve"> 190-ФЗ </w:t>
      </w:r>
      <w:r w:rsidR="004A7EC2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4A7EC2" w:rsidRPr="004A7EC2">
        <w:rPr>
          <w:rFonts w:ascii="Times New Roman" w:hAnsi="Times New Roman" w:cs="Times New Roman"/>
          <w:sz w:val="26"/>
          <w:szCs w:val="26"/>
          <w:lang w:val="ru-RU"/>
        </w:rPr>
        <w:t>О теплоснабжении</w:t>
      </w:r>
      <w:r w:rsidR="004A7EC2">
        <w:rPr>
          <w:rFonts w:ascii="Times New Roman" w:hAnsi="Times New Roman" w:cs="Times New Roman"/>
          <w:sz w:val="26"/>
          <w:szCs w:val="26"/>
          <w:lang w:val="ru-RU"/>
        </w:rPr>
        <w:t xml:space="preserve">», </w:t>
      </w:r>
      <w:r w:rsidR="00402A3A">
        <w:rPr>
          <w:rFonts w:ascii="Times New Roman" w:hAnsi="Times New Roman" w:cs="Times New Roman"/>
          <w:sz w:val="26"/>
          <w:szCs w:val="26"/>
          <w:lang w:val="ru-RU"/>
        </w:rPr>
        <w:t xml:space="preserve">Постановлением Правительства Российской Федерации от 22.02.2012 </w:t>
      </w:r>
      <w:r w:rsidR="00852121">
        <w:rPr>
          <w:rFonts w:ascii="Times New Roman" w:hAnsi="Times New Roman" w:cs="Times New Roman"/>
          <w:sz w:val="26"/>
          <w:szCs w:val="26"/>
          <w:lang w:val="ru-RU"/>
        </w:rPr>
        <w:t xml:space="preserve">года </w:t>
      </w:r>
      <w:r w:rsidR="00402A3A">
        <w:rPr>
          <w:rFonts w:ascii="Times New Roman" w:hAnsi="Times New Roman" w:cs="Times New Roman"/>
          <w:sz w:val="26"/>
          <w:szCs w:val="26"/>
          <w:lang w:val="ru-RU"/>
        </w:rPr>
        <w:t xml:space="preserve">№ 154 «О требованиях к схемам теплоснабжения, порядку их разработке и утверждения», 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Уставом 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Лесозаводского городского округа,</w:t>
      </w:r>
    </w:p>
    <w:p w:rsidR="004319FD" w:rsidRDefault="004319FD" w:rsidP="004319FD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EE2C89" w:rsidRPr="006359E5" w:rsidRDefault="00EE2C89" w:rsidP="004319FD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4319FD" w:rsidRPr="006359E5" w:rsidRDefault="004319FD" w:rsidP="004319FD">
      <w:pPr>
        <w:tabs>
          <w:tab w:val="left" w:pos="720"/>
        </w:tabs>
        <w:rPr>
          <w:rFonts w:ascii="Times New Roman" w:hAnsi="Times New Roman" w:cs="Times New Roman"/>
          <w:sz w:val="26"/>
          <w:szCs w:val="26"/>
          <w:lang w:val="ru-RU"/>
        </w:rPr>
      </w:pP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          Дума Лесозаводского городского округа</w:t>
      </w:r>
    </w:p>
    <w:p w:rsidR="00040FE1" w:rsidRPr="006359E5" w:rsidRDefault="004319FD" w:rsidP="004319FD">
      <w:pPr>
        <w:tabs>
          <w:tab w:val="left" w:pos="720"/>
        </w:tabs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6359E5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РЕШИЛА: </w:t>
      </w:r>
    </w:p>
    <w:p w:rsidR="00E23059" w:rsidRPr="00E23059" w:rsidRDefault="00E23059" w:rsidP="007D6698">
      <w:pPr>
        <w:pStyle w:val="a5"/>
        <w:numPr>
          <w:ilvl w:val="0"/>
          <w:numId w:val="2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23059">
        <w:rPr>
          <w:rFonts w:ascii="Times New Roman" w:hAnsi="Times New Roman" w:cs="Times New Roman"/>
          <w:sz w:val="26"/>
          <w:szCs w:val="26"/>
          <w:lang w:val="ru-RU"/>
        </w:rPr>
        <w:t>Внести в Положение о публичных слушаниях в Лесозаводском городском округе, утвержденное решением Думы Лесозаводского городского округа от 06.02.2006 года № 286 (в ред. решени</w:t>
      </w:r>
      <w:r w:rsidR="007D6698">
        <w:rPr>
          <w:rFonts w:ascii="Times New Roman" w:hAnsi="Times New Roman" w:cs="Times New Roman"/>
          <w:sz w:val="26"/>
          <w:szCs w:val="26"/>
          <w:lang w:val="ru-RU"/>
        </w:rPr>
        <w:t>й</w:t>
      </w:r>
      <w:r w:rsidRPr="00E23059">
        <w:rPr>
          <w:rFonts w:ascii="Times New Roman" w:hAnsi="Times New Roman" w:cs="Times New Roman"/>
          <w:sz w:val="26"/>
          <w:szCs w:val="26"/>
          <w:lang w:val="ru-RU"/>
        </w:rPr>
        <w:t xml:space="preserve"> Думы от 27.05.2010 года                 № 291-НПА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от 27.03.2012 года № </w:t>
      </w:r>
      <w:r w:rsidR="00992DBF">
        <w:rPr>
          <w:rFonts w:ascii="Times New Roman" w:hAnsi="Times New Roman" w:cs="Times New Roman"/>
          <w:sz w:val="26"/>
          <w:szCs w:val="26"/>
          <w:lang w:val="ru-RU"/>
        </w:rPr>
        <w:t>472-НПА</w:t>
      </w:r>
      <w:r w:rsidR="0088528E">
        <w:rPr>
          <w:rFonts w:ascii="Times New Roman" w:hAnsi="Times New Roman" w:cs="Times New Roman"/>
          <w:sz w:val="26"/>
          <w:szCs w:val="26"/>
          <w:lang w:val="ru-RU"/>
        </w:rPr>
        <w:t>, от 11.06.2013 года № 640-НПА</w:t>
      </w:r>
      <w:r w:rsidRPr="00E23059">
        <w:rPr>
          <w:rFonts w:ascii="Times New Roman" w:hAnsi="Times New Roman" w:cs="Times New Roman"/>
          <w:sz w:val="26"/>
          <w:szCs w:val="26"/>
          <w:lang w:val="ru-RU"/>
        </w:rPr>
        <w:t>) следующие изменения:</w:t>
      </w:r>
    </w:p>
    <w:p w:rsidR="004D5FFF" w:rsidRDefault="00681217" w:rsidP="000D6071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9124AB">
        <w:rPr>
          <w:rFonts w:ascii="Times New Roman" w:hAnsi="Times New Roman" w:cs="Times New Roman"/>
          <w:sz w:val="26"/>
          <w:szCs w:val="26"/>
          <w:lang w:val="ru-RU"/>
        </w:rPr>
        <w:t>)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D0456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="004D5FFF" w:rsidRPr="004D5FFF">
        <w:rPr>
          <w:rFonts w:ascii="Times New Roman" w:hAnsi="Times New Roman" w:cs="Times New Roman"/>
          <w:sz w:val="26"/>
          <w:szCs w:val="26"/>
          <w:lang w:val="ru-RU"/>
        </w:rPr>
        <w:t xml:space="preserve">татью </w:t>
      </w:r>
      <w:r w:rsidR="004D5FFF">
        <w:rPr>
          <w:rFonts w:ascii="Times New Roman" w:hAnsi="Times New Roman" w:cs="Times New Roman"/>
          <w:sz w:val="26"/>
          <w:szCs w:val="26"/>
          <w:lang w:val="ru-RU"/>
        </w:rPr>
        <w:t>3</w:t>
      </w:r>
      <w:r w:rsidR="004D5FFF" w:rsidRPr="004D5FFF">
        <w:rPr>
          <w:rFonts w:ascii="Times New Roman" w:hAnsi="Times New Roman" w:cs="Times New Roman"/>
          <w:sz w:val="26"/>
          <w:szCs w:val="26"/>
          <w:lang w:val="ru-RU"/>
        </w:rPr>
        <w:t xml:space="preserve"> дополнить частью </w:t>
      </w:r>
      <w:r w:rsidR="004D5FFF">
        <w:rPr>
          <w:rFonts w:ascii="Times New Roman" w:hAnsi="Times New Roman" w:cs="Times New Roman"/>
          <w:sz w:val="26"/>
          <w:szCs w:val="26"/>
          <w:lang w:val="ru-RU"/>
        </w:rPr>
        <w:t>3</w:t>
      </w:r>
      <w:r w:rsidR="004D5FFF" w:rsidRPr="004D5FFF">
        <w:rPr>
          <w:rFonts w:ascii="Times New Roman" w:hAnsi="Times New Roman" w:cs="Times New Roman"/>
          <w:sz w:val="26"/>
          <w:szCs w:val="26"/>
          <w:lang w:val="ru-RU"/>
        </w:rPr>
        <w:t xml:space="preserve"> следующего содержания:</w:t>
      </w:r>
    </w:p>
    <w:p w:rsidR="00CE698D" w:rsidRDefault="004D5FFF" w:rsidP="000D6071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«3</w:t>
      </w:r>
      <w:r w:rsidRPr="004D5FFF">
        <w:rPr>
          <w:rFonts w:ascii="Times New Roman" w:hAnsi="Times New Roman" w:cs="Times New Roman"/>
          <w:sz w:val="26"/>
          <w:szCs w:val="26"/>
          <w:lang w:val="ru-RU"/>
        </w:rPr>
        <w:t>. Публичные с</w:t>
      </w:r>
      <w:r>
        <w:rPr>
          <w:rFonts w:ascii="Times New Roman" w:hAnsi="Times New Roman" w:cs="Times New Roman"/>
          <w:sz w:val="26"/>
          <w:szCs w:val="26"/>
          <w:lang w:val="ru-RU"/>
        </w:rPr>
        <w:t>лушания проводятся</w:t>
      </w:r>
      <w:r w:rsidRPr="004D5FFF">
        <w:rPr>
          <w:lang w:val="ru-RU"/>
        </w:rPr>
        <w:t xml:space="preserve"> </w:t>
      </w:r>
      <w:r w:rsidRPr="004D5FFF">
        <w:rPr>
          <w:rFonts w:ascii="Times New Roman" w:hAnsi="Times New Roman" w:cs="Times New Roman"/>
          <w:sz w:val="26"/>
          <w:szCs w:val="26"/>
          <w:lang w:val="ru-RU"/>
        </w:rPr>
        <w:t xml:space="preserve">по проекту </w:t>
      </w:r>
      <w:r w:rsidR="00681217">
        <w:rPr>
          <w:rFonts w:ascii="Times New Roman" w:hAnsi="Times New Roman" w:cs="Times New Roman"/>
          <w:sz w:val="26"/>
          <w:szCs w:val="26"/>
          <w:lang w:val="ru-RU"/>
        </w:rPr>
        <w:t xml:space="preserve">и актуализации </w:t>
      </w:r>
      <w:r w:rsidRPr="004D5FFF">
        <w:rPr>
          <w:rFonts w:ascii="Times New Roman" w:hAnsi="Times New Roman" w:cs="Times New Roman"/>
          <w:sz w:val="26"/>
          <w:szCs w:val="26"/>
          <w:lang w:val="ru-RU"/>
        </w:rPr>
        <w:t>схемы теплоснабжения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.»</w:t>
      </w:r>
      <w:r w:rsidR="00681217">
        <w:rPr>
          <w:rFonts w:ascii="Times New Roman" w:hAnsi="Times New Roman" w:cs="Times New Roman"/>
          <w:sz w:val="26"/>
          <w:szCs w:val="26"/>
          <w:lang w:val="ru-RU"/>
        </w:rPr>
        <w:t>;</w:t>
      </w:r>
      <w:proofErr w:type="gramEnd"/>
    </w:p>
    <w:p w:rsidR="008602DE" w:rsidRDefault="008602DE" w:rsidP="000D6071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</w:t>
      </w:r>
      <w:r w:rsidR="009124AB">
        <w:rPr>
          <w:rFonts w:ascii="Times New Roman" w:hAnsi="Times New Roman" w:cs="Times New Roman"/>
          <w:sz w:val="26"/>
          <w:szCs w:val="26"/>
          <w:lang w:val="ru-RU"/>
        </w:rPr>
        <w:t>)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D0456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Pr="008602DE">
        <w:rPr>
          <w:rFonts w:ascii="Times New Roman" w:hAnsi="Times New Roman" w:cs="Times New Roman"/>
          <w:sz w:val="26"/>
          <w:szCs w:val="26"/>
          <w:lang w:val="ru-RU"/>
        </w:rPr>
        <w:t xml:space="preserve">татью </w:t>
      </w:r>
      <w:r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8602DE">
        <w:rPr>
          <w:rFonts w:ascii="Times New Roman" w:hAnsi="Times New Roman" w:cs="Times New Roman"/>
          <w:sz w:val="26"/>
          <w:szCs w:val="26"/>
          <w:lang w:val="ru-RU"/>
        </w:rPr>
        <w:t xml:space="preserve"> дополнить частью </w:t>
      </w:r>
      <w:r w:rsidR="00DB2922">
        <w:rPr>
          <w:rFonts w:ascii="Times New Roman" w:hAnsi="Times New Roman" w:cs="Times New Roman"/>
          <w:sz w:val="26"/>
          <w:szCs w:val="26"/>
          <w:lang w:val="ru-RU"/>
        </w:rPr>
        <w:t>2.1</w:t>
      </w:r>
      <w:r w:rsidRPr="008602DE">
        <w:rPr>
          <w:rFonts w:ascii="Times New Roman" w:hAnsi="Times New Roman" w:cs="Times New Roman"/>
          <w:sz w:val="26"/>
          <w:szCs w:val="26"/>
          <w:lang w:val="ru-RU"/>
        </w:rPr>
        <w:t xml:space="preserve"> следующего содержания:</w:t>
      </w:r>
    </w:p>
    <w:p w:rsidR="008602DE" w:rsidRDefault="008602DE" w:rsidP="000D6071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602DE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DB2922">
        <w:rPr>
          <w:rFonts w:ascii="Times New Roman" w:hAnsi="Times New Roman" w:cs="Times New Roman"/>
          <w:sz w:val="26"/>
          <w:szCs w:val="26"/>
          <w:lang w:val="ru-RU"/>
        </w:rPr>
        <w:t>2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DB2922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8602D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B2922" w:rsidRPr="00DB2922">
        <w:rPr>
          <w:rFonts w:ascii="Times New Roman" w:hAnsi="Times New Roman" w:cs="Times New Roman"/>
          <w:sz w:val="26"/>
          <w:szCs w:val="26"/>
          <w:lang w:val="ru-RU"/>
        </w:rPr>
        <w:t>Публичные слушания по проекту и актуализации схемы теплоснабжения назначаются и проводятся в соответствии с «Требованиями к порядку разработки и утверждения схем теплоснабжения» утвержденными постановлением Правительства Российской Федерации от 22.02.2012 № 154</w:t>
      </w:r>
      <w:r w:rsidR="00DB2922" w:rsidRPr="00DB2922">
        <w:rPr>
          <w:lang w:val="ru-RU"/>
        </w:rPr>
        <w:t xml:space="preserve"> </w:t>
      </w:r>
      <w:r w:rsidR="00DB2922" w:rsidRPr="00DB2922">
        <w:rPr>
          <w:rFonts w:ascii="Times New Roman" w:hAnsi="Times New Roman" w:cs="Times New Roman"/>
          <w:sz w:val="26"/>
          <w:szCs w:val="26"/>
          <w:lang w:val="ru-RU"/>
        </w:rPr>
        <w:t xml:space="preserve">и </w:t>
      </w:r>
      <w:r w:rsidR="009736C1">
        <w:rPr>
          <w:rFonts w:ascii="Times New Roman" w:hAnsi="Times New Roman" w:cs="Times New Roman"/>
          <w:sz w:val="26"/>
          <w:szCs w:val="26"/>
          <w:lang w:val="ru-RU"/>
        </w:rPr>
        <w:t>настоящим Положением</w:t>
      </w:r>
      <w:proofErr w:type="gramStart"/>
      <w:r w:rsidR="00DB2922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8602DE">
        <w:rPr>
          <w:rFonts w:ascii="Times New Roman" w:hAnsi="Times New Roman" w:cs="Times New Roman"/>
          <w:sz w:val="26"/>
          <w:szCs w:val="26"/>
          <w:lang w:val="ru-RU"/>
        </w:rPr>
        <w:t>»;</w:t>
      </w:r>
      <w:proofErr w:type="gramEnd"/>
    </w:p>
    <w:p w:rsidR="004D5FFF" w:rsidRDefault="00DB2922" w:rsidP="000D6071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3</w:t>
      </w:r>
      <w:r w:rsidR="009124AB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68121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A7EC2">
        <w:rPr>
          <w:rFonts w:ascii="Times New Roman" w:hAnsi="Times New Roman" w:cs="Times New Roman"/>
          <w:sz w:val="26"/>
          <w:szCs w:val="26"/>
          <w:lang w:val="ru-RU"/>
        </w:rPr>
        <w:t xml:space="preserve">Положение </w:t>
      </w:r>
      <w:r w:rsidR="004D5FFF" w:rsidRPr="004D5FFF">
        <w:rPr>
          <w:rFonts w:ascii="Times New Roman" w:hAnsi="Times New Roman" w:cs="Times New Roman"/>
          <w:sz w:val="26"/>
          <w:szCs w:val="26"/>
          <w:lang w:val="ru-RU"/>
        </w:rPr>
        <w:t xml:space="preserve">дополнить </w:t>
      </w:r>
      <w:r w:rsidR="004A7EC2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="004A7EC2" w:rsidRPr="004A7EC2">
        <w:rPr>
          <w:rFonts w:ascii="Times New Roman" w:hAnsi="Times New Roman" w:cs="Times New Roman"/>
          <w:sz w:val="26"/>
          <w:szCs w:val="26"/>
          <w:lang w:val="ru-RU"/>
        </w:rPr>
        <w:t>тать</w:t>
      </w:r>
      <w:r>
        <w:rPr>
          <w:rFonts w:ascii="Times New Roman" w:hAnsi="Times New Roman" w:cs="Times New Roman"/>
          <w:sz w:val="26"/>
          <w:szCs w:val="26"/>
          <w:lang w:val="ru-RU"/>
        </w:rPr>
        <w:t>ей</w:t>
      </w:r>
      <w:r w:rsidR="004A7EC2" w:rsidRPr="004A7EC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9</w:t>
      </w:r>
      <w:r w:rsidR="004A7EC2">
        <w:rPr>
          <w:rFonts w:ascii="Times New Roman" w:hAnsi="Times New Roman" w:cs="Times New Roman"/>
          <w:sz w:val="26"/>
          <w:szCs w:val="26"/>
          <w:lang w:val="ru-RU"/>
        </w:rPr>
        <w:t>.1</w:t>
      </w:r>
      <w:r w:rsidR="004A7EC2" w:rsidRPr="004A7EC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D5FFF" w:rsidRPr="004D5FFF">
        <w:rPr>
          <w:rFonts w:ascii="Times New Roman" w:hAnsi="Times New Roman" w:cs="Times New Roman"/>
          <w:sz w:val="26"/>
          <w:szCs w:val="26"/>
          <w:lang w:val="ru-RU"/>
        </w:rPr>
        <w:t>следующего содержания:</w:t>
      </w:r>
    </w:p>
    <w:p w:rsidR="00DB2922" w:rsidRDefault="00DB2922" w:rsidP="009124AB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9124AB">
        <w:rPr>
          <w:rFonts w:ascii="Times New Roman" w:hAnsi="Times New Roman" w:cs="Times New Roman"/>
          <w:b/>
          <w:sz w:val="26"/>
          <w:szCs w:val="26"/>
          <w:lang w:val="ru-RU"/>
        </w:rPr>
        <w:t>9.1 Особенности проведения публичных слушаний по рассмотрению проекта и актуализации схемы теплоснабжения</w:t>
      </w:r>
    </w:p>
    <w:p w:rsidR="009124AB" w:rsidRPr="009124AB" w:rsidRDefault="009124AB" w:rsidP="009124AB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DB2922" w:rsidRDefault="00DB2922" w:rsidP="00DB2922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 </w:t>
      </w:r>
      <w:r w:rsidRPr="00DB2922">
        <w:rPr>
          <w:rFonts w:ascii="Times New Roman" w:hAnsi="Times New Roman" w:cs="Times New Roman"/>
          <w:sz w:val="26"/>
          <w:szCs w:val="26"/>
          <w:lang w:val="ru-RU"/>
        </w:rPr>
        <w:t xml:space="preserve">Публичные слушания по проекту схемы теплоснабжения назначаются по истечении 30 календарных дней </w:t>
      </w:r>
      <w:proofErr w:type="gramStart"/>
      <w:r w:rsidRPr="00DB2922">
        <w:rPr>
          <w:rFonts w:ascii="Times New Roman" w:hAnsi="Times New Roman" w:cs="Times New Roman"/>
          <w:sz w:val="26"/>
          <w:szCs w:val="26"/>
          <w:lang w:val="ru-RU"/>
        </w:rPr>
        <w:t>с даты опубликования</w:t>
      </w:r>
      <w:proofErr w:type="gramEnd"/>
      <w:r w:rsidRPr="00DB2922">
        <w:rPr>
          <w:rFonts w:ascii="Times New Roman" w:hAnsi="Times New Roman" w:cs="Times New Roman"/>
          <w:sz w:val="26"/>
          <w:szCs w:val="26"/>
          <w:lang w:val="ru-RU"/>
        </w:rPr>
        <w:t xml:space="preserve"> проекта схемы </w:t>
      </w:r>
      <w:r w:rsidRPr="00DB2922">
        <w:rPr>
          <w:rFonts w:ascii="Times New Roman" w:hAnsi="Times New Roman" w:cs="Times New Roman"/>
          <w:sz w:val="26"/>
          <w:szCs w:val="26"/>
          <w:lang w:val="ru-RU"/>
        </w:rPr>
        <w:lastRenderedPageBreak/>
        <w:t>теплоснабжения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и </w:t>
      </w:r>
      <w:r w:rsidRPr="00DB2922">
        <w:rPr>
          <w:rFonts w:ascii="Times New Roman" w:hAnsi="Times New Roman" w:cs="Times New Roman"/>
          <w:sz w:val="26"/>
          <w:szCs w:val="26"/>
          <w:lang w:val="ru-RU"/>
        </w:rPr>
        <w:t xml:space="preserve">начинаются не позднее 15 календарных дней </w:t>
      </w:r>
      <w:proofErr w:type="gramStart"/>
      <w:r w:rsidRPr="00DB2922">
        <w:rPr>
          <w:rFonts w:ascii="Times New Roman" w:hAnsi="Times New Roman" w:cs="Times New Roman"/>
          <w:sz w:val="26"/>
          <w:szCs w:val="26"/>
          <w:lang w:val="ru-RU"/>
        </w:rPr>
        <w:t>с даты окончания</w:t>
      </w:r>
      <w:proofErr w:type="gramEnd"/>
      <w:r w:rsidRPr="00DB2922">
        <w:rPr>
          <w:rFonts w:ascii="Times New Roman" w:hAnsi="Times New Roman" w:cs="Times New Roman"/>
          <w:sz w:val="26"/>
          <w:szCs w:val="26"/>
          <w:lang w:val="ru-RU"/>
        </w:rPr>
        <w:t xml:space="preserve"> срока представления предложений по нему. </w:t>
      </w:r>
    </w:p>
    <w:p w:rsidR="00DB2922" w:rsidRDefault="00DB2922" w:rsidP="00DB2922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B2922">
        <w:rPr>
          <w:rFonts w:ascii="Times New Roman" w:hAnsi="Times New Roman" w:cs="Times New Roman"/>
          <w:sz w:val="26"/>
          <w:szCs w:val="26"/>
          <w:lang w:val="ru-RU"/>
        </w:rPr>
        <w:t>Срок проведения публичных слушаний с момента размещения информации о времени и месте их проведения до дня опубликования заключения о результатах публичных слушаний не может быть более 60 календарных дней.</w:t>
      </w:r>
    </w:p>
    <w:p w:rsidR="00DB2922" w:rsidRPr="00DB2922" w:rsidRDefault="00DB2922" w:rsidP="00DB2922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B2922">
        <w:rPr>
          <w:rFonts w:ascii="Times New Roman" w:hAnsi="Times New Roman" w:cs="Times New Roman"/>
          <w:sz w:val="26"/>
          <w:szCs w:val="26"/>
          <w:lang w:val="ru-RU"/>
        </w:rPr>
        <w:t xml:space="preserve">2. </w:t>
      </w:r>
      <w:r w:rsidR="004123FB" w:rsidRPr="004123FB">
        <w:rPr>
          <w:rFonts w:ascii="Times New Roman" w:hAnsi="Times New Roman" w:cs="Times New Roman"/>
          <w:sz w:val="26"/>
          <w:szCs w:val="26"/>
          <w:lang w:val="ru-RU"/>
        </w:rPr>
        <w:t xml:space="preserve">Схема теплоснабжения подлежит ежегодно актуализации </w:t>
      </w:r>
      <w:r w:rsidR="004123FB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DB2922">
        <w:rPr>
          <w:rFonts w:ascii="Times New Roman" w:hAnsi="Times New Roman" w:cs="Times New Roman"/>
          <w:sz w:val="26"/>
          <w:szCs w:val="26"/>
          <w:lang w:val="ru-RU"/>
        </w:rPr>
        <w:t xml:space="preserve"> осуществляется в соответствии с требованиями к порядку разработки и утверждения схем теплоснабжения.</w:t>
      </w:r>
    </w:p>
    <w:p w:rsidR="00DB2922" w:rsidRDefault="00DB2922" w:rsidP="00DB2922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B2922">
        <w:rPr>
          <w:rFonts w:ascii="Times New Roman" w:hAnsi="Times New Roman" w:cs="Times New Roman"/>
          <w:sz w:val="26"/>
          <w:szCs w:val="26"/>
          <w:lang w:val="ru-RU"/>
        </w:rPr>
        <w:t>Уведомление о проведении ежегодной актуализации схемы теплоснабжения размещается не позднее 15 января года, предшествующего году, на который актуализируется схема. Актуализация схемы теплоснабжения осуществл</w:t>
      </w:r>
      <w:r w:rsidR="0007048E">
        <w:rPr>
          <w:rFonts w:ascii="Times New Roman" w:hAnsi="Times New Roman" w:cs="Times New Roman"/>
          <w:sz w:val="26"/>
          <w:szCs w:val="26"/>
          <w:lang w:val="ru-RU"/>
        </w:rPr>
        <w:t>яется</w:t>
      </w:r>
      <w:r w:rsidRPr="00DB2922">
        <w:rPr>
          <w:rFonts w:ascii="Times New Roman" w:hAnsi="Times New Roman" w:cs="Times New Roman"/>
          <w:sz w:val="26"/>
          <w:szCs w:val="26"/>
          <w:lang w:val="ru-RU"/>
        </w:rPr>
        <w:t xml:space="preserve"> не позднее 15 апреля года, предшествующего году, на который актуализируется схема. Предложения от теплоснабжающих и </w:t>
      </w:r>
      <w:proofErr w:type="spellStart"/>
      <w:r w:rsidRPr="00DB2922">
        <w:rPr>
          <w:rFonts w:ascii="Times New Roman" w:hAnsi="Times New Roman" w:cs="Times New Roman"/>
          <w:sz w:val="26"/>
          <w:szCs w:val="26"/>
          <w:lang w:val="ru-RU"/>
        </w:rPr>
        <w:t>теплосетевых</w:t>
      </w:r>
      <w:proofErr w:type="spellEnd"/>
      <w:r w:rsidRPr="00DB2922">
        <w:rPr>
          <w:rFonts w:ascii="Times New Roman" w:hAnsi="Times New Roman" w:cs="Times New Roman"/>
          <w:sz w:val="26"/>
          <w:szCs w:val="26"/>
          <w:lang w:val="ru-RU"/>
        </w:rPr>
        <w:t xml:space="preserve"> организаций и иных лиц по актуализации схемы теплоснабжения принимаются до 1 марта.</w:t>
      </w:r>
    </w:p>
    <w:p w:rsidR="00A65036" w:rsidRDefault="00A65036" w:rsidP="00DB2922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 </w:t>
      </w:r>
      <w:r w:rsidRPr="00A65036">
        <w:rPr>
          <w:rFonts w:ascii="Times New Roman" w:hAnsi="Times New Roman" w:cs="Times New Roman"/>
          <w:sz w:val="26"/>
          <w:szCs w:val="26"/>
          <w:lang w:val="ru-RU"/>
        </w:rPr>
        <w:t>Комиссия не менее чем за 7 календарных дней до проведения публичных слушаний размеща</w:t>
      </w:r>
      <w:r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A65036">
        <w:rPr>
          <w:rFonts w:ascii="Times New Roman" w:hAnsi="Times New Roman" w:cs="Times New Roman"/>
          <w:sz w:val="26"/>
          <w:szCs w:val="26"/>
          <w:lang w:val="ru-RU"/>
        </w:rPr>
        <w:t>т информацию о месте их проведения на официальном сайте.</w:t>
      </w:r>
    </w:p>
    <w:p w:rsidR="00A65036" w:rsidRDefault="00A65036" w:rsidP="00DB2922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4. </w:t>
      </w:r>
      <w:r w:rsidRPr="00A65036">
        <w:rPr>
          <w:rFonts w:ascii="Times New Roman" w:hAnsi="Times New Roman" w:cs="Times New Roman"/>
          <w:sz w:val="26"/>
          <w:szCs w:val="26"/>
          <w:lang w:val="ru-RU"/>
        </w:rPr>
        <w:t>После проведения публичных слушаний комиссия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готовит заключение о результатах публичных слушаний.</w:t>
      </w:r>
    </w:p>
    <w:p w:rsidR="00A65036" w:rsidRDefault="00A65036" w:rsidP="00DB2922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5. </w:t>
      </w:r>
      <w:r w:rsidRPr="00A65036">
        <w:rPr>
          <w:rFonts w:ascii="Times New Roman" w:hAnsi="Times New Roman" w:cs="Times New Roman"/>
          <w:sz w:val="26"/>
          <w:szCs w:val="26"/>
          <w:lang w:val="ru-RU"/>
        </w:rPr>
        <w:t>Заключение о результатах публичных слушаний и протоколы публичных слушаний по проекту и актуализации схемы теплоснабжения подлеж</w:t>
      </w:r>
      <w:r w:rsidR="0007048E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A65036">
        <w:rPr>
          <w:rFonts w:ascii="Times New Roman" w:hAnsi="Times New Roman" w:cs="Times New Roman"/>
          <w:sz w:val="26"/>
          <w:szCs w:val="26"/>
          <w:lang w:val="ru-RU"/>
        </w:rPr>
        <w:t>т размещению на официальном сайте в течени</w:t>
      </w:r>
      <w:proofErr w:type="gramStart"/>
      <w:r w:rsidRPr="00A65036">
        <w:rPr>
          <w:rFonts w:ascii="Times New Roman" w:hAnsi="Times New Roman" w:cs="Times New Roman"/>
          <w:sz w:val="26"/>
          <w:szCs w:val="26"/>
          <w:lang w:val="ru-RU"/>
        </w:rPr>
        <w:t>и</w:t>
      </w:r>
      <w:proofErr w:type="gramEnd"/>
      <w:r w:rsidRPr="00A65036">
        <w:rPr>
          <w:rFonts w:ascii="Times New Roman" w:hAnsi="Times New Roman" w:cs="Times New Roman"/>
          <w:sz w:val="26"/>
          <w:szCs w:val="26"/>
          <w:lang w:val="ru-RU"/>
        </w:rPr>
        <w:t xml:space="preserve"> 3 календарных дней с даты завершения публичных слушаний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520C0F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852121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7374ED" w:rsidRDefault="007374ED" w:rsidP="00DB2922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4</w:t>
      </w:r>
      <w:r w:rsidR="009124AB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5D0456" w:rsidRPr="005D045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в </w:t>
      </w:r>
      <w:r w:rsidR="005D0456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="005D0456" w:rsidRPr="005D0456">
        <w:rPr>
          <w:rFonts w:ascii="Times New Roman" w:hAnsi="Times New Roman" w:cs="Times New Roman"/>
          <w:sz w:val="26"/>
          <w:szCs w:val="26"/>
          <w:lang w:val="ru-RU"/>
        </w:rPr>
        <w:t>тать</w:t>
      </w:r>
      <w:r>
        <w:rPr>
          <w:rFonts w:ascii="Times New Roman" w:hAnsi="Times New Roman" w:cs="Times New Roman"/>
          <w:sz w:val="26"/>
          <w:szCs w:val="26"/>
          <w:lang w:val="ru-RU"/>
        </w:rPr>
        <w:t>е</w:t>
      </w:r>
      <w:r w:rsidR="005D0456" w:rsidRPr="005D045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D0456">
        <w:rPr>
          <w:rFonts w:ascii="Times New Roman" w:hAnsi="Times New Roman" w:cs="Times New Roman"/>
          <w:sz w:val="26"/>
          <w:szCs w:val="26"/>
          <w:lang w:val="ru-RU"/>
        </w:rPr>
        <w:t>10</w:t>
      </w:r>
      <w:r>
        <w:rPr>
          <w:rFonts w:ascii="Times New Roman" w:hAnsi="Times New Roman" w:cs="Times New Roman"/>
          <w:sz w:val="26"/>
          <w:szCs w:val="26"/>
          <w:lang w:val="ru-RU"/>
        </w:rPr>
        <w:t>:</w:t>
      </w:r>
      <w:r w:rsidR="005D0456" w:rsidRPr="005D045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5D0456" w:rsidRDefault="007374ED" w:rsidP="00DB2922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а) часть 2 </w:t>
      </w:r>
      <w:r w:rsidR="005D0456">
        <w:rPr>
          <w:rFonts w:ascii="Times New Roman" w:hAnsi="Times New Roman" w:cs="Times New Roman"/>
          <w:sz w:val="26"/>
          <w:szCs w:val="26"/>
          <w:lang w:val="ru-RU"/>
        </w:rPr>
        <w:t>после слов «</w:t>
      </w:r>
      <w:r>
        <w:rPr>
          <w:rFonts w:ascii="Times New Roman" w:hAnsi="Times New Roman" w:cs="Times New Roman"/>
          <w:sz w:val="26"/>
          <w:szCs w:val="26"/>
          <w:lang w:val="ru-RU"/>
        </w:rPr>
        <w:t>результаты</w:t>
      </w:r>
      <w:r w:rsidR="005D0456">
        <w:rPr>
          <w:rFonts w:ascii="Times New Roman" w:hAnsi="Times New Roman" w:cs="Times New Roman"/>
          <w:sz w:val="26"/>
          <w:szCs w:val="26"/>
          <w:lang w:val="ru-RU"/>
        </w:rPr>
        <w:t>» дополнить словами «заключение о результатах»;</w:t>
      </w:r>
    </w:p>
    <w:p w:rsidR="007374ED" w:rsidRDefault="007374ED" w:rsidP="00DB2922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б) часть 3</w:t>
      </w:r>
      <w:r w:rsidRPr="007374ED">
        <w:rPr>
          <w:lang w:val="ru-RU"/>
        </w:rPr>
        <w:t xml:space="preserve"> </w:t>
      </w:r>
      <w:r w:rsidRPr="007374ED">
        <w:rPr>
          <w:rFonts w:ascii="Times New Roman" w:hAnsi="Times New Roman" w:cs="Times New Roman"/>
          <w:sz w:val="26"/>
          <w:szCs w:val="26"/>
          <w:lang w:val="ru-RU"/>
        </w:rPr>
        <w:t>после слов «результаты» дополнить словами «заключение о результатах»;</w:t>
      </w:r>
    </w:p>
    <w:p w:rsidR="007374ED" w:rsidRDefault="007374ED" w:rsidP="007374ED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в) дополнить </w:t>
      </w:r>
      <w:r w:rsidR="00520C0F">
        <w:rPr>
          <w:rFonts w:ascii="Times New Roman" w:hAnsi="Times New Roman" w:cs="Times New Roman"/>
          <w:sz w:val="26"/>
          <w:szCs w:val="26"/>
          <w:lang w:val="ru-RU"/>
        </w:rPr>
        <w:t>частью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3.1 следующего содержания:</w:t>
      </w:r>
    </w:p>
    <w:p w:rsidR="007374ED" w:rsidRDefault="007374ED" w:rsidP="007374ED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374ED">
        <w:rPr>
          <w:rFonts w:ascii="Times New Roman" w:hAnsi="Times New Roman" w:cs="Times New Roman"/>
          <w:sz w:val="26"/>
          <w:szCs w:val="26"/>
          <w:lang w:val="ru-RU"/>
        </w:rPr>
        <w:t xml:space="preserve">«3.1 Уполномоченный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орган </w:t>
      </w:r>
      <w:r w:rsidRPr="007374ED">
        <w:rPr>
          <w:rFonts w:ascii="Times New Roman" w:hAnsi="Times New Roman" w:cs="Times New Roman"/>
          <w:sz w:val="26"/>
          <w:szCs w:val="26"/>
          <w:lang w:val="ru-RU"/>
        </w:rPr>
        <w:t xml:space="preserve">для принятия соответствующего муниципального правового акта </w:t>
      </w:r>
      <w:r w:rsidR="009957EE">
        <w:rPr>
          <w:rFonts w:ascii="Times New Roman" w:hAnsi="Times New Roman" w:cs="Times New Roman"/>
          <w:sz w:val="26"/>
          <w:szCs w:val="26"/>
          <w:lang w:val="ru-RU"/>
        </w:rPr>
        <w:t xml:space="preserve">с </w:t>
      </w:r>
      <w:r w:rsidRPr="007374ED">
        <w:rPr>
          <w:rFonts w:ascii="Times New Roman" w:hAnsi="Times New Roman" w:cs="Times New Roman"/>
          <w:sz w:val="26"/>
          <w:szCs w:val="26"/>
          <w:lang w:val="ru-RU"/>
        </w:rPr>
        <w:t xml:space="preserve">учетом поступивших замечаний и предложений, а также заключения о результатах публичных слушаний </w:t>
      </w:r>
      <w:r w:rsidR="009957EE" w:rsidRPr="009957EE">
        <w:rPr>
          <w:rFonts w:ascii="Times New Roman" w:hAnsi="Times New Roman" w:cs="Times New Roman"/>
          <w:sz w:val="26"/>
          <w:szCs w:val="26"/>
          <w:lang w:val="ru-RU"/>
        </w:rPr>
        <w:t xml:space="preserve">по проекту схемы теплоснабжения </w:t>
      </w:r>
      <w:r w:rsidRPr="007374ED">
        <w:rPr>
          <w:rFonts w:ascii="Times New Roman" w:hAnsi="Times New Roman" w:cs="Times New Roman"/>
          <w:sz w:val="26"/>
          <w:szCs w:val="26"/>
          <w:lang w:val="ru-RU"/>
        </w:rPr>
        <w:t>в течение 7 календарных дней с даты окончания публичных слушаний принимает одно из следующих решений:</w:t>
      </w:r>
    </w:p>
    <w:p w:rsidR="007374ED" w:rsidRDefault="009124AB" w:rsidP="007374ED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7374ED" w:rsidRPr="007374ED">
        <w:rPr>
          <w:rFonts w:ascii="Times New Roman" w:hAnsi="Times New Roman" w:cs="Times New Roman"/>
          <w:sz w:val="26"/>
          <w:szCs w:val="26"/>
          <w:lang w:val="ru-RU"/>
        </w:rPr>
        <w:t>) утверждает схему теплоснабжения;</w:t>
      </w:r>
    </w:p>
    <w:p w:rsidR="007374ED" w:rsidRDefault="009124AB" w:rsidP="007374ED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</w:t>
      </w:r>
      <w:r w:rsidR="007374ED" w:rsidRPr="007374ED">
        <w:rPr>
          <w:rFonts w:ascii="Times New Roman" w:hAnsi="Times New Roman" w:cs="Times New Roman"/>
          <w:sz w:val="26"/>
          <w:szCs w:val="26"/>
          <w:lang w:val="ru-RU"/>
        </w:rPr>
        <w:t>) возвращает проект схемы теплоснабжения на доработку для учета замечаний и предложений, поступивших по итогам сбора замечаний и предложений и (или) публичных слушаний</w:t>
      </w:r>
      <w:proofErr w:type="gramStart"/>
      <w:r w:rsidR="009957EE">
        <w:rPr>
          <w:rFonts w:ascii="Times New Roman" w:hAnsi="Times New Roman" w:cs="Times New Roman"/>
          <w:sz w:val="26"/>
          <w:szCs w:val="26"/>
          <w:lang w:val="ru-RU"/>
        </w:rPr>
        <w:t>.».</w:t>
      </w:r>
      <w:proofErr w:type="gramEnd"/>
    </w:p>
    <w:p w:rsidR="004319FD" w:rsidRPr="004A3A8E" w:rsidRDefault="0088528E" w:rsidP="000D6071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>
        <w:rPr>
          <w:rFonts w:ascii="Times New Roman" w:eastAsiaTheme="minorHAnsi" w:hAnsi="Times New Roman" w:cs="Times New Roman"/>
          <w:sz w:val="26"/>
          <w:szCs w:val="26"/>
          <w:lang w:val="ru-RU"/>
        </w:rPr>
        <w:t>2</w:t>
      </w:r>
      <w:r w:rsidR="006359E5" w:rsidRPr="00FE56E4">
        <w:rPr>
          <w:rFonts w:ascii="Times New Roman" w:eastAsiaTheme="minorHAnsi" w:hAnsi="Times New Roman" w:cs="Times New Roman"/>
          <w:sz w:val="26"/>
          <w:szCs w:val="26"/>
          <w:lang w:val="ru-RU"/>
        </w:rPr>
        <w:t>.</w:t>
      </w:r>
      <w:r w:rsidR="00E2305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319FD" w:rsidRPr="00FE56E4">
        <w:rPr>
          <w:rFonts w:ascii="Times New Roman" w:hAnsi="Times New Roman" w:cs="Times New Roman"/>
          <w:sz w:val="26"/>
          <w:szCs w:val="26"/>
          <w:lang w:val="ru-RU"/>
        </w:rPr>
        <w:t xml:space="preserve">Настоящее решение вступает в силу со дня его </w:t>
      </w:r>
      <w:r w:rsidR="00FE56E4">
        <w:rPr>
          <w:rFonts w:ascii="Times New Roman" w:hAnsi="Times New Roman" w:cs="Times New Roman"/>
          <w:sz w:val="26"/>
          <w:szCs w:val="26"/>
          <w:lang w:val="ru-RU"/>
        </w:rPr>
        <w:t>официального опубликования</w:t>
      </w:r>
      <w:r w:rsidR="004319FD" w:rsidRPr="00FE56E4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:rsidR="004319FD" w:rsidRPr="006359E5" w:rsidRDefault="00C3400F" w:rsidP="000D6071">
      <w:pPr>
        <w:tabs>
          <w:tab w:val="left" w:pos="720"/>
          <w:tab w:val="left" w:pos="3600"/>
        </w:tabs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E56E4"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="006359E5" w:rsidRPr="00FE56E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8275B" w:rsidRPr="00FE56E4">
        <w:rPr>
          <w:rFonts w:ascii="Times New Roman" w:hAnsi="Times New Roman" w:cs="Times New Roman"/>
          <w:sz w:val="26"/>
          <w:szCs w:val="26"/>
          <w:lang w:val="ru-RU"/>
        </w:rPr>
        <w:tab/>
      </w:r>
      <w:r w:rsidR="0088528E">
        <w:rPr>
          <w:rFonts w:ascii="Times New Roman" w:hAnsi="Times New Roman" w:cs="Times New Roman"/>
          <w:sz w:val="26"/>
          <w:szCs w:val="26"/>
          <w:lang w:val="ru-RU"/>
        </w:rPr>
        <w:t>3</w:t>
      </w:r>
      <w:r w:rsidR="00923F54" w:rsidRPr="00FE56E4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gramStart"/>
      <w:r w:rsidR="00923F54" w:rsidRPr="00FE56E4">
        <w:rPr>
          <w:rFonts w:ascii="Times New Roman" w:hAnsi="Times New Roman" w:cs="Times New Roman"/>
          <w:sz w:val="26"/>
          <w:szCs w:val="26"/>
          <w:lang w:val="ru-RU"/>
        </w:rPr>
        <w:t>Контроль за</w:t>
      </w:r>
      <w:proofErr w:type="gramEnd"/>
      <w:r w:rsidR="00923F54" w:rsidRPr="00FE56E4">
        <w:rPr>
          <w:rFonts w:ascii="Times New Roman" w:hAnsi="Times New Roman" w:cs="Times New Roman"/>
          <w:sz w:val="26"/>
          <w:szCs w:val="26"/>
          <w:lang w:val="ru-RU"/>
        </w:rPr>
        <w:t xml:space="preserve"> исполнением настоящего решения возложить</w:t>
      </w:r>
      <w:r w:rsidR="00923F54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на постоянную 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комиссию </w:t>
      </w:r>
      <w:r w:rsidR="00DF59FD">
        <w:rPr>
          <w:rFonts w:ascii="Times New Roman" w:hAnsi="Times New Roman" w:cs="Times New Roman"/>
          <w:sz w:val="26"/>
          <w:szCs w:val="26"/>
          <w:lang w:val="ru-RU"/>
        </w:rPr>
        <w:t xml:space="preserve">Думы 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>по регламенту, депутатской этике и организации работы Думы (</w:t>
      </w:r>
      <w:r w:rsidR="0088528E">
        <w:rPr>
          <w:rFonts w:ascii="Times New Roman" w:hAnsi="Times New Roman" w:cs="Times New Roman"/>
          <w:sz w:val="26"/>
          <w:szCs w:val="26"/>
          <w:lang w:val="ru-RU"/>
        </w:rPr>
        <w:t>Горелов)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4319FD" w:rsidRPr="006359E5" w:rsidRDefault="004319FD" w:rsidP="004319FD">
      <w:pPr>
        <w:suppressAutoHyphens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992DBF" w:rsidRDefault="00992DBF" w:rsidP="007A3F07">
      <w:pPr>
        <w:tabs>
          <w:tab w:val="left" w:pos="9180"/>
        </w:tabs>
        <w:rPr>
          <w:rFonts w:ascii="Times New Roman" w:hAnsi="Times New Roman" w:cs="Times New Roman"/>
          <w:sz w:val="26"/>
          <w:szCs w:val="26"/>
          <w:lang w:val="ru-RU"/>
        </w:rPr>
      </w:pPr>
    </w:p>
    <w:p w:rsidR="0036019C" w:rsidRDefault="0036019C" w:rsidP="007A3F07">
      <w:pPr>
        <w:tabs>
          <w:tab w:val="left" w:pos="9180"/>
        </w:tabs>
        <w:rPr>
          <w:rFonts w:ascii="Times New Roman" w:hAnsi="Times New Roman" w:cs="Times New Roman"/>
          <w:sz w:val="26"/>
          <w:szCs w:val="26"/>
          <w:lang w:val="ru-RU"/>
        </w:rPr>
      </w:pPr>
    </w:p>
    <w:p w:rsidR="0040509A" w:rsidRPr="007A3F07" w:rsidRDefault="007A3F07" w:rsidP="007A3F07">
      <w:pPr>
        <w:tabs>
          <w:tab w:val="left" w:pos="9180"/>
        </w:tabs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Глава 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Лесозаводского городского округа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</w:t>
      </w:r>
      <w:r w:rsidR="0088528E">
        <w:rPr>
          <w:rFonts w:ascii="Times New Roman" w:hAnsi="Times New Roman" w:cs="Times New Roman"/>
          <w:sz w:val="26"/>
          <w:szCs w:val="26"/>
          <w:lang w:val="ru-RU"/>
        </w:rPr>
        <w:t>О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.Н. </w:t>
      </w:r>
      <w:proofErr w:type="gramStart"/>
      <w:r w:rsidR="0088528E">
        <w:rPr>
          <w:rFonts w:ascii="Times New Roman" w:hAnsi="Times New Roman" w:cs="Times New Roman"/>
          <w:sz w:val="26"/>
          <w:szCs w:val="26"/>
          <w:lang w:val="ru-RU"/>
        </w:rPr>
        <w:t>Павкин</w:t>
      </w:r>
      <w:proofErr w:type="gramEnd"/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</w:p>
    <w:sectPr w:rsidR="0040509A" w:rsidRPr="007A3F07" w:rsidSect="00423D8C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75C79"/>
    <w:multiLevelType w:val="hybridMultilevel"/>
    <w:tmpl w:val="5F3E4000"/>
    <w:lvl w:ilvl="0" w:tplc="02DE5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7F4C06"/>
    <w:multiLevelType w:val="hybridMultilevel"/>
    <w:tmpl w:val="E1C03CEE"/>
    <w:lvl w:ilvl="0" w:tplc="91283F6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9FD"/>
    <w:rsid w:val="000048E9"/>
    <w:rsid w:val="00030B20"/>
    <w:rsid w:val="00040FE1"/>
    <w:rsid w:val="0007048E"/>
    <w:rsid w:val="000D6071"/>
    <w:rsid w:val="00190D54"/>
    <w:rsid w:val="001C0BA0"/>
    <w:rsid w:val="00247460"/>
    <w:rsid w:val="002B52B3"/>
    <w:rsid w:val="00340841"/>
    <w:rsid w:val="0036019C"/>
    <w:rsid w:val="00402A3A"/>
    <w:rsid w:val="0040509A"/>
    <w:rsid w:val="004123FB"/>
    <w:rsid w:val="00423D8C"/>
    <w:rsid w:val="004319FD"/>
    <w:rsid w:val="0048275B"/>
    <w:rsid w:val="004A3A8E"/>
    <w:rsid w:val="004A7EC2"/>
    <w:rsid w:val="004D5FFF"/>
    <w:rsid w:val="0050089D"/>
    <w:rsid w:val="00520C0F"/>
    <w:rsid w:val="005C648A"/>
    <w:rsid w:val="005D0456"/>
    <w:rsid w:val="006359E5"/>
    <w:rsid w:val="00681217"/>
    <w:rsid w:val="007374ED"/>
    <w:rsid w:val="007A3F07"/>
    <w:rsid w:val="007D6698"/>
    <w:rsid w:val="00852121"/>
    <w:rsid w:val="008602DE"/>
    <w:rsid w:val="0088528E"/>
    <w:rsid w:val="009116A9"/>
    <w:rsid w:val="009124AB"/>
    <w:rsid w:val="00923F54"/>
    <w:rsid w:val="00963F08"/>
    <w:rsid w:val="009736C1"/>
    <w:rsid w:val="00992DBF"/>
    <w:rsid w:val="009957EE"/>
    <w:rsid w:val="009A7B94"/>
    <w:rsid w:val="009E72FC"/>
    <w:rsid w:val="00A02042"/>
    <w:rsid w:val="00A14883"/>
    <w:rsid w:val="00A65036"/>
    <w:rsid w:val="00B74695"/>
    <w:rsid w:val="00C04995"/>
    <w:rsid w:val="00C3400F"/>
    <w:rsid w:val="00C60AE2"/>
    <w:rsid w:val="00C811D9"/>
    <w:rsid w:val="00CA27C4"/>
    <w:rsid w:val="00CE698D"/>
    <w:rsid w:val="00D266BA"/>
    <w:rsid w:val="00DA3473"/>
    <w:rsid w:val="00DB2922"/>
    <w:rsid w:val="00DF59FD"/>
    <w:rsid w:val="00E23059"/>
    <w:rsid w:val="00ED05E9"/>
    <w:rsid w:val="00EE2C89"/>
    <w:rsid w:val="00FC13B8"/>
    <w:rsid w:val="00FE35BA"/>
    <w:rsid w:val="00FE5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FD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319FD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19FD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D266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6B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FE35BA"/>
    <w:pPr>
      <w:ind w:left="720"/>
      <w:contextualSpacing/>
    </w:pPr>
  </w:style>
  <w:style w:type="paragraph" w:customStyle="1" w:styleId="a6">
    <w:name w:val="Знак Знак Знак"/>
    <w:basedOn w:val="a"/>
    <w:rsid w:val="00FE56E4"/>
    <w:pPr>
      <w:widowControl w:val="0"/>
      <w:adjustRightInd w:val="0"/>
      <w:spacing w:after="160" w:line="240" w:lineRule="exact"/>
      <w:jc w:val="right"/>
    </w:pPr>
    <w:rPr>
      <w:rFonts w:ascii="Arial" w:hAnsi="Arial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FD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319FD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19FD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D266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6B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FE35BA"/>
    <w:pPr>
      <w:ind w:left="720"/>
      <w:contextualSpacing/>
    </w:pPr>
  </w:style>
  <w:style w:type="paragraph" w:customStyle="1" w:styleId="a6">
    <w:name w:val="Знак Знак Знак"/>
    <w:basedOn w:val="a"/>
    <w:rsid w:val="00FE56E4"/>
    <w:pPr>
      <w:widowControl w:val="0"/>
      <w:adjustRightInd w:val="0"/>
      <w:spacing w:after="160" w:line="240" w:lineRule="exact"/>
      <w:jc w:val="right"/>
    </w:pPr>
    <w:rPr>
      <w:rFonts w:ascii="Arial" w:hAnsi="Arial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DUMA01</cp:lastModifiedBy>
  <cp:revision>5</cp:revision>
  <cp:lastPrinted>2013-10-14T22:19:00Z</cp:lastPrinted>
  <dcterms:created xsi:type="dcterms:W3CDTF">2014-02-13T18:48:00Z</dcterms:created>
  <dcterms:modified xsi:type="dcterms:W3CDTF">2014-02-19T23:18:00Z</dcterms:modified>
</cp:coreProperties>
</file>