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Default="000C0C50" w:rsidP="00D6597B">
      <w:pPr>
        <w:tabs>
          <w:tab w:val="left" w:pos="3600"/>
        </w:tabs>
        <w:rPr>
          <w:sz w:val="22"/>
          <w:szCs w:val="22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-224790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</w:t>
      </w:r>
    </w:p>
    <w:p w:rsidR="000C0C50" w:rsidRPr="009F3419" w:rsidRDefault="000C0C50" w:rsidP="000C0C50">
      <w:pPr>
        <w:pStyle w:val="ConsPlusNormal"/>
        <w:ind w:left="5103" w:firstLine="0"/>
        <w:rPr>
          <w:rFonts w:ascii="Times New Roman" w:hAnsi="Times New Roman" w:cs="Times New Roman"/>
          <w:sz w:val="26"/>
          <w:szCs w:val="26"/>
        </w:rPr>
      </w:pPr>
      <w:r w:rsidRPr="009F3419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0C0C50" w:rsidRPr="006036E4" w:rsidRDefault="006036E4" w:rsidP="006036E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0C0C50" w:rsidRPr="0087373D" w:rsidRDefault="000C0C50" w:rsidP="000C0C50">
      <w:pPr>
        <w:tabs>
          <w:tab w:val="left" w:pos="709"/>
        </w:tabs>
        <w:rPr>
          <w:b/>
          <w:bCs/>
          <w:sz w:val="26"/>
          <w:szCs w:val="26"/>
        </w:rPr>
      </w:pP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</w:t>
      </w:r>
      <w:r w:rsidRPr="0087373D">
        <w:rPr>
          <w:b/>
          <w:bCs/>
          <w:sz w:val="26"/>
          <w:szCs w:val="26"/>
        </w:rPr>
        <w:t>ДУМА</w:t>
      </w:r>
    </w:p>
    <w:p w:rsidR="000C0C50" w:rsidRPr="0087373D" w:rsidRDefault="000C0C50" w:rsidP="000C0C50">
      <w:pPr>
        <w:rPr>
          <w:b/>
          <w:bCs/>
          <w:sz w:val="26"/>
          <w:szCs w:val="26"/>
        </w:rPr>
      </w:pPr>
      <w:r w:rsidRPr="0087373D">
        <w:rPr>
          <w:b/>
          <w:bCs/>
          <w:sz w:val="26"/>
          <w:szCs w:val="26"/>
        </w:rPr>
        <w:t xml:space="preserve">                           ЛЕСОЗАВОДСКОГО ГОРОДСКОГО ОКРУГА</w:t>
      </w:r>
    </w:p>
    <w:p w:rsidR="000C0C50" w:rsidRPr="00532E48" w:rsidRDefault="000C0C50" w:rsidP="000C0C50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532E48">
        <w:rPr>
          <w:rFonts w:ascii="Times New Roman" w:hAnsi="Times New Roman" w:cs="Times New Roman"/>
          <w:sz w:val="26"/>
          <w:szCs w:val="26"/>
        </w:rPr>
        <w:t>РЕШЕНИЕ</w:t>
      </w:r>
    </w:p>
    <w:p w:rsidR="000C0C50" w:rsidRPr="0087373D" w:rsidRDefault="000C0C50" w:rsidP="000C0C50">
      <w:pPr>
        <w:tabs>
          <w:tab w:val="left" w:pos="3980"/>
        </w:tabs>
        <w:rPr>
          <w:b/>
          <w:sz w:val="26"/>
          <w:szCs w:val="26"/>
        </w:rPr>
      </w:pPr>
      <w:r w:rsidRPr="0087373D">
        <w:rPr>
          <w:b/>
          <w:sz w:val="26"/>
          <w:szCs w:val="26"/>
        </w:rPr>
        <w:tab/>
      </w:r>
    </w:p>
    <w:p w:rsidR="000C0C50" w:rsidRPr="0087373D" w:rsidRDefault="00F33A7E" w:rsidP="00D40935">
      <w:pPr>
        <w:tabs>
          <w:tab w:val="left" w:pos="440"/>
          <w:tab w:val="left" w:pos="709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  <w:r>
        <w:rPr>
          <w:sz w:val="26"/>
          <w:szCs w:val="26"/>
        </w:rPr>
        <w:t>04.12.</w:t>
      </w:r>
      <w:r w:rsidR="000C0C50" w:rsidRPr="0087373D">
        <w:rPr>
          <w:sz w:val="26"/>
          <w:szCs w:val="26"/>
        </w:rPr>
        <w:t xml:space="preserve">2012 года                              </w:t>
      </w:r>
      <w:r>
        <w:rPr>
          <w:sz w:val="26"/>
          <w:szCs w:val="26"/>
        </w:rPr>
        <w:t xml:space="preserve"> </w:t>
      </w:r>
      <w:r w:rsidR="000C0C50" w:rsidRPr="0087373D">
        <w:rPr>
          <w:sz w:val="26"/>
          <w:szCs w:val="26"/>
        </w:rPr>
        <w:t xml:space="preserve">г. Лесозаводск       </w:t>
      </w:r>
      <w:r w:rsidR="00F91DD7">
        <w:rPr>
          <w:sz w:val="26"/>
          <w:szCs w:val="26"/>
        </w:rPr>
        <w:t xml:space="preserve">                               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0C0C50" w:rsidRPr="0087373D">
        <w:rPr>
          <w:sz w:val="26"/>
          <w:szCs w:val="26"/>
        </w:rPr>
        <w:t xml:space="preserve">№ </w:t>
      </w:r>
      <w:r>
        <w:rPr>
          <w:sz w:val="26"/>
          <w:szCs w:val="26"/>
        </w:rPr>
        <w:t>569</w:t>
      </w:r>
      <w:r w:rsidR="00F91DD7">
        <w:rPr>
          <w:sz w:val="26"/>
          <w:szCs w:val="26"/>
        </w:rPr>
        <w:t>-НПА</w:t>
      </w:r>
    </w:p>
    <w:p w:rsidR="000C0C50" w:rsidRPr="0087373D" w:rsidRDefault="000C0C50" w:rsidP="000C0C50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0C0C50" w:rsidRPr="0087373D" w:rsidRDefault="000C0C50" w:rsidP="000C0C50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0C0C50" w:rsidRPr="0087373D" w:rsidRDefault="000C0C50" w:rsidP="000C0C50">
      <w:pPr>
        <w:tabs>
          <w:tab w:val="left" w:pos="3600"/>
        </w:tabs>
        <w:jc w:val="both"/>
        <w:rPr>
          <w:sz w:val="26"/>
          <w:szCs w:val="26"/>
        </w:rPr>
      </w:pPr>
      <w:r w:rsidRPr="0087373D">
        <w:rPr>
          <w:sz w:val="26"/>
          <w:szCs w:val="26"/>
        </w:rPr>
        <w:t xml:space="preserve">О внесении изменений и дополнений </w:t>
      </w:r>
    </w:p>
    <w:p w:rsidR="000C0C50" w:rsidRPr="0087373D" w:rsidRDefault="000C0C50" w:rsidP="000C0C50">
      <w:pPr>
        <w:tabs>
          <w:tab w:val="left" w:pos="3600"/>
        </w:tabs>
        <w:jc w:val="both"/>
        <w:rPr>
          <w:sz w:val="26"/>
          <w:szCs w:val="26"/>
        </w:rPr>
      </w:pPr>
      <w:r w:rsidRPr="0087373D">
        <w:rPr>
          <w:sz w:val="26"/>
          <w:szCs w:val="26"/>
        </w:rPr>
        <w:t>в Устав Лесозаводского городского округа</w:t>
      </w:r>
    </w:p>
    <w:p w:rsidR="000C0C50" w:rsidRPr="0087373D" w:rsidRDefault="000C0C50" w:rsidP="000C0C50">
      <w:pPr>
        <w:tabs>
          <w:tab w:val="left" w:pos="3600"/>
          <w:tab w:val="left" w:pos="8647"/>
        </w:tabs>
        <w:ind w:left="850"/>
        <w:jc w:val="both"/>
        <w:rPr>
          <w:sz w:val="26"/>
          <w:szCs w:val="26"/>
        </w:rPr>
      </w:pPr>
    </w:p>
    <w:p w:rsidR="00E057FD" w:rsidRDefault="00E057FD" w:rsidP="00E057F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C0C50" w:rsidRPr="007C7179" w:rsidRDefault="000C0C50" w:rsidP="00A85DE0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7373D">
        <w:rPr>
          <w:sz w:val="26"/>
          <w:szCs w:val="26"/>
        </w:rPr>
        <w:t xml:space="preserve">           </w:t>
      </w:r>
      <w:proofErr w:type="gramStart"/>
      <w:r w:rsidRPr="0087373D">
        <w:rPr>
          <w:sz w:val="26"/>
          <w:szCs w:val="26"/>
        </w:rPr>
        <w:t>Руководствуясь Федеральными законами от 06.10.2003 года № 131-ФЗ</w:t>
      </w:r>
      <w:r w:rsidR="00FC2FE0">
        <w:rPr>
          <w:sz w:val="26"/>
          <w:szCs w:val="26"/>
        </w:rPr>
        <w:t xml:space="preserve"> </w:t>
      </w:r>
      <w:r w:rsidRPr="0087373D">
        <w:rPr>
          <w:sz w:val="26"/>
          <w:szCs w:val="26"/>
        </w:rPr>
        <w:t xml:space="preserve">        «Об общих принципах организации местного самоуправления в Российской Федерации», </w:t>
      </w:r>
      <w:r w:rsidRPr="0087373D">
        <w:rPr>
          <w:rFonts w:eastAsia="Calibri"/>
          <w:sz w:val="26"/>
          <w:szCs w:val="26"/>
        </w:rPr>
        <w:t xml:space="preserve">от </w:t>
      </w:r>
      <w:r w:rsidR="006002C3">
        <w:rPr>
          <w:rFonts w:eastAsia="Calibri"/>
          <w:sz w:val="26"/>
          <w:szCs w:val="26"/>
        </w:rPr>
        <w:t>28.07.2012</w:t>
      </w:r>
      <w:r w:rsidRPr="0087373D">
        <w:rPr>
          <w:rFonts w:eastAsia="Calibri"/>
          <w:sz w:val="26"/>
          <w:szCs w:val="26"/>
        </w:rPr>
        <w:t xml:space="preserve"> года № </w:t>
      </w:r>
      <w:r w:rsidR="006002C3">
        <w:rPr>
          <w:rFonts w:eastAsia="Calibri"/>
          <w:sz w:val="26"/>
          <w:szCs w:val="26"/>
        </w:rPr>
        <w:t>137</w:t>
      </w:r>
      <w:r w:rsidRPr="0087373D">
        <w:rPr>
          <w:rFonts w:eastAsia="Calibri"/>
          <w:sz w:val="26"/>
          <w:szCs w:val="26"/>
        </w:rPr>
        <w:t xml:space="preserve">-ФЗ «О </w:t>
      </w:r>
      <w:r w:rsidR="006002C3">
        <w:rPr>
          <w:rFonts w:eastAsia="Calibri"/>
          <w:sz w:val="26"/>
          <w:szCs w:val="26"/>
        </w:rPr>
        <w:t>внесении изменений в отдельные законодательные акты Российской Федерации в связи с принятием Федерального закона «О донорстве крови и ее компонентов</w:t>
      </w:r>
      <w:r w:rsidRPr="0087373D">
        <w:rPr>
          <w:rFonts w:eastAsia="Calibri"/>
          <w:sz w:val="26"/>
          <w:szCs w:val="26"/>
        </w:rPr>
        <w:t>»,</w:t>
      </w:r>
      <w:r w:rsidRPr="0087373D">
        <w:rPr>
          <w:sz w:val="26"/>
          <w:szCs w:val="26"/>
        </w:rPr>
        <w:t xml:space="preserve"> </w:t>
      </w:r>
      <w:r w:rsidR="00E057FD">
        <w:rPr>
          <w:rFonts w:eastAsiaTheme="minorHAnsi"/>
          <w:sz w:val="26"/>
          <w:szCs w:val="26"/>
          <w:lang w:eastAsia="en-US"/>
        </w:rPr>
        <w:t xml:space="preserve">от 12.06.2002 года № 67-ФЗ </w:t>
      </w:r>
      <w:r w:rsidR="00FC2FE0">
        <w:rPr>
          <w:rFonts w:eastAsiaTheme="minorHAnsi"/>
          <w:sz w:val="26"/>
          <w:szCs w:val="26"/>
          <w:lang w:eastAsia="en-US"/>
        </w:rPr>
        <w:t xml:space="preserve">                    </w:t>
      </w:r>
      <w:r w:rsidR="00E057FD">
        <w:rPr>
          <w:rFonts w:eastAsiaTheme="minorHAnsi"/>
          <w:sz w:val="26"/>
          <w:szCs w:val="26"/>
          <w:lang w:eastAsia="en-US"/>
        </w:rPr>
        <w:t>«Об основных гарантиях избирательных прав и права на участие в референдуме граждан Российской Федерации</w:t>
      </w:r>
      <w:r w:rsidR="00E057FD" w:rsidRPr="007C7179">
        <w:rPr>
          <w:rFonts w:eastAsiaTheme="minorHAnsi"/>
          <w:sz w:val="26"/>
          <w:szCs w:val="26"/>
          <w:lang w:eastAsia="en-US"/>
        </w:rPr>
        <w:t xml:space="preserve">», </w:t>
      </w:r>
      <w:r w:rsidR="007C7179" w:rsidRPr="007C7179">
        <w:rPr>
          <w:rFonts w:eastAsia="Calibri"/>
          <w:sz w:val="26"/>
          <w:szCs w:val="26"/>
        </w:rPr>
        <w:t>от</w:t>
      </w:r>
      <w:proofErr w:type="gramEnd"/>
      <w:r w:rsidR="007C7179" w:rsidRPr="007C7179">
        <w:rPr>
          <w:rFonts w:eastAsia="Calibri"/>
          <w:sz w:val="26"/>
          <w:szCs w:val="26"/>
        </w:rPr>
        <w:t xml:space="preserve"> 02.</w:t>
      </w:r>
      <w:r w:rsidR="007C7179">
        <w:rPr>
          <w:rFonts w:eastAsia="Calibri"/>
          <w:sz w:val="26"/>
          <w:szCs w:val="26"/>
        </w:rPr>
        <w:t>10.2012 года</w:t>
      </w:r>
      <w:r w:rsidR="007C7179" w:rsidRPr="007C7179">
        <w:rPr>
          <w:rFonts w:eastAsia="Calibri"/>
          <w:sz w:val="26"/>
          <w:szCs w:val="26"/>
        </w:rPr>
        <w:t xml:space="preserve"> № 157-ФЗ «О внесении  изменений в Федер</w:t>
      </w:r>
      <w:r w:rsidR="007C7179">
        <w:rPr>
          <w:rFonts w:eastAsia="Calibri"/>
          <w:sz w:val="26"/>
          <w:szCs w:val="26"/>
        </w:rPr>
        <w:t xml:space="preserve">альный закон </w:t>
      </w:r>
      <w:r w:rsidR="007C7179" w:rsidRPr="007C7179">
        <w:rPr>
          <w:rFonts w:eastAsia="Calibri"/>
          <w:sz w:val="26"/>
          <w:szCs w:val="26"/>
        </w:rPr>
        <w:t xml:space="preserve"> «О политических партиях» и Федеральный закон «Об основных гарантиях избирательных прав и права на участие в референдуме граждан Российской Федерации»</w:t>
      </w:r>
      <w:r w:rsidR="007C7179">
        <w:rPr>
          <w:rFonts w:eastAsia="Calibri"/>
          <w:sz w:val="26"/>
          <w:szCs w:val="26"/>
        </w:rPr>
        <w:t xml:space="preserve">, </w:t>
      </w:r>
      <w:r w:rsidRPr="007C7179">
        <w:rPr>
          <w:sz w:val="26"/>
          <w:szCs w:val="26"/>
        </w:rPr>
        <w:t>Уставом Лесозаводского городского округа,</w:t>
      </w:r>
    </w:p>
    <w:p w:rsidR="000C0C50" w:rsidRPr="007C7179" w:rsidRDefault="000C0C50" w:rsidP="000C0C50">
      <w:pPr>
        <w:pStyle w:val="ConsPlusNormal"/>
        <w:tabs>
          <w:tab w:val="left" w:pos="360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C7179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0C0C50" w:rsidRPr="0087373D" w:rsidRDefault="000C0C50" w:rsidP="000C0C50">
      <w:pPr>
        <w:tabs>
          <w:tab w:val="left" w:pos="3600"/>
        </w:tabs>
        <w:ind w:firstLine="720"/>
        <w:jc w:val="both"/>
        <w:rPr>
          <w:sz w:val="26"/>
          <w:szCs w:val="26"/>
        </w:rPr>
      </w:pPr>
      <w:r w:rsidRPr="0087373D">
        <w:rPr>
          <w:sz w:val="26"/>
          <w:szCs w:val="26"/>
        </w:rPr>
        <w:t>Дума Лесозаводского городского округа</w:t>
      </w:r>
    </w:p>
    <w:p w:rsidR="000C0C50" w:rsidRPr="0087373D" w:rsidRDefault="000C0C50" w:rsidP="000C0C50">
      <w:pPr>
        <w:tabs>
          <w:tab w:val="left" w:pos="3600"/>
        </w:tabs>
        <w:jc w:val="both"/>
        <w:rPr>
          <w:sz w:val="26"/>
          <w:szCs w:val="26"/>
        </w:rPr>
      </w:pPr>
    </w:p>
    <w:p w:rsidR="000C0C50" w:rsidRPr="0087373D" w:rsidRDefault="000C0C50" w:rsidP="000C0C50">
      <w:pPr>
        <w:tabs>
          <w:tab w:val="left" w:pos="3600"/>
        </w:tabs>
        <w:jc w:val="both"/>
        <w:rPr>
          <w:b/>
          <w:sz w:val="26"/>
          <w:szCs w:val="26"/>
        </w:rPr>
      </w:pPr>
      <w:r w:rsidRPr="0087373D">
        <w:rPr>
          <w:b/>
          <w:sz w:val="26"/>
          <w:szCs w:val="26"/>
        </w:rPr>
        <w:t xml:space="preserve">РЕШИЛА:  </w:t>
      </w:r>
    </w:p>
    <w:p w:rsidR="000C0C50" w:rsidRPr="0087373D" w:rsidRDefault="000C0C50" w:rsidP="000C0C50">
      <w:pPr>
        <w:tabs>
          <w:tab w:val="left" w:pos="3600"/>
        </w:tabs>
        <w:ind w:firstLine="720"/>
        <w:jc w:val="both"/>
        <w:rPr>
          <w:sz w:val="26"/>
          <w:szCs w:val="26"/>
        </w:rPr>
      </w:pPr>
    </w:p>
    <w:p w:rsidR="000C0C50" w:rsidRPr="0087373D" w:rsidRDefault="000C0C50" w:rsidP="00A85DE0">
      <w:pPr>
        <w:tabs>
          <w:tab w:val="left" w:pos="720"/>
        </w:tabs>
        <w:jc w:val="both"/>
        <w:rPr>
          <w:sz w:val="26"/>
          <w:szCs w:val="26"/>
        </w:rPr>
      </w:pPr>
      <w:r w:rsidRPr="0087373D">
        <w:rPr>
          <w:sz w:val="26"/>
          <w:szCs w:val="26"/>
        </w:rPr>
        <w:t xml:space="preserve">          1. </w:t>
      </w:r>
      <w:proofErr w:type="gramStart"/>
      <w:r w:rsidRPr="0087373D">
        <w:rPr>
          <w:sz w:val="26"/>
          <w:szCs w:val="26"/>
        </w:rPr>
        <w:t>Внести в Устав Лесозаводского городского округа (в редакциях решений Думы Лесозаводского городского округа от 07.03.2006 года № 288, от 28.11.2006</w:t>
      </w:r>
      <w:proofErr w:type="gramEnd"/>
      <w:r w:rsidRPr="0087373D">
        <w:rPr>
          <w:sz w:val="26"/>
          <w:szCs w:val="26"/>
        </w:rPr>
        <w:t xml:space="preserve"> </w:t>
      </w:r>
      <w:proofErr w:type="gramStart"/>
      <w:r w:rsidRPr="0087373D">
        <w:rPr>
          <w:sz w:val="26"/>
          <w:szCs w:val="26"/>
        </w:rPr>
        <w:t>года № 406, от 03.12.2008 года № 51-НПА,</w:t>
      </w:r>
      <w:r w:rsidR="00A85DE0">
        <w:rPr>
          <w:sz w:val="26"/>
          <w:szCs w:val="26"/>
        </w:rPr>
        <w:t xml:space="preserve"> от 18.05.2009 года № 119-НПА, </w:t>
      </w:r>
      <w:r w:rsidRPr="0087373D">
        <w:rPr>
          <w:sz w:val="26"/>
          <w:szCs w:val="26"/>
        </w:rPr>
        <w:t xml:space="preserve">от 27.10.2009 года № 176-НПА, от 02.02.2010 года № 223-НПА, от 31.03.2010 года               № 255-НПА, от 27.05.2010 года № 288-НПА, от 16.11.2010 года № 335-НПА, от 28.04.2011 года № 393-НПА, от 08.11.2011 года № 449-НПА, от 29.05.2012 года </w:t>
      </w:r>
      <w:r>
        <w:rPr>
          <w:sz w:val="26"/>
          <w:szCs w:val="26"/>
        </w:rPr>
        <w:t xml:space="preserve">               </w:t>
      </w:r>
      <w:r w:rsidRPr="0087373D">
        <w:rPr>
          <w:sz w:val="26"/>
          <w:szCs w:val="26"/>
        </w:rPr>
        <w:t>№ 494-НПА, от 29.05.2012 года № 49</w:t>
      </w:r>
      <w:r>
        <w:rPr>
          <w:sz w:val="26"/>
          <w:szCs w:val="26"/>
        </w:rPr>
        <w:t>5</w:t>
      </w:r>
      <w:r w:rsidRPr="0087373D">
        <w:rPr>
          <w:sz w:val="26"/>
          <w:szCs w:val="26"/>
        </w:rPr>
        <w:t>-НПА</w:t>
      </w:r>
      <w:r w:rsidR="00807130">
        <w:rPr>
          <w:sz w:val="26"/>
          <w:szCs w:val="26"/>
        </w:rPr>
        <w:t>, от 31.07.2012 года № 548-НПА</w:t>
      </w:r>
      <w:r w:rsidR="00A85DE0">
        <w:rPr>
          <w:sz w:val="26"/>
          <w:szCs w:val="26"/>
        </w:rPr>
        <w:t>, о</w:t>
      </w:r>
      <w:r w:rsidR="004464DD">
        <w:rPr>
          <w:sz w:val="26"/>
          <w:szCs w:val="26"/>
        </w:rPr>
        <w:t>т 02.10.2012 года № 553-НПА</w:t>
      </w:r>
      <w:r w:rsidRPr="0087373D">
        <w:rPr>
          <w:sz w:val="26"/>
          <w:szCs w:val="26"/>
        </w:rPr>
        <w:t>) следующие изменения и дополнения:</w:t>
      </w:r>
      <w:proofErr w:type="gramEnd"/>
    </w:p>
    <w:p w:rsidR="000C0C50" w:rsidRPr="006002C3" w:rsidRDefault="000C0C50" w:rsidP="00A85DE0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b/>
          <w:bCs/>
          <w:sz w:val="26"/>
          <w:szCs w:val="26"/>
        </w:rPr>
      </w:pPr>
      <w:r w:rsidRPr="00C2005B">
        <w:rPr>
          <w:b/>
          <w:sz w:val="26"/>
          <w:szCs w:val="26"/>
        </w:rPr>
        <w:t xml:space="preserve">  </w:t>
      </w:r>
      <w:proofErr w:type="gramStart"/>
      <w:r w:rsidRPr="00BF005C">
        <w:rPr>
          <w:sz w:val="26"/>
          <w:szCs w:val="26"/>
        </w:rPr>
        <w:t xml:space="preserve">1) </w:t>
      </w:r>
      <w:hyperlink r:id="rId8" w:history="1">
        <w:r w:rsidRPr="007B31F9">
          <w:rPr>
            <w:rFonts w:eastAsia="Calibri"/>
            <w:sz w:val="26"/>
            <w:szCs w:val="26"/>
          </w:rPr>
          <w:t>часть 1 статьи 5.1</w:t>
        </w:r>
      </w:hyperlink>
      <w:r w:rsidRPr="007B31F9">
        <w:rPr>
          <w:rFonts w:eastAsia="Calibri"/>
          <w:sz w:val="26"/>
          <w:szCs w:val="26"/>
        </w:rPr>
        <w:t xml:space="preserve"> дополнить пунктом 1</w:t>
      </w:r>
      <w:r w:rsidR="006002C3">
        <w:rPr>
          <w:rFonts w:eastAsia="Calibri"/>
          <w:sz w:val="26"/>
          <w:szCs w:val="26"/>
        </w:rPr>
        <w:t>2</w:t>
      </w:r>
      <w:r w:rsidRPr="007B31F9">
        <w:rPr>
          <w:rFonts w:eastAsia="Calibri"/>
          <w:sz w:val="26"/>
          <w:szCs w:val="26"/>
        </w:rPr>
        <w:t>) следующего содержания:</w:t>
      </w:r>
      <w:proofErr w:type="gramEnd"/>
    </w:p>
    <w:p w:rsidR="000C0C50" w:rsidRPr="007B31F9" w:rsidRDefault="000C0C50" w:rsidP="00D40935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</w:t>
      </w:r>
      <w:r w:rsidRPr="007B31F9">
        <w:rPr>
          <w:rFonts w:eastAsia="Calibri"/>
          <w:sz w:val="26"/>
          <w:szCs w:val="26"/>
        </w:rPr>
        <w:t>«1</w:t>
      </w:r>
      <w:r w:rsidR="006002C3">
        <w:rPr>
          <w:rFonts w:eastAsia="Calibri"/>
          <w:sz w:val="26"/>
          <w:szCs w:val="26"/>
        </w:rPr>
        <w:t>2</w:t>
      </w:r>
      <w:r w:rsidRPr="007B31F9">
        <w:rPr>
          <w:rFonts w:eastAsia="Calibri"/>
          <w:sz w:val="26"/>
          <w:szCs w:val="26"/>
        </w:rPr>
        <w:t xml:space="preserve">) </w:t>
      </w:r>
      <w:r w:rsidR="006002C3">
        <w:rPr>
          <w:rFonts w:eastAsia="Calibri"/>
          <w:sz w:val="26"/>
          <w:szCs w:val="26"/>
        </w:rPr>
        <w:t>осуществлен</w:t>
      </w:r>
      <w:r w:rsidR="00D40935">
        <w:rPr>
          <w:rFonts w:eastAsia="Calibri"/>
          <w:sz w:val="26"/>
          <w:szCs w:val="26"/>
        </w:rPr>
        <w:t xml:space="preserve">ие мероприятий, предусмотренных </w:t>
      </w:r>
      <w:r w:rsidRPr="007B31F9">
        <w:rPr>
          <w:rFonts w:eastAsia="Calibri"/>
          <w:sz w:val="26"/>
          <w:szCs w:val="26"/>
        </w:rPr>
        <w:t xml:space="preserve">Федеральным </w:t>
      </w:r>
      <w:hyperlink r:id="rId9" w:history="1">
        <w:r w:rsidRPr="007B31F9">
          <w:rPr>
            <w:rFonts w:eastAsia="Calibri"/>
            <w:sz w:val="26"/>
            <w:szCs w:val="26"/>
          </w:rPr>
          <w:t>законом</w:t>
        </w:r>
      </w:hyperlink>
      <w:r w:rsidRPr="007B31F9">
        <w:rPr>
          <w:rFonts w:eastAsia="Calibri"/>
          <w:sz w:val="26"/>
          <w:szCs w:val="26"/>
        </w:rPr>
        <w:t xml:space="preserve"> </w:t>
      </w:r>
      <w:r w:rsidR="006002C3">
        <w:rPr>
          <w:rFonts w:eastAsia="Calibri"/>
          <w:sz w:val="26"/>
          <w:szCs w:val="26"/>
        </w:rPr>
        <w:t>«О донорстве крови и ее компонентов</w:t>
      </w:r>
      <w:r w:rsidR="006002C3" w:rsidRPr="0087373D">
        <w:rPr>
          <w:rFonts w:eastAsia="Calibri"/>
          <w:sz w:val="26"/>
          <w:szCs w:val="26"/>
        </w:rPr>
        <w:t>»</w:t>
      </w:r>
      <w:proofErr w:type="gramStart"/>
      <w:r w:rsidR="006002C3">
        <w:rPr>
          <w:rFonts w:eastAsia="Calibri"/>
          <w:sz w:val="26"/>
          <w:szCs w:val="26"/>
        </w:rPr>
        <w:t>.»</w:t>
      </w:r>
      <w:proofErr w:type="gramEnd"/>
      <w:r w:rsidRPr="007B31F9">
        <w:rPr>
          <w:rFonts w:eastAsia="Calibri"/>
          <w:sz w:val="26"/>
          <w:szCs w:val="26"/>
        </w:rPr>
        <w:t>;</w:t>
      </w:r>
    </w:p>
    <w:p w:rsidR="000C0C50" w:rsidRPr="00F25C25" w:rsidRDefault="006002C3" w:rsidP="000C0C50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</w:t>
      </w:r>
      <w:r w:rsidR="000C0C50" w:rsidRPr="00F25C25">
        <w:rPr>
          <w:sz w:val="26"/>
          <w:szCs w:val="26"/>
        </w:rPr>
        <w:t xml:space="preserve">)  </w:t>
      </w:r>
      <w:r>
        <w:rPr>
          <w:sz w:val="26"/>
          <w:szCs w:val="26"/>
        </w:rPr>
        <w:t>статью 7 изложить в новой редакции:</w:t>
      </w:r>
    </w:p>
    <w:p w:rsidR="006002C3" w:rsidRPr="00A85DE0" w:rsidRDefault="00D40935" w:rsidP="00D40935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401078">
        <w:rPr>
          <w:sz w:val="26"/>
          <w:szCs w:val="26"/>
        </w:rPr>
        <w:t>«</w:t>
      </w:r>
      <w:r w:rsidR="00401078" w:rsidRPr="009C259B">
        <w:rPr>
          <w:b/>
          <w:sz w:val="26"/>
          <w:szCs w:val="26"/>
        </w:rPr>
        <w:t>С</w:t>
      </w:r>
      <w:r w:rsidR="006002C3" w:rsidRPr="009C259B">
        <w:rPr>
          <w:b/>
          <w:sz w:val="26"/>
          <w:szCs w:val="26"/>
        </w:rPr>
        <w:t>татья 7.</w:t>
      </w:r>
      <w:r w:rsidR="00A85DE0" w:rsidRPr="009C259B">
        <w:rPr>
          <w:b/>
          <w:sz w:val="26"/>
          <w:szCs w:val="26"/>
        </w:rPr>
        <w:t xml:space="preserve"> </w:t>
      </w:r>
      <w:r w:rsidR="00401078" w:rsidRPr="009C259B">
        <w:rPr>
          <w:b/>
          <w:sz w:val="26"/>
          <w:szCs w:val="26"/>
        </w:rPr>
        <w:t>Местный референдум</w:t>
      </w:r>
    </w:p>
    <w:p w:rsidR="00795AA5" w:rsidRPr="00B93754" w:rsidRDefault="00795AA5" w:rsidP="00B93754">
      <w:pPr>
        <w:jc w:val="both"/>
        <w:rPr>
          <w:sz w:val="26"/>
          <w:szCs w:val="26"/>
        </w:rPr>
      </w:pPr>
      <w:r w:rsidRPr="00B93754">
        <w:rPr>
          <w:sz w:val="26"/>
          <w:szCs w:val="26"/>
        </w:rPr>
        <w:t xml:space="preserve">        </w:t>
      </w:r>
      <w:r w:rsidR="00D40935">
        <w:rPr>
          <w:sz w:val="26"/>
          <w:szCs w:val="26"/>
        </w:rPr>
        <w:t xml:space="preserve">  </w:t>
      </w:r>
      <w:r w:rsidRPr="00B93754">
        <w:rPr>
          <w:sz w:val="26"/>
          <w:szCs w:val="26"/>
        </w:rPr>
        <w:t>1.</w:t>
      </w:r>
      <w:r w:rsidR="0040685C">
        <w:rPr>
          <w:sz w:val="26"/>
          <w:szCs w:val="26"/>
        </w:rPr>
        <w:t xml:space="preserve"> </w:t>
      </w:r>
      <w:r w:rsidRPr="00B93754">
        <w:rPr>
          <w:sz w:val="26"/>
          <w:szCs w:val="26"/>
        </w:rPr>
        <w:t>В целях решения непосредственно населением городского округа вопросов местного значения проводится местный референдум.</w:t>
      </w:r>
    </w:p>
    <w:p w:rsidR="00795AA5" w:rsidRPr="00B93754" w:rsidRDefault="00795AA5" w:rsidP="00D40935">
      <w:pPr>
        <w:tabs>
          <w:tab w:val="left" w:pos="709"/>
        </w:tabs>
        <w:jc w:val="both"/>
        <w:rPr>
          <w:sz w:val="26"/>
          <w:szCs w:val="26"/>
        </w:rPr>
      </w:pPr>
      <w:r w:rsidRPr="00B93754">
        <w:rPr>
          <w:sz w:val="26"/>
          <w:szCs w:val="26"/>
        </w:rPr>
        <w:t xml:space="preserve">        </w:t>
      </w:r>
      <w:r w:rsidR="00D40935">
        <w:rPr>
          <w:sz w:val="26"/>
          <w:szCs w:val="26"/>
        </w:rPr>
        <w:t xml:space="preserve">  </w:t>
      </w:r>
      <w:r w:rsidRPr="00B93754">
        <w:rPr>
          <w:sz w:val="26"/>
          <w:szCs w:val="26"/>
        </w:rPr>
        <w:t>2. Местный референдум проводится на всей территории городского округа.</w:t>
      </w:r>
    </w:p>
    <w:p w:rsidR="00795AA5" w:rsidRPr="00B93754" w:rsidRDefault="00D40935" w:rsidP="00A85DE0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 </w:t>
      </w:r>
      <w:r w:rsidR="00795AA5" w:rsidRPr="00B93754">
        <w:rPr>
          <w:sz w:val="26"/>
          <w:szCs w:val="26"/>
        </w:rPr>
        <w:t>3.</w:t>
      </w:r>
      <w:r w:rsidR="00795AA5" w:rsidRPr="00B93754">
        <w:rPr>
          <w:rFonts w:eastAsiaTheme="minorHAnsi"/>
          <w:sz w:val="26"/>
          <w:szCs w:val="26"/>
          <w:lang w:eastAsia="en-US"/>
        </w:rPr>
        <w:t xml:space="preserve"> В референдуме имеют право участвовать граждане Российской Федерации, достигшие возраста 18 лет, место жительства которых расположен</w:t>
      </w:r>
      <w:r>
        <w:rPr>
          <w:rFonts w:eastAsiaTheme="minorHAnsi"/>
          <w:sz w:val="26"/>
          <w:szCs w:val="26"/>
          <w:lang w:eastAsia="en-US"/>
        </w:rPr>
        <w:t xml:space="preserve">о в границах городского округа. </w:t>
      </w:r>
      <w:r w:rsidR="00795AA5" w:rsidRPr="00B93754">
        <w:rPr>
          <w:rFonts w:eastAsiaTheme="minorHAnsi"/>
          <w:sz w:val="26"/>
          <w:szCs w:val="26"/>
          <w:lang w:eastAsia="en-US"/>
        </w:rPr>
        <w:t xml:space="preserve">Иностранные граждане, постоянно проживающие на территории городского округа, имеют право участвовать в референдуме на тех же </w:t>
      </w:r>
      <w:r w:rsidR="00795AA5" w:rsidRPr="00B93754">
        <w:rPr>
          <w:rFonts w:eastAsiaTheme="minorHAnsi"/>
          <w:sz w:val="26"/>
          <w:szCs w:val="26"/>
          <w:lang w:eastAsia="en-US"/>
        </w:rPr>
        <w:lastRenderedPageBreak/>
        <w:t>условиях, что и граждане Российской Федерации, на основании международных договоров Российской Федерации и в порядке, установленном законом.</w:t>
      </w:r>
    </w:p>
    <w:p w:rsidR="00F642C2" w:rsidRPr="00B93754" w:rsidRDefault="00E948B9" w:rsidP="00D40935">
      <w:pPr>
        <w:shd w:val="clear" w:color="auto" w:fill="FFFFFF"/>
        <w:tabs>
          <w:tab w:val="left" w:pos="709"/>
        </w:tabs>
        <w:jc w:val="both"/>
        <w:rPr>
          <w:sz w:val="26"/>
          <w:szCs w:val="26"/>
        </w:rPr>
      </w:pPr>
      <w:r w:rsidRPr="00B93754">
        <w:rPr>
          <w:sz w:val="26"/>
          <w:szCs w:val="26"/>
        </w:rPr>
        <w:t xml:space="preserve">         </w:t>
      </w:r>
      <w:r w:rsidR="00D40935">
        <w:rPr>
          <w:sz w:val="26"/>
          <w:szCs w:val="26"/>
        </w:rPr>
        <w:t xml:space="preserve"> </w:t>
      </w:r>
      <w:r w:rsidRPr="00B93754">
        <w:rPr>
          <w:sz w:val="26"/>
          <w:szCs w:val="26"/>
        </w:rPr>
        <w:t>4.</w:t>
      </w:r>
      <w:r w:rsidR="0040685C">
        <w:rPr>
          <w:sz w:val="26"/>
          <w:szCs w:val="26"/>
        </w:rPr>
        <w:t xml:space="preserve"> </w:t>
      </w:r>
      <w:r w:rsidR="00F642C2" w:rsidRPr="00B93754">
        <w:rPr>
          <w:sz w:val="26"/>
          <w:szCs w:val="26"/>
        </w:rPr>
        <w:t>На местный референдум не могут быть вынесены вопросы:</w:t>
      </w:r>
    </w:p>
    <w:p w:rsidR="00F642C2" w:rsidRPr="00B93754" w:rsidRDefault="00F642C2" w:rsidP="00D40935">
      <w:pPr>
        <w:pStyle w:val="3"/>
        <w:spacing w:after="0"/>
        <w:ind w:firstLine="708"/>
        <w:jc w:val="both"/>
        <w:rPr>
          <w:sz w:val="26"/>
          <w:szCs w:val="26"/>
        </w:rPr>
      </w:pPr>
      <w:r w:rsidRPr="00B93754">
        <w:rPr>
          <w:sz w:val="26"/>
          <w:szCs w:val="26"/>
        </w:rPr>
        <w:t>1) о досрочном прекращении или продлении срока полномочий о</w:t>
      </w:r>
      <w:r w:rsidR="00564503">
        <w:rPr>
          <w:sz w:val="26"/>
          <w:szCs w:val="26"/>
        </w:rPr>
        <w:t xml:space="preserve">рганов местного самоуправления, </w:t>
      </w:r>
      <w:r w:rsidRPr="00B93754">
        <w:rPr>
          <w:sz w:val="26"/>
          <w:szCs w:val="26"/>
        </w:rPr>
        <w:t>о приостановлении осуществления ими своих полномочий, а также проведении досрочных выборов в органы местного самоуправления</w:t>
      </w:r>
      <w:r w:rsidR="00D40935">
        <w:rPr>
          <w:sz w:val="26"/>
          <w:szCs w:val="26"/>
        </w:rPr>
        <w:t>,</w:t>
      </w:r>
      <w:r w:rsidRPr="00B93754">
        <w:rPr>
          <w:sz w:val="26"/>
          <w:szCs w:val="26"/>
        </w:rPr>
        <w:t xml:space="preserve"> либо об отсрочке указанных выборов;</w:t>
      </w:r>
    </w:p>
    <w:p w:rsidR="00F642C2" w:rsidRPr="00B93754" w:rsidRDefault="00F642C2" w:rsidP="00D40935">
      <w:pPr>
        <w:pStyle w:val="3"/>
        <w:spacing w:after="0"/>
        <w:ind w:firstLine="708"/>
        <w:jc w:val="both"/>
        <w:rPr>
          <w:sz w:val="26"/>
          <w:szCs w:val="26"/>
        </w:rPr>
      </w:pPr>
      <w:r w:rsidRPr="00B93754">
        <w:rPr>
          <w:sz w:val="26"/>
          <w:szCs w:val="26"/>
        </w:rPr>
        <w:t>2) о персональном составе органов местного самоуправления;</w:t>
      </w:r>
    </w:p>
    <w:p w:rsidR="00F642C2" w:rsidRPr="00B93754" w:rsidRDefault="00F642C2" w:rsidP="00D40935">
      <w:pPr>
        <w:shd w:val="clear" w:color="auto" w:fill="FFFFFF"/>
        <w:ind w:firstLine="709"/>
        <w:jc w:val="both"/>
        <w:rPr>
          <w:sz w:val="26"/>
          <w:szCs w:val="26"/>
        </w:rPr>
      </w:pPr>
      <w:r w:rsidRPr="00B93754">
        <w:rPr>
          <w:sz w:val="26"/>
          <w:szCs w:val="26"/>
        </w:rPr>
        <w:t>3) об избрании депутатов и должностных лиц, об утверждении, о назначении на должность и об освобождении от должности лиц, а также о даче согласия на их назначение на должность и освобождение от должности;</w:t>
      </w:r>
    </w:p>
    <w:p w:rsidR="00F642C2" w:rsidRPr="00B93754" w:rsidRDefault="00F642C2" w:rsidP="00D40935">
      <w:pPr>
        <w:shd w:val="clear" w:color="auto" w:fill="FFFFFF"/>
        <w:ind w:firstLine="709"/>
        <w:jc w:val="both"/>
        <w:rPr>
          <w:sz w:val="26"/>
          <w:szCs w:val="26"/>
        </w:rPr>
      </w:pPr>
      <w:r w:rsidRPr="00B93754">
        <w:rPr>
          <w:sz w:val="26"/>
          <w:szCs w:val="26"/>
        </w:rPr>
        <w:t>4) о принятии или об изменении бюджета городского округа, исполнении и изменении финансовых обязательств городского округа;</w:t>
      </w:r>
    </w:p>
    <w:p w:rsidR="00795AA5" w:rsidRPr="00B93754" w:rsidRDefault="00F642C2" w:rsidP="00D40935">
      <w:pPr>
        <w:shd w:val="clear" w:color="auto" w:fill="FFFFFF"/>
        <w:ind w:firstLine="709"/>
        <w:jc w:val="both"/>
        <w:rPr>
          <w:sz w:val="26"/>
          <w:szCs w:val="26"/>
        </w:rPr>
      </w:pPr>
      <w:r w:rsidRPr="00B93754">
        <w:rPr>
          <w:sz w:val="26"/>
          <w:szCs w:val="26"/>
        </w:rPr>
        <w:t>5) о принятии чрезвычайных и срочных мер по обеспечению здоровья и безопасности населения.</w:t>
      </w:r>
    </w:p>
    <w:p w:rsidR="00795AA5" w:rsidRPr="00B93754" w:rsidRDefault="00E948B9" w:rsidP="00D40935">
      <w:pPr>
        <w:tabs>
          <w:tab w:val="left" w:pos="709"/>
        </w:tabs>
        <w:jc w:val="both"/>
        <w:rPr>
          <w:sz w:val="26"/>
          <w:szCs w:val="26"/>
        </w:rPr>
      </w:pPr>
      <w:r w:rsidRPr="00B93754">
        <w:rPr>
          <w:sz w:val="26"/>
          <w:szCs w:val="26"/>
        </w:rPr>
        <w:t xml:space="preserve">         </w:t>
      </w:r>
      <w:r w:rsidR="00D40935">
        <w:rPr>
          <w:sz w:val="26"/>
          <w:szCs w:val="26"/>
        </w:rPr>
        <w:t xml:space="preserve">  </w:t>
      </w:r>
      <w:r w:rsidRPr="00B93754">
        <w:rPr>
          <w:sz w:val="26"/>
          <w:szCs w:val="26"/>
        </w:rPr>
        <w:t>5</w:t>
      </w:r>
      <w:r w:rsidR="00795AA5" w:rsidRPr="00B93754">
        <w:rPr>
          <w:sz w:val="26"/>
          <w:szCs w:val="26"/>
        </w:rPr>
        <w:t>. Решение о назначении местного референдума принимает Дума городского округа:</w:t>
      </w:r>
    </w:p>
    <w:p w:rsidR="00795AA5" w:rsidRPr="00B93754" w:rsidRDefault="00795AA5" w:rsidP="00B93754">
      <w:pPr>
        <w:ind w:firstLine="360"/>
        <w:jc w:val="both"/>
        <w:rPr>
          <w:sz w:val="26"/>
          <w:szCs w:val="26"/>
        </w:rPr>
      </w:pPr>
      <w:r w:rsidRPr="00B93754">
        <w:rPr>
          <w:sz w:val="26"/>
          <w:szCs w:val="26"/>
        </w:rPr>
        <w:t xml:space="preserve">  </w:t>
      </w:r>
      <w:r w:rsidR="00D40935">
        <w:rPr>
          <w:sz w:val="26"/>
          <w:szCs w:val="26"/>
        </w:rPr>
        <w:tab/>
      </w:r>
      <w:r w:rsidRPr="00B93754">
        <w:rPr>
          <w:sz w:val="26"/>
          <w:szCs w:val="26"/>
        </w:rPr>
        <w:t>1) по инициативе, выдвинутой гражданами Российской Федерации, имеющими право на участие в местном референдуме;</w:t>
      </w:r>
    </w:p>
    <w:p w:rsidR="00795AA5" w:rsidRPr="00B93754" w:rsidRDefault="00795AA5" w:rsidP="00B93754">
      <w:pPr>
        <w:jc w:val="both"/>
        <w:rPr>
          <w:sz w:val="26"/>
          <w:szCs w:val="26"/>
        </w:rPr>
      </w:pPr>
      <w:r w:rsidRPr="00B93754">
        <w:rPr>
          <w:sz w:val="26"/>
          <w:szCs w:val="26"/>
        </w:rPr>
        <w:t xml:space="preserve">       </w:t>
      </w:r>
      <w:r w:rsidR="00D40935">
        <w:rPr>
          <w:sz w:val="26"/>
          <w:szCs w:val="26"/>
        </w:rPr>
        <w:tab/>
      </w:r>
      <w:r w:rsidRPr="00B93754">
        <w:rPr>
          <w:sz w:val="26"/>
          <w:szCs w:val="26"/>
        </w:rPr>
        <w:t>2) по инициативе, выдвинутой избирательными объединениями, иными общественными объединениями, уставы которых предусматривают участие в выборах и (или) референдумах и которые зарегистрированы в порядке и сроки, установленные федеральным законом;</w:t>
      </w:r>
    </w:p>
    <w:p w:rsidR="00795AA5" w:rsidRPr="00B93754" w:rsidRDefault="00795AA5" w:rsidP="00D40935">
      <w:pPr>
        <w:tabs>
          <w:tab w:val="left" w:pos="709"/>
        </w:tabs>
        <w:jc w:val="both"/>
        <w:rPr>
          <w:sz w:val="26"/>
          <w:szCs w:val="26"/>
        </w:rPr>
      </w:pPr>
      <w:r w:rsidRPr="00B93754">
        <w:rPr>
          <w:sz w:val="26"/>
          <w:szCs w:val="26"/>
        </w:rPr>
        <w:t xml:space="preserve">       </w:t>
      </w:r>
      <w:r w:rsidR="00D40935">
        <w:rPr>
          <w:sz w:val="26"/>
          <w:szCs w:val="26"/>
        </w:rPr>
        <w:tab/>
      </w:r>
      <w:r w:rsidRPr="00B93754">
        <w:rPr>
          <w:sz w:val="26"/>
          <w:szCs w:val="26"/>
        </w:rPr>
        <w:t>3) по инициативе Думы городского округа и главы администрации городского округа, выдвинутой ими совместно.</w:t>
      </w:r>
    </w:p>
    <w:p w:rsidR="00F642C2" w:rsidRPr="00B93754" w:rsidRDefault="00E948B9" w:rsidP="00B93754">
      <w:pPr>
        <w:jc w:val="both"/>
        <w:rPr>
          <w:sz w:val="26"/>
          <w:szCs w:val="26"/>
        </w:rPr>
      </w:pPr>
      <w:r w:rsidRPr="00B93754">
        <w:rPr>
          <w:sz w:val="26"/>
          <w:szCs w:val="26"/>
        </w:rPr>
        <w:t xml:space="preserve">          </w:t>
      </w:r>
      <w:r w:rsidR="00B93754">
        <w:rPr>
          <w:sz w:val="26"/>
          <w:szCs w:val="26"/>
        </w:rPr>
        <w:t>6</w:t>
      </w:r>
      <w:r w:rsidRPr="00B93754">
        <w:rPr>
          <w:sz w:val="26"/>
          <w:szCs w:val="26"/>
        </w:rPr>
        <w:t xml:space="preserve">. </w:t>
      </w:r>
      <w:r w:rsidR="00F642C2" w:rsidRPr="00B93754">
        <w:rPr>
          <w:sz w:val="26"/>
          <w:szCs w:val="26"/>
        </w:rPr>
        <w:t>Инициатива проведения местного референдума, выдвинутая совместно  Думой городского округа и главой администрации городского округа, оформляется решением Думы городского округа и постановлением главы администрации городского округа.</w:t>
      </w:r>
      <w:r w:rsidRPr="00B93754">
        <w:rPr>
          <w:sz w:val="26"/>
          <w:szCs w:val="26"/>
        </w:rPr>
        <w:t xml:space="preserve"> </w:t>
      </w:r>
    </w:p>
    <w:p w:rsidR="00F642C2" w:rsidRPr="00B93754" w:rsidRDefault="00B93754" w:rsidP="00D409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="00F642C2" w:rsidRPr="00B93754">
        <w:rPr>
          <w:rFonts w:eastAsiaTheme="minorHAnsi"/>
          <w:sz w:val="26"/>
          <w:szCs w:val="26"/>
          <w:lang w:eastAsia="en-US"/>
        </w:rPr>
        <w:t>. Инициатива проведения референдума, выдвинутая гражданами, избирательными объединениями, иными общественными объединениями, оформляется в порядке, определенном законодательством Российской Федерации.</w:t>
      </w:r>
    </w:p>
    <w:p w:rsidR="00F642C2" w:rsidRPr="00B93754" w:rsidRDefault="00F642C2" w:rsidP="00D409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93754">
        <w:rPr>
          <w:rFonts w:eastAsiaTheme="minorHAnsi"/>
          <w:sz w:val="26"/>
          <w:szCs w:val="26"/>
          <w:lang w:eastAsia="en-US"/>
        </w:rPr>
        <w:t>Граждане выдвигают инициативу проведения референдума через образованную ими инициативную группу по проведению референдума (далее - инициативная группа) в количестве не менее 10 человек.</w:t>
      </w:r>
    </w:p>
    <w:p w:rsidR="00F642C2" w:rsidRPr="00B93754" w:rsidRDefault="00F642C2" w:rsidP="00D409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93754">
        <w:rPr>
          <w:rFonts w:eastAsiaTheme="minorHAnsi"/>
          <w:sz w:val="26"/>
          <w:szCs w:val="26"/>
          <w:lang w:eastAsia="en-US"/>
        </w:rPr>
        <w:t>Если инициатором высту</w:t>
      </w:r>
      <w:r w:rsidR="00564503">
        <w:rPr>
          <w:rFonts w:eastAsiaTheme="minorHAnsi"/>
          <w:sz w:val="26"/>
          <w:szCs w:val="26"/>
          <w:lang w:eastAsia="en-US"/>
        </w:rPr>
        <w:t xml:space="preserve">пает избирательное объединение, </w:t>
      </w:r>
      <w:r w:rsidRPr="00B93754">
        <w:rPr>
          <w:rFonts w:eastAsiaTheme="minorHAnsi"/>
          <w:sz w:val="26"/>
          <w:szCs w:val="26"/>
          <w:lang w:eastAsia="en-US"/>
        </w:rPr>
        <w:t xml:space="preserve">иное общественное объединение, указанное в пункте 2 части </w:t>
      </w:r>
      <w:r w:rsidR="00807130">
        <w:rPr>
          <w:rFonts w:eastAsiaTheme="minorHAnsi"/>
          <w:sz w:val="26"/>
          <w:szCs w:val="26"/>
          <w:lang w:eastAsia="en-US"/>
        </w:rPr>
        <w:t>5</w:t>
      </w:r>
      <w:r w:rsidRPr="00B93754">
        <w:rPr>
          <w:rFonts w:eastAsiaTheme="minorHAnsi"/>
          <w:sz w:val="26"/>
          <w:szCs w:val="26"/>
          <w:lang w:eastAsia="en-US"/>
        </w:rPr>
        <w:t xml:space="preserve"> настоящей статьи, то руководящий орган этого избирательного объединения, иного общественного объединения</w:t>
      </w:r>
      <w:r w:rsidR="00D40935">
        <w:rPr>
          <w:rFonts w:eastAsiaTheme="minorHAnsi"/>
          <w:sz w:val="26"/>
          <w:szCs w:val="26"/>
          <w:lang w:eastAsia="en-US"/>
        </w:rPr>
        <w:t>,</w:t>
      </w:r>
      <w:r w:rsidRPr="00B93754">
        <w:rPr>
          <w:rFonts w:eastAsiaTheme="minorHAnsi"/>
          <w:sz w:val="26"/>
          <w:szCs w:val="26"/>
          <w:lang w:eastAsia="en-US"/>
        </w:rPr>
        <w:t xml:space="preserve"> либо руководящий орган его регионального о</w:t>
      </w:r>
      <w:r w:rsidR="00D40935">
        <w:rPr>
          <w:rFonts w:eastAsiaTheme="minorHAnsi"/>
          <w:sz w:val="26"/>
          <w:szCs w:val="26"/>
          <w:lang w:eastAsia="en-US"/>
        </w:rPr>
        <w:t xml:space="preserve">тделения или иного структурного </w:t>
      </w:r>
      <w:r w:rsidRPr="00B93754">
        <w:rPr>
          <w:rFonts w:eastAsiaTheme="minorHAnsi"/>
          <w:sz w:val="26"/>
          <w:szCs w:val="26"/>
          <w:lang w:eastAsia="en-US"/>
        </w:rPr>
        <w:t>подразделения выступает в качестве инициативной группы независимо от своей численности.</w:t>
      </w:r>
    </w:p>
    <w:p w:rsidR="00F60A4E" w:rsidRPr="00B93754" w:rsidRDefault="00B93754" w:rsidP="00B937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642C2" w:rsidRPr="00B93754">
        <w:rPr>
          <w:sz w:val="26"/>
          <w:szCs w:val="26"/>
        </w:rPr>
        <w:t>.</w:t>
      </w:r>
      <w:r w:rsidR="00676F4A">
        <w:rPr>
          <w:sz w:val="26"/>
          <w:szCs w:val="26"/>
        </w:rPr>
        <w:t xml:space="preserve"> </w:t>
      </w:r>
      <w:r w:rsidR="00F60A4E" w:rsidRPr="00B93754">
        <w:rPr>
          <w:sz w:val="26"/>
          <w:szCs w:val="26"/>
        </w:rPr>
        <w:t xml:space="preserve">Условием назначения местного референдума по инициативе граждан, избирательных объединений, иных общественных объединений, является сбор подписей в поддержку данной инициативы, количество которых устанавливается законом Приморского края и не может превышать 5 процентов от числа участников референдума, зарегистрированных на территории городского округа в соответствии с действующим законодательством. </w:t>
      </w:r>
    </w:p>
    <w:p w:rsidR="00795AA5" w:rsidRPr="00B93754" w:rsidRDefault="00B93754" w:rsidP="00D40935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F60A4E" w:rsidRPr="00B93754">
        <w:rPr>
          <w:rFonts w:ascii="Times New Roman" w:hAnsi="Times New Roman" w:cs="Times New Roman"/>
          <w:sz w:val="26"/>
          <w:szCs w:val="26"/>
        </w:rPr>
        <w:t xml:space="preserve">. Инициативная группа по проведению местного референдума обращается с ходатайством о регистрации группы в избирательную комиссию городского </w:t>
      </w:r>
      <w:r w:rsidR="00F60A4E" w:rsidRPr="00B93754">
        <w:rPr>
          <w:rFonts w:ascii="Times New Roman" w:hAnsi="Times New Roman" w:cs="Times New Roman"/>
          <w:sz w:val="26"/>
          <w:szCs w:val="26"/>
        </w:rPr>
        <w:lastRenderedPageBreak/>
        <w:t>округа, которая со дня обращения инициативной группы действует в качестве комиссии местного референдума.</w:t>
      </w:r>
    </w:p>
    <w:p w:rsidR="00E948B9" w:rsidRPr="00B93754" w:rsidRDefault="00401078" w:rsidP="00D40935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754">
        <w:rPr>
          <w:rFonts w:ascii="Times New Roman" w:hAnsi="Times New Roman" w:cs="Times New Roman"/>
          <w:sz w:val="26"/>
          <w:szCs w:val="26"/>
        </w:rPr>
        <w:t>1</w:t>
      </w:r>
      <w:r w:rsidR="00B93754">
        <w:rPr>
          <w:rFonts w:ascii="Times New Roman" w:hAnsi="Times New Roman" w:cs="Times New Roman"/>
          <w:sz w:val="26"/>
          <w:szCs w:val="26"/>
        </w:rPr>
        <w:t>0</w:t>
      </w:r>
      <w:r w:rsidRPr="00B9375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B93754">
        <w:rPr>
          <w:rFonts w:ascii="Times New Roman" w:hAnsi="Times New Roman" w:cs="Times New Roman"/>
          <w:sz w:val="26"/>
          <w:szCs w:val="26"/>
        </w:rPr>
        <w:t>В ходатайстве инициативной группы по проведению референдума должен (должны) содержаться вопрос (вопросы), предлагаемый (предлагаемые) инициативной группой для вынесения на референдум, должны быть указаны фамилия, имя, отчество, дата и место рождения, серия, номер и дата выдачи паспорта или документа, заменяющего паспорт гражданина, с указанием наименования или кода выдавшего его органа, а также адрес места жительства каждого члена инициативной группы и лиц</w:t>
      </w:r>
      <w:proofErr w:type="gramEnd"/>
      <w:r w:rsidRPr="00B93754">
        <w:rPr>
          <w:rFonts w:ascii="Times New Roman" w:hAnsi="Times New Roman" w:cs="Times New Roman"/>
          <w:sz w:val="26"/>
          <w:szCs w:val="26"/>
        </w:rPr>
        <w:t>, уполномоченных действовать от ее имени на территории городского округа. Ходатайство инициативной группы должно быть подписано всеми членами указанной группы.</w:t>
      </w:r>
      <w:r w:rsidR="00E948B9" w:rsidRPr="00B937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1078" w:rsidRPr="00B93754" w:rsidRDefault="00D40935" w:rsidP="00D40935">
      <w:pPr>
        <w:pStyle w:val="ConsNormal"/>
        <w:widowControl/>
        <w:tabs>
          <w:tab w:val="left" w:pos="709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01078" w:rsidRPr="00B93754">
        <w:rPr>
          <w:rFonts w:ascii="Times New Roman" w:hAnsi="Times New Roman" w:cs="Times New Roman"/>
          <w:sz w:val="26"/>
          <w:szCs w:val="26"/>
        </w:rPr>
        <w:t>К ходатайству должен быть приложен протокол собрания инициативной группы по проведению местного референдума, на котором было принято решение о выдвижении инициативы проведения местного референдума.</w:t>
      </w:r>
    </w:p>
    <w:p w:rsidR="00401078" w:rsidRPr="00B93754" w:rsidRDefault="00401078" w:rsidP="00B93754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B93754">
        <w:rPr>
          <w:rFonts w:ascii="Times New Roman" w:hAnsi="Times New Roman" w:cs="Times New Roman"/>
          <w:sz w:val="26"/>
          <w:szCs w:val="26"/>
        </w:rPr>
        <w:t>В случае если инициатором проведения местного референдума выступает общественное объединение, к ходатайству о регистрации инициативной группы по проведению местного референдума прилагаются:</w:t>
      </w:r>
    </w:p>
    <w:p w:rsidR="00401078" w:rsidRPr="00B93754" w:rsidRDefault="00401078" w:rsidP="00B9375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754">
        <w:rPr>
          <w:rFonts w:ascii="Times New Roman" w:hAnsi="Times New Roman" w:cs="Times New Roman"/>
          <w:sz w:val="26"/>
          <w:szCs w:val="26"/>
        </w:rPr>
        <w:t>1) нотариально удостоверенная копия документа, подтверждающего факт внесения записи о политической партии, ином общественном объединении в единый государственный реестр юридических лиц;</w:t>
      </w:r>
    </w:p>
    <w:p w:rsidR="00401078" w:rsidRPr="00B93754" w:rsidRDefault="00401078" w:rsidP="00B93754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B93754">
        <w:rPr>
          <w:rFonts w:ascii="Times New Roman" w:hAnsi="Times New Roman" w:cs="Times New Roman"/>
          <w:sz w:val="26"/>
          <w:szCs w:val="26"/>
        </w:rPr>
        <w:t>2) нотариально удостоверенная копия действующего устава политической партии, иного общественного объединения;</w:t>
      </w:r>
    </w:p>
    <w:p w:rsidR="00401078" w:rsidRPr="00B93754" w:rsidRDefault="00E948B9" w:rsidP="007D08EE">
      <w:pPr>
        <w:pStyle w:val="3"/>
        <w:spacing w:after="0"/>
        <w:ind w:firstLine="708"/>
        <w:jc w:val="both"/>
        <w:rPr>
          <w:sz w:val="26"/>
          <w:szCs w:val="26"/>
        </w:rPr>
      </w:pPr>
      <w:r w:rsidRPr="00B93754">
        <w:rPr>
          <w:sz w:val="26"/>
          <w:szCs w:val="26"/>
        </w:rPr>
        <w:t>3</w:t>
      </w:r>
      <w:r w:rsidR="00401078" w:rsidRPr="00B93754">
        <w:rPr>
          <w:sz w:val="26"/>
          <w:szCs w:val="26"/>
        </w:rPr>
        <w:t>) протокол собрания членов руководящего органа избирательного объединения, иного общественного объединения;</w:t>
      </w:r>
    </w:p>
    <w:p w:rsidR="00401078" w:rsidRPr="00B93754" w:rsidRDefault="00E948B9" w:rsidP="007D08EE">
      <w:pPr>
        <w:ind w:firstLine="709"/>
        <w:jc w:val="both"/>
        <w:rPr>
          <w:sz w:val="26"/>
          <w:szCs w:val="26"/>
        </w:rPr>
      </w:pPr>
      <w:r w:rsidRPr="00B93754">
        <w:rPr>
          <w:sz w:val="26"/>
          <w:szCs w:val="26"/>
        </w:rPr>
        <w:t>4</w:t>
      </w:r>
      <w:r w:rsidR="00401078" w:rsidRPr="00B93754">
        <w:rPr>
          <w:sz w:val="26"/>
          <w:szCs w:val="26"/>
        </w:rPr>
        <w:t>) список членов руководящего органа избирательного объединения, иного общественного объединения.</w:t>
      </w:r>
    </w:p>
    <w:p w:rsidR="00E948B9" w:rsidRPr="00B93754" w:rsidRDefault="00401078" w:rsidP="007D08E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93754">
        <w:rPr>
          <w:sz w:val="26"/>
          <w:szCs w:val="26"/>
        </w:rPr>
        <w:t>1</w:t>
      </w:r>
      <w:r w:rsidR="00B93754">
        <w:rPr>
          <w:sz w:val="26"/>
          <w:szCs w:val="26"/>
        </w:rPr>
        <w:t>1</w:t>
      </w:r>
      <w:r w:rsidRPr="00B93754">
        <w:rPr>
          <w:sz w:val="26"/>
          <w:szCs w:val="26"/>
        </w:rPr>
        <w:t xml:space="preserve">. Избирательная комиссия городского округа в течение 15 дней со дня поступления ходатайства инициативной группы по проведению местного референдума </w:t>
      </w:r>
      <w:r w:rsidR="00E948B9" w:rsidRPr="00B93754">
        <w:rPr>
          <w:rFonts w:eastAsiaTheme="minorHAnsi"/>
          <w:sz w:val="26"/>
          <w:szCs w:val="26"/>
          <w:lang w:eastAsia="en-US"/>
        </w:rPr>
        <w:t>производит проверку поступивших документов и принимает решение о направлении ходатайства и прилагаемых к нему документов в Думу городского округа</w:t>
      </w:r>
      <w:r w:rsidR="007D08EE">
        <w:rPr>
          <w:rFonts w:eastAsiaTheme="minorHAnsi"/>
          <w:sz w:val="26"/>
          <w:szCs w:val="26"/>
          <w:lang w:eastAsia="en-US"/>
        </w:rPr>
        <w:t>,</w:t>
      </w:r>
      <w:r w:rsidR="00E948B9" w:rsidRPr="00B93754">
        <w:rPr>
          <w:rFonts w:eastAsiaTheme="minorHAnsi"/>
          <w:sz w:val="26"/>
          <w:szCs w:val="26"/>
          <w:lang w:eastAsia="en-US"/>
        </w:rPr>
        <w:t xml:space="preserve"> либо об отказе в регистрации инициативной группы.</w:t>
      </w:r>
    </w:p>
    <w:p w:rsidR="00401078" w:rsidRPr="00B93754" w:rsidRDefault="00401078" w:rsidP="00B9375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" w:name="sub_52162"/>
      <w:r w:rsidRPr="00B93754">
        <w:rPr>
          <w:sz w:val="26"/>
          <w:szCs w:val="26"/>
        </w:rPr>
        <w:t>Указанное решение направляется в Думу городского округа и инициативной группе по проведению референдума не позднее чем через три дня после его принятия.</w:t>
      </w:r>
    </w:p>
    <w:p w:rsidR="00E948B9" w:rsidRPr="00B93754" w:rsidRDefault="00E948B9" w:rsidP="00B9375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bookmarkStart w:id="2" w:name="sub_5217"/>
      <w:bookmarkEnd w:id="1"/>
      <w:r w:rsidRPr="00B93754">
        <w:rPr>
          <w:sz w:val="26"/>
          <w:szCs w:val="26"/>
        </w:rPr>
        <w:t>1</w:t>
      </w:r>
      <w:r w:rsidR="00B93754">
        <w:rPr>
          <w:sz w:val="26"/>
          <w:szCs w:val="26"/>
        </w:rPr>
        <w:t>2</w:t>
      </w:r>
      <w:r w:rsidR="00401078" w:rsidRPr="00B93754">
        <w:rPr>
          <w:sz w:val="26"/>
          <w:szCs w:val="26"/>
        </w:rPr>
        <w:t xml:space="preserve">. </w:t>
      </w:r>
      <w:proofErr w:type="gramStart"/>
      <w:r w:rsidR="00401078" w:rsidRPr="00B93754">
        <w:rPr>
          <w:sz w:val="26"/>
          <w:szCs w:val="26"/>
        </w:rPr>
        <w:t xml:space="preserve">Дума городского округа в течение 20 дней со дня поступления ходатайства инициативной группы по проведению местного референдума и приложенных к нему документов </w:t>
      </w:r>
      <w:r w:rsidR="007D08EE">
        <w:rPr>
          <w:sz w:val="26"/>
          <w:szCs w:val="26"/>
        </w:rPr>
        <w:t xml:space="preserve">проверяет </w:t>
      </w:r>
      <w:r w:rsidR="00401078" w:rsidRPr="00B93754">
        <w:rPr>
          <w:sz w:val="26"/>
          <w:szCs w:val="26"/>
        </w:rPr>
        <w:t xml:space="preserve">соответствие вопроса (вопросов), предлагаемого (предлагаемых) </w:t>
      </w:r>
      <w:r w:rsidRPr="00B93754">
        <w:rPr>
          <w:rFonts w:eastAsiaTheme="minorHAnsi"/>
          <w:sz w:val="26"/>
          <w:szCs w:val="26"/>
          <w:lang w:eastAsia="en-US"/>
        </w:rPr>
        <w:t xml:space="preserve">для вынесения на референдум, требованиям </w:t>
      </w:r>
      <w:hyperlink r:id="rId10" w:history="1">
        <w:r w:rsidRPr="00B93754">
          <w:rPr>
            <w:rFonts w:eastAsiaTheme="minorHAnsi"/>
            <w:sz w:val="26"/>
            <w:szCs w:val="26"/>
            <w:lang w:eastAsia="en-US"/>
          </w:rPr>
          <w:t>статьи 12</w:t>
        </w:r>
      </w:hyperlink>
      <w:r w:rsidRPr="00B93754">
        <w:rPr>
          <w:rFonts w:eastAsiaTheme="minorHAnsi"/>
          <w:sz w:val="26"/>
          <w:szCs w:val="26"/>
          <w:lang w:eastAsia="en-US"/>
        </w:rPr>
        <w:t xml:space="preserve"> Федерального закона </w:t>
      </w:r>
      <w:r w:rsidR="007D08EE">
        <w:rPr>
          <w:rFonts w:eastAsiaTheme="minorHAnsi"/>
          <w:sz w:val="26"/>
          <w:szCs w:val="26"/>
          <w:lang w:eastAsia="en-US"/>
        </w:rPr>
        <w:t>«</w:t>
      </w:r>
      <w:r w:rsidRPr="00B93754">
        <w:rPr>
          <w:rFonts w:eastAsiaTheme="minorHAnsi"/>
          <w:sz w:val="26"/>
          <w:szCs w:val="26"/>
          <w:lang w:eastAsia="en-US"/>
        </w:rPr>
        <w:t>Об основных гарантиях избирательных прав и права на участие в референду</w:t>
      </w:r>
      <w:r w:rsidR="007D08EE">
        <w:rPr>
          <w:rFonts w:eastAsiaTheme="minorHAnsi"/>
          <w:sz w:val="26"/>
          <w:szCs w:val="26"/>
          <w:lang w:eastAsia="en-US"/>
        </w:rPr>
        <w:t>ме граждан Российской Федерации»</w:t>
      </w:r>
      <w:r w:rsidRPr="00B93754">
        <w:rPr>
          <w:rFonts w:eastAsiaTheme="minorHAnsi"/>
          <w:sz w:val="26"/>
          <w:szCs w:val="26"/>
          <w:lang w:eastAsia="en-US"/>
        </w:rPr>
        <w:t xml:space="preserve"> (далее - Федеральный закон) и </w:t>
      </w:r>
      <w:hyperlink r:id="rId11" w:history="1">
        <w:r w:rsidRPr="00B93754">
          <w:rPr>
            <w:rFonts w:eastAsiaTheme="minorHAnsi"/>
            <w:sz w:val="26"/>
            <w:szCs w:val="26"/>
            <w:lang w:eastAsia="en-US"/>
          </w:rPr>
          <w:t>статьи 7</w:t>
        </w:r>
      </w:hyperlink>
      <w:r w:rsidR="007D08EE">
        <w:rPr>
          <w:rFonts w:eastAsiaTheme="minorHAnsi"/>
          <w:sz w:val="26"/>
          <w:szCs w:val="26"/>
          <w:lang w:eastAsia="en-US"/>
        </w:rPr>
        <w:t xml:space="preserve"> Закона Приморского края</w:t>
      </w:r>
      <w:proofErr w:type="gramEnd"/>
      <w:r w:rsidR="007D08EE">
        <w:rPr>
          <w:rFonts w:eastAsiaTheme="minorHAnsi"/>
          <w:sz w:val="26"/>
          <w:szCs w:val="26"/>
          <w:lang w:eastAsia="en-US"/>
        </w:rPr>
        <w:t xml:space="preserve"> «</w:t>
      </w:r>
      <w:r w:rsidRPr="00B93754">
        <w:rPr>
          <w:rFonts w:eastAsiaTheme="minorHAnsi"/>
          <w:sz w:val="26"/>
          <w:szCs w:val="26"/>
          <w:lang w:eastAsia="en-US"/>
        </w:rPr>
        <w:t>О местном референдуме в Приморском крае</w:t>
      </w:r>
      <w:r w:rsidR="007D08EE">
        <w:rPr>
          <w:rFonts w:eastAsiaTheme="minorHAnsi"/>
          <w:sz w:val="26"/>
          <w:szCs w:val="26"/>
          <w:lang w:eastAsia="en-US"/>
        </w:rPr>
        <w:t>»</w:t>
      </w:r>
      <w:r w:rsidRPr="00B93754">
        <w:rPr>
          <w:rFonts w:eastAsiaTheme="minorHAnsi"/>
          <w:sz w:val="26"/>
          <w:szCs w:val="26"/>
          <w:lang w:eastAsia="en-US"/>
        </w:rPr>
        <w:t xml:space="preserve"> (далее - закон Приморского края). По результатам рассмотрения ходатайства инициативной группы Дума городского округа принимает решение о признании вопроса, предлагаемого для вынесения на референдум, соответствующим</w:t>
      </w:r>
      <w:r w:rsidR="007D08EE">
        <w:rPr>
          <w:rFonts w:eastAsiaTheme="minorHAnsi"/>
          <w:sz w:val="26"/>
          <w:szCs w:val="26"/>
          <w:lang w:eastAsia="en-US"/>
        </w:rPr>
        <w:t>,</w:t>
      </w:r>
      <w:r w:rsidRPr="00B93754">
        <w:rPr>
          <w:rFonts w:eastAsiaTheme="minorHAnsi"/>
          <w:sz w:val="26"/>
          <w:szCs w:val="26"/>
          <w:lang w:eastAsia="en-US"/>
        </w:rPr>
        <w:t xml:space="preserve"> либо несоответствующим.</w:t>
      </w:r>
    </w:p>
    <w:p w:rsidR="009C2589" w:rsidRPr="00B93754" w:rsidRDefault="00E948B9" w:rsidP="00B9375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93754">
        <w:rPr>
          <w:sz w:val="26"/>
          <w:szCs w:val="26"/>
        </w:rPr>
        <w:t>1</w:t>
      </w:r>
      <w:r w:rsidR="00B93754">
        <w:rPr>
          <w:sz w:val="26"/>
          <w:szCs w:val="26"/>
        </w:rPr>
        <w:t>3</w:t>
      </w:r>
      <w:r w:rsidRPr="00B93754">
        <w:rPr>
          <w:sz w:val="26"/>
          <w:szCs w:val="26"/>
        </w:rPr>
        <w:t xml:space="preserve">. </w:t>
      </w:r>
      <w:proofErr w:type="gramStart"/>
      <w:r w:rsidRPr="00B93754">
        <w:rPr>
          <w:rFonts w:eastAsiaTheme="minorHAnsi"/>
          <w:sz w:val="26"/>
          <w:szCs w:val="26"/>
          <w:lang w:eastAsia="en-US"/>
        </w:rPr>
        <w:t xml:space="preserve">Если Дума </w:t>
      </w:r>
      <w:r w:rsidRPr="00B93754">
        <w:rPr>
          <w:sz w:val="26"/>
          <w:szCs w:val="26"/>
        </w:rPr>
        <w:t>городского округа</w:t>
      </w:r>
      <w:r w:rsidRPr="00B93754">
        <w:rPr>
          <w:rFonts w:eastAsiaTheme="minorHAnsi"/>
          <w:sz w:val="26"/>
          <w:szCs w:val="26"/>
          <w:lang w:eastAsia="en-US"/>
        </w:rPr>
        <w:t xml:space="preserve"> признает, что </w:t>
      </w:r>
      <w:r w:rsidRPr="00B93754">
        <w:rPr>
          <w:sz w:val="26"/>
          <w:szCs w:val="26"/>
        </w:rPr>
        <w:t>вопрос (вопросы), выносимый (выносимые) на местный референдум</w:t>
      </w:r>
      <w:r w:rsidRPr="00B93754">
        <w:rPr>
          <w:rFonts w:eastAsiaTheme="minorHAnsi"/>
          <w:sz w:val="26"/>
          <w:szCs w:val="26"/>
          <w:lang w:eastAsia="en-US"/>
        </w:rPr>
        <w:t xml:space="preserve">, отвечает </w:t>
      </w:r>
      <w:r w:rsidR="007D08EE">
        <w:rPr>
          <w:rFonts w:eastAsiaTheme="minorHAnsi"/>
          <w:sz w:val="26"/>
          <w:szCs w:val="26"/>
          <w:lang w:eastAsia="en-US"/>
        </w:rPr>
        <w:t xml:space="preserve">(отвечают) </w:t>
      </w:r>
      <w:r w:rsidRPr="00B93754">
        <w:rPr>
          <w:rFonts w:eastAsiaTheme="minorHAnsi"/>
          <w:sz w:val="26"/>
          <w:szCs w:val="26"/>
          <w:lang w:eastAsia="en-US"/>
        </w:rPr>
        <w:t xml:space="preserve">требованиям </w:t>
      </w:r>
      <w:hyperlink r:id="rId12" w:history="1">
        <w:r w:rsidRPr="00B93754">
          <w:rPr>
            <w:rFonts w:eastAsiaTheme="minorHAnsi"/>
            <w:sz w:val="26"/>
            <w:szCs w:val="26"/>
            <w:lang w:eastAsia="en-US"/>
          </w:rPr>
          <w:t>статьи 12</w:t>
        </w:r>
      </w:hyperlink>
      <w:r w:rsidRPr="00B93754">
        <w:rPr>
          <w:rFonts w:eastAsiaTheme="minorHAnsi"/>
          <w:sz w:val="26"/>
          <w:szCs w:val="26"/>
          <w:lang w:eastAsia="en-US"/>
        </w:rPr>
        <w:t xml:space="preserve"> Федерального закона, </w:t>
      </w:r>
      <w:hyperlink r:id="rId13" w:history="1">
        <w:r w:rsidRPr="00B93754">
          <w:rPr>
            <w:rFonts w:eastAsiaTheme="minorHAnsi"/>
            <w:sz w:val="26"/>
            <w:szCs w:val="26"/>
            <w:lang w:eastAsia="en-US"/>
          </w:rPr>
          <w:t>статьи 7</w:t>
        </w:r>
      </w:hyperlink>
      <w:r w:rsidRPr="00B93754">
        <w:rPr>
          <w:rFonts w:eastAsiaTheme="minorHAnsi"/>
          <w:sz w:val="26"/>
          <w:szCs w:val="26"/>
          <w:lang w:eastAsia="en-US"/>
        </w:rPr>
        <w:t xml:space="preserve"> Закона Приморского края, </w:t>
      </w:r>
      <w:r w:rsidRPr="00B93754">
        <w:rPr>
          <w:sz w:val="26"/>
          <w:szCs w:val="26"/>
        </w:rPr>
        <w:t xml:space="preserve">избирательная комиссия городского округа осуществляет регистрацию инициативной группы по проведению местного референдума, выдает ей </w:t>
      </w:r>
      <w:r w:rsidRPr="00B93754">
        <w:rPr>
          <w:sz w:val="26"/>
          <w:szCs w:val="26"/>
        </w:rPr>
        <w:lastRenderedPageBreak/>
        <w:t xml:space="preserve">регистрационное свидетельство, а также сообщает об этом </w:t>
      </w:r>
      <w:r w:rsidR="009C2589" w:rsidRPr="00B93754">
        <w:rPr>
          <w:rFonts w:eastAsiaTheme="minorHAnsi"/>
          <w:sz w:val="26"/>
          <w:szCs w:val="26"/>
          <w:lang w:eastAsia="en-US"/>
        </w:rPr>
        <w:t>через</w:t>
      </w:r>
      <w:r w:rsidR="009C2589" w:rsidRPr="00B93754">
        <w:rPr>
          <w:sz w:val="26"/>
          <w:szCs w:val="26"/>
        </w:rPr>
        <w:t xml:space="preserve"> </w:t>
      </w:r>
      <w:r w:rsidRPr="00B93754">
        <w:rPr>
          <w:rFonts w:eastAsiaTheme="minorHAnsi"/>
          <w:sz w:val="26"/>
          <w:szCs w:val="26"/>
          <w:lang w:eastAsia="en-US"/>
        </w:rPr>
        <w:t xml:space="preserve">средства массовой информации. </w:t>
      </w:r>
      <w:proofErr w:type="gramEnd"/>
    </w:p>
    <w:p w:rsidR="009C2589" w:rsidRPr="00B93754" w:rsidRDefault="009C2589" w:rsidP="00B93754">
      <w:pPr>
        <w:ind w:firstLine="709"/>
        <w:jc w:val="both"/>
        <w:rPr>
          <w:sz w:val="26"/>
          <w:szCs w:val="26"/>
        </w:rPr>
      </w:pPr>
      <w:r w:rsidRPr="00B93754">
        <w:rPr>
          <w:sz w:val="26"/>
          <w:szCs w:val="26"/>
        </w:rPr>
        <w:t>1</w:t>
      </w:r>
      <w:r w:rsidR="00B93754">
        <w:rPr>
          <w:sz w:val="26"/>
          <w:szCs w:val="26"/>
        </w:rPr>
        <w:t>4</w:t>
      </w:r>
      <w:r w:rsidRPr="00B93754">
        <w:rPr>
          <w:sz w:val="26"/>
          <w:szCs w:val="26"/>
        </w:rPr>
        <w:t xml:space="preserve">. </w:t>
      </w:r>
      <w:proofErr w:type="gramStart"/>
      <w:r w:rsidRPr="00B93754">
        <w:rPr>
          <w:sz w:val="26"/>
          <w:szCs w:val="26"/>
        </w:rPr>
        <w:t>Решение о регистрации инициативной группы по проведению местного референдума принимается в 15-дневный срок со дня признания Думой городского округа соответствия вопроса (вопросов), выносимого (выносимых) на местный референдум необходимым требованиям.</w:t>
      </w:r>
      <w:proofErr w:type="gramEnd"/>
    </w:p>
    <w:p w:rsidR="009C2589" w:rsidRPr="00B93754" w:rsidRDefault="009C2589" w:rsidP="007D08EE">
      <w:pPr>
        <w:pStyle w:val="3"/>
        <w:spacing w:after="0"/>
        <w:ind w:firstLine="708"/>
        <w:jc w:val="both"/>
        <w:rPr>
          <w:sz w:val="26"/>
          <w:szCs w:val="26"/>
        </w:rPr>
      </w:pPr>
      <w:r w:rsidRPr="00B93754">
        <w:rPr>
          <w:sz w:val="26"/>
          <w:szCs w:val="26"/>
        </w:rPr>
        <w:t>Решение избирательной комиссии городского округа о регистрации инициативной группы передается для опубликования в средства массовой информации не позднее</w:t>
      </w:r>
      <w:r w:rsidR="00BB284C">
        <w:rPr>
          <w:sz w:val="26"/>
          <w:szCs w:val="26"/>
        </w:rPr>
        <w:t>,</w:t>
      </w:r>
      <w:r w:rsidRPr="00B93754">
        <w:rPr>
          <w:sz w:val="26"/>
          <w:szCs w:val="26"/>
        </w:rPr>
        <w:t xml:space="preserve"> чем через пять дней после его принятия. </w:t>
      </w:r>
    </w:p>
    <w:p w:rsidR="009C2589" w:rsidRPr="00B93754" w:rsidRDefault="009C2589" w:rsidP="007D08EE">
      <w:pPr>
        <w:ind w:firstLine="709"/>
        <w:jc w:val="both"/>
        <w:rPr>
          <w:sz w:val="26"/>
          <w:szCs w:val="26"/>
        </w:rPr>
      </w:pPr>
      <w:r w:rsidRPr="00B93754">
        <w:rPr>
          <w:sz w:val="26"/>
          <w:szCs w:val="26"/>
        </w:rPr>
        <w:t>Выдача регистрационного свидетельства осуществляется не позднее</w:t>
      </w:r>
      <w:r w:rsidR="00BB284C">
        <w:rPr>
          <w:sz w:val="26"/>
          <w:szCs w:val="26"/>
        </w:rPr>
        <w:t>,</w:t>
      </w:r>
      <w:r w:rsidRPr="00B93754">
        <w:rPr>
          <w:sz w:val="26"/>
          <w:szCs w:val="26"/>
        </w:rPr>
        <w:t xml:space="preserve"> чем через три дня после дня принятия решения о регистрации инициативной группы.</w:t>
      </w:r>
    </w:p>
    <w:p w:rsidR="00401078" w:rsidRPr="00B93754" w:rsidRDefault="00401078" w:rsidP="00B93754">
      <w:pPr>
        <w:ind w:firstLine="709"/>
        <w:jc w:val="both"/>
        <w:rPr>
          <w:sz w:val="26"/>
          <w:szCs w:val="26"/>
        </w:rPr>
      </w:pPr>
      <w:r w:rsidRPr="00B93754">
        <w:rPr>
          <w:sz w:val="26"/>
          <w:szCs w:val="26"/>
        </w:rPr>
        <w:t>1</w:t>
      </w:r>
      <w:r w:rsidR="00B93754">
        <w:rPr>
          <w:sz w:val="26"/>
          <w:szCs w:val="26"/>
        </w:rPr>
        <w:t>5</w:t>
      </w:r>
      <w:r w:rsidRPr="00B93754">
        <w:rPr>
          <w:sz w:val="26"/>
          <w:szCs w:val="26"/>
        </w:rPr>
        <w:t xml:space="preserve">. </w:t>
      </w:r>
      <w:proofErr w:type="gramStart"/>
      <w:r w:rsidRPr="00B93754">
        <w:rPr>
          <w:sz w:val="26"/>
          <w:szCs w:val="26"/>
        </w:rPr>
        <w:t xml:space="preserve">Если Дума городского округа признает, что вопрос (вопросы), выносимый (выносимые) на местный референдум, не отвечает (отвечают) необходимым требованиям, избирательная комиссия городского округа отказывает инициативной группе по проведению местного референдума в регистрации. </w:t>
      </w:r>
      <w:proofErr w:type="gramEnd"/>
    </w:p>
    <w:p w:rsidR="00401078" w:rsidRPr="00B93754" w:rsidRDefault="009C2589" w:rsidP="007D08E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93754">
        <w:rPr>
          <w:rFonts w:eastAsiaTheme="minorHAnsi"/>
          <w:sz w:val="26"/>
          <w:szCs w:val="26"/>
          <w:lang w:eastAsia="en-US"/>
        </w:rPr>
        <w:t>В случае отказа инициативной группе в регистрации ей выдается решение избирательной комиссии городского округа, в котором указываются основания отказа.</w:t>
      </w:r>
    </w:p>
    <w:p w:rsidR="009C2589" w:rsidRPr="00B93754" w:rsidRDefault="00807130" w:rsidP="007D08E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16</w:t>
      </w:r>
      <w:r w:rsidR="009C2589" w:rsidRPr="00B93754">
        <w:rPr>
          <w:rFonts w:eastAsiaTheme="minorHAnsi"/>
          <w:sz w:val="26"/>
          <w:szCs w:val="26"/>
          <w:lang w:eastAsia="en-US"/>
        </w:rPr>
        <w:t xml:space="preserve">. В поддержку инициативы проведения референдума собираются подписи участников референдума в порядке, установленном Федеральным </w:t>
      </w:r>
      <w:hyperlink r:id="rId14" w:history="1">
        <w:r w:rsidR="009C2589" w:rsidRPr="00B93754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9C2589" w:rsidRPr="00B93754">
        <w:rPr>
          <w:rFonts w:eastAsiaTheme="minorHAnsi"/>
          <w:sz w:val="26"/>
          <w:szCs w:val="26"/>
          <w:lang w:eastAsia="en-US"/>
        </w:rPr>
        <w:t xml:space="preserve">, </w:t>
      </w:r>
      <w:hyperlink r:id="rId15" w:history="1">
        <w:r w:rsidR="009C2589" w:rsidRPr="00B93754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9C2589" w:rsidRPr="00B93754">
        <w:rPr>
          <w:rFonts w:eastAsiaTheme="minorHAnsi"/>
          <w:sz w:val="26"/>
          <w:szCs w:val="26"/>
          <w:lang w:eastAsia="en-US"/>
        </w:rPr>
        <w:t xml:space="preserve"> Приморского края. Количество подписей, которые необходимо собрать в поддержку инициативы проведения референдума, составляет 5 процентов от числа участников референдума, зарегистрированных на территории </w:t>
      </w:r>
      <w:r w:rsidR="001F6517" w:rsidRPr="00B93754">
        <w:rPr>
          <w:rFonts w:eastAsiaTheme="minorHAnsi"/>
          <w:sz w:val="26"/>
          <w:szCs w:val="26"/>
          <w:lang w:eastAsia="en-US"/>
        </w:rPr>
        <w:t>городского округа</w:t>
      </w:r>
      <w:r w:rsidR="009C2589" w:rsidRPr="00B93754">
        <w:rPr>
          <w:rFonts w:eastAsiaTheme="minorHAnsi"/>
          <w:sz w:val="26"/>
          <w:szCs w:val="26"/>
          <w:lang w:eastAsia="en-US"/>
        </w:rPr>
        <w:t xml:space="preserve"> в соответствии с Федеральным </w:t>
      </w:r>
      <w:hyperlink r:id="rId16" w:history="1">
        <w:r w:rsidR="009C2589" w:rsidRPr="00B93754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9C2589" w:rsidRPr="00B93754">
        <w:rPr>
          <w:rFonts w:eastAsiaTheme="minorHAnsi"/>
          <w:sz w:val="26"/>
          <w:szCs w:val="26"/>
          <w:lang w:eastAsia="en-US"/>
        </w:rPr>
        <w:t>.</w:t>
      </w:r>
    </w:p>
    <w:p w:rsidR="001F6517" w:rsidRPr="00B93754" w:rsidRDefault="00B93754" w:rsidP="007D08EE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3" w:name="sub_52290"/>
      <w:r>
        <w:rPr>
          <w:rFonts w:eastAsiaTheme="minorHAnsi"/>
          <w:sz w:val="26"/>
          <w:szCs w:val="26"/>
          <w:lang w:eastAsia="en-US"/>
        </w:rPr>
        <w:t xml:space="preserve"> </w:t>
      </w:r>
      <w:r w:rsidR="007D08E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1</w:t>
      </w:r>
      <w:r w:rsidR="00807130">
        <w:rPr>
          <w:rFonts w:eastAsiaTheme="minorHAnsi"/>
          <w:sz w:val="26"/>
          <w:szCs w:val="26"/>
          <w:lang w:eastAsia="en-US"/>
        </w:rPr>
        <w:t>7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1F6517" w:rsidRPr="00B93754">
        <w:rPr>
          <w:rFonts w:eastAsiaTheme="minorHAnsi"/>
          <w:sz w:val="26"/>
          <w:szCs w:val="26"/>
          <w:lang w:eastAsia="en-US"/>
        </w:rPr>
        <w:t xml:space="preserve">Подписные листы представляются в избирательную комиссию городского округа. Вместе с подписными листами в избирательную комиссию городского округа  представляется протокол об итогах сбора подписей. </w:t>
      </w:r>
    </w:p>
    <w:p w:rsidR="00401078" w:rsidRPr="00B93754" w:rsidRDefault="007D08EE" w:rsidP="007D08EE">
      <w:pPr>
        <w:tabs>
          <w:tab w:val="left" w:pos="709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93754">
        <w:rPr>
          <w:sz w:val="26"/>
          <w:szCs w:val="26"/>
        </w:rPr>
        <w:t>1</w:t>
      </w:r>
      <w:r w:rsidR="00807130">
        <w:rPr>
          <w:sz w:val="26"/>
          <w:szCs w:val="26"/>
        </w:rPr>
        <w:t>8</w:t>
      </w:r>
      <w:r w:rsidR="00401078" w:rsidRPr="00B93754">
        <w:rPr>
          <w:sz w:val="26"/>
          <w:szCs w:val="26"/>
        </w:rPr>
        <w:t xml:space="preserve">. </w:t>
      </w:r>
      <w:proofErr w:type="gramStart"/>
      <w:r w:rsidR="00401078" w:rsidRPr="00B93754">
        <w:rPr>
          <w:sz w:val="26"/>
          <w:szCs w:val="26"/>
        </w:rPr>
        <w:t>Избирательная комиссия в течение 15 дней со дня приема подписных листов и протокола об итогах сбора подписей проверяет соблюдение порядка сбора подписей в поддержку инициативы проведения местного референдума, оформления подписных листов, достоверность сведений об участниках референдума, содержащихся в подписных листах, и их подписей, а также соблюдение инициативной группой по проведению референдума порядка финансирования своей деятельности и правил проведения агитации по</w:t>
      </w:r>
      <w:proofErr w:type="gramEnd"/>
      <w:r w:rsidR="00401078" w:rsidRPr="00B93754">
        <w:rPr>
          <w:sz w:val="26"/>
          <w:szCs w:val="26"/>
        </w:rPr>
        <w:t xml:space="preserve"> вопросам референдума.</w:t>
      </w:r>
    </w:p>
    <w:p w:rsidR="00401078" w:rsidRPr="00B93754" w:rsidRDefault="00401078" w:rsidP="00B9375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754">
        <w:rPr>
          <w:rFonts w:ascii="Times New Roman" w:hAnsi="Times New Roman" w:cs="Times New Roman"/>
          <w:sz w:val="26"/>
          <w:szCs w:val="26"/>
        </w:rPr>
        <w:t>По результатам проверки достоверности данных, содержащихся в подписных листах, подпись участника референдума может быть признана достоверной</w:t>
      </w:r>
      <w:r w:rsidR="007D08EE">
        <w:rPr>
          <w:rFonts w:ascii="Times New Roman" w:hAnsi="Times New Roman" w:cs="Times New Roman"/>
          <w:sz w:val="26"/>
          <w:szCs w:val="26"/>
        </w:rPr>
        <w:t>,</w:t>
      </w:r>
      <w:r w:rsidRPr="00B93754">
        <w:rPr>
          <w:rFonts w:ascii="Times New Roman" w:hAnsi="Times New Roman" w:cs="Times New Roman"/>
          <w:sz w:val="26"/>
          <w:szCs w:val="26"/>
        </w:rPr>
        <w:t xml:space="preserve"> либо недостоверной или недействительной. </w:t>
      </w:r>
    </w:p>
    <w:p w:rsidR="00401078" w:rsidRPr="00B93754" w:rsidRDefault="00807130" w:rsidP="00B937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401078" w:rsidRPr="00B93754">
        <w:rPr>
          <w:sz w:val="26"/>
          <w:szCs w:val="26"/>
        </w:rPr>
        <w:t>. Недостоверными считаются подписи, выполненные от имени одного лица другим лицом. Подписи, выполненные указанным образом, признаются недостоверными на основании письменного заключения эксперта, привлеченного к работе по проверке подписей.</w:t>
      </w:r>
    </w:p>
    <w:p w:rsidR="00CC1908" w:rsidRDefault="00B93754" w:rsidP="007D08EE">
      <w:pPr>
        <w:pStyle w:val="3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07130">
        <w:rPr>
          <w:sz w:val="26"/>
          <w:szCs w:val="26"/>
        </w:rPr>
        <w:t>0</w:t>
      </w:r>
      <w:r w:rsidR="00401078" w:rsidRPr="00B93754">
        <w:rPr>
          <w:sz w:val="26"/>
          <w:szCs w:val="26"/>
        </w:rPr>
        <w:t>. В случае если количества достоверных подписей участников референдума достаточно для назначения референдума и порядок выдвижения инициативы проведения референдума соответствует необходимым требованиям, избирательная комиссия городского округа указывает это в своем решении о результатах выдвижения инициатив</w:t>
      </w:r>
      <w:r w:rsidR="007D08EE">
        <w:rPr>
          <w:sz w:val="26"/>
          <w:szCs w:val="26"/>
        </w:rPr>
        <w:t>ы</w:t>
      </w:r>
      <w:r w:rsidR="00401078" w:rsidRPr="00B93754">
        <w:rPr>
          <w:sz w:val="26"/>
          <w:szCs w:val="26"/>
        </w:rPr>
        <w:t xml:space="preserve"> проведения референдума. </w:t>
      </w:r>
    </w:p>
    <w:p w:rsidR="00401078" w:rsidRPr="00B93754" w:rsidRDefault="00401078" w:rsidP="007D08EE">
      <w:pPr>
        <w:pStyle w:val="3"/>
        <w:spacing w:after="0"/>
        <w:ind w:firstLine="709"/>
        <w:jc w:val="both"/>
        <w:rPr>
          <w:sz w:val="26"/>
          <w:szCs w:val="26"/>
        </w:rPr>
      </w:pPr>
      <w:r w:rsidRPr="00B93754">
        <w:rPr>
          <w:sz w:val="26"/>
          <w:szCs w:val="26"/>
        </w:rPr>
        <w:t xml:space="preserve">Избирательная комиссия городского округа в течение 15 дней со дня представления инициативной группой по проведению референдума подписных листов и протокола об итогах сбора подписей направляет подписные листы, </w:t>
      </w:r>
      <w:r w:rsidRPr="00B93754">
        <w:rPr>
          <w:sz w:val="26"/>
          <w:szCs w:val="26"/>
        </w:rPr>
        <w:lastRenderedPageBreak/>
        <w:t>экземпляр протокола об итогах сбора подписей и копию своего решения в Думу городского округа. Копия решения избирательной комиссии городского округа направляется также инициативной группе по проведению референдума.</w:t>
      </w:r>
    </w:p>
    <w:p w:rsidR="00401078" w:rsidRPr="00B93754" w:rsidRDefault="00B93754" w:rsidP="00B937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4" w:name="sub_5242"/>
      <w:r>
        <w:rPr>
          <w:sz w:val="26"/>
          <w:szCs w:val="26"/>
        </w:rPr>
        <w:t>2</w:t>
      </w:r>
      <w:r w:rsidR="00807130">
        <w:rPr>
          <w:sz w:val="26"/>
          <w:szCs w:val="26"/>
        </w:rPr>
        <w:t>1</w:t>
      </w:r>
      <w:r w:rsidR="00401078" w:rsidRPr="00B93754">
        <w:rPr>
          <w:sz w:val="26"/>
          <w:szCs w:val="26"/>
        </w:rPr>
        <w:t>. Дума городского округа обязана назначить местный референдум в течение 30 дней со дня поступления в Думу городского округа документов,</w:t>
      </w:r>
      <w:r w:rsidR="00401078" w:rsidRPr="00B93754">
        <w:rPr>
          <w:spacing w:val="7"/>
          <w:sz w:val="26"/>
          <w:szCs w:val="26"/>
        </w:rPr>
        <w:t xml:space="preserve"> на основании которых назначается местный референдум</w:t>
      </w:r>
      <w:r w:rsidR="00401078" w:rsidRPr="00B93754">
        <w:rPr>
          <w:sz w:val="26"/>
          <w:szCs w:val="26"/>
        </w:rPr>
        <w:t>.</w:t>
      </w:r>
    </w:p>
    <w:p w:rsidR="00CC1908" w:rsidRPr="00CC1908" w:rsidRDefault="00CC1908" w:rsidP="00CC19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</w:t>
      </w:r>
      <w:r w:rsidR="00807130">
        <w:rPr>
          <w:sz w:val="26"/>
          <w:szCs w:val="26"/>
        </w:rPr>
        <w:t>2</w:t>
      </w:r>
      <w:r w:rsidR="001F6517" w:rsidRPr="00CC1908">
        <w:rPr>
          <w:sz w:val="26"/>
          <w:szCs w:val="26"/>
        </w:rPr>
        <w:t xml:space="preserve">. </w:t>
      </w:r>
      <w:r w:rsidRPr="00CC1908">
        <w:rPr>
          <w:sz w:val="26"/>
          <w:szCs w:val="26"/>
        </w:rPr>
        <w:t xml:space="preserve">Решение о назначении местного референдума принимается Думой городского округа, большинством в  </w:t>
      </w:r>
      <w:r>
        <w:rPr>
          <w:sz w:val="26"/>
          <w:szCs w:val="26"/>
        </w:rPr>
        <w:t xml:space="preserve">2/3 </w:t>
      </w:r>
      <w:r w:rsidR="00C02B9B">
        <w:rPr>
          <w:sz w:val="26"/>
          <w:szCs w:val="26"/>
        </w:rPr>
        <w:t xml:space="preserve">голосов </w:t>
      </w:r>
      <w:r>
        <w:rPr>
          <w:sz w:val="26"/>
          <w:szCs w:val="26"/>
        </w:rPr>
        <w:t>от численного состава Думы.</w:t>
      </w:r>
    </w:p>
    <w:p w:rsidR="001F6517" w:rsidRPr="00B93754" w:rsidRDefault="00CC1908" w:rsidP="00B9375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07130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1F6517" w:rsidRPr="00B93754">
        <w:rPr>
          <w:sz w:val="26"/>
          <w:szCs w:val="26"/>
        </w:rPr>
        <w:t>Решение о назначении референдума подлежит официальному опубликованию не позднее чем через пять дней со дня принятия, в порядке, установленном настоящим Уставом.</w:t>
      </w:r>
    </w:p>
    <w:bookmarkEnd w:id="2"/>
    <w:bookmarkEnd w:id="3"/>
    <w:bookmarkEnd w:id="4"/>
    <w:p w:rsidR="00807130" w:rsidRDefault="00807130" w:rsidP="00B865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24. </w:t>
      </w:r>
      <w:r>
        <w:rPr>
          <w:rFonts w:eastAsiaTheme="minorHAnsi"/>
          <w:sz w:val="26"/>
          <w:szCs w:val="26"/>
          <w:lang w:eastAsia="en-US"/>
        </w:rPr>
        <w:t>Голосование на местном референдуме может быть перенесено на более поздний срок в целях его совмещения с днем голосования на назначенных выборах в органы государственной власти или органы местного самоуправления</w:t>
      </w:r>
      <w:r w:rsidR="00920771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либо с днем голосования на ином назначенном референдуме</w:t>
      </w:r>
      <w:r w:rsidR="00B86595">
        <w:rPr>
          <w:rFonts w:eastAsiaTheme="minorHAnsi"/>
          <w:sz w:val="26"/>
          <w:szCs w:val="26"/>
          <w:lang w:eastAsia="en-US"/>
        </w:rPr>
        <w:t xml:space="preserve"> в порядке и сроки</w:t>
      </w:r>
      <w:r w:rsidR="00920771">
        <w:rPr>
          <w:rFonts w:eastAsiaTheme="minorHAnsi"/>
          <w:sz w:val="26"/>
          <w:szCs w:val="26"/>
          <w:lang w:eastAsia="en-US"/>
        </w:rPr>
        <w:t>,</w:t>
      </w:r>
      <w:r w:rsidR="00B86595">
        <w:rPr>
          <w:rFonts w:eastAsiaTheme="minorHAnsi"/>
          <w:sz w:val="26"/>
          <w:szCs w:val="26"/>
          <w:lang w:eastAsia="en-US"/>
        </w:rPr>
        <w:t xml:space="preserve"> установленные федеральным законом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401078" w:rsidRPr="00B93754" w:rsidRDefault="00CC1908" w:rsidP="00B937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676F4A">
        <w:rPr>
          <w:sz w:val="26"/>
          <w:szCs w:val="26"/>
        </w:rPr>
        <w:t xml:space="preserve">. </w:t>
      </w:r>
      <w:r w:rsidR="00401078" w:rsidRPr="00B93754">
        <w:rPr>
          <w:sz w:val="26"/>
          <w:szCs w:val="26"/>
        </w:rPr>
        <w:t xml:space="preserve">Подготовку и проведение местного референдума осуществляет избирательная комиссия городского округа. </w:t>
      </w:r>
    </w:p>
    <w:p w:rsidR="00401078" w:rsidRPr="00B93754" w:rsidRDefault="00CC1908" w:rsidP="00B937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="00401078" w:rsidRPr="00B93754">
        <w:rPr>
          <w:sz w:val="26"/>
          <w:szCs w:val="26"/>
        </w:rPr>
        <w:t>. Избирательная комиссия городского округа определяет ре</w:t>
      </w:r>
      <w:r w:rsidR="001F6517" w:rsidRPr="00B93754">
        <w:rPr>
          <w:sz w:val="26"/>
          <w:szCs w:val="26"/>
        </w:rPr>
        <w:t xml:space="preserve">зультаты местного референдума.  </w:t>
      </w:r>
      <w:r w:rsidR="00401078" w:rsidRPr="00B93754">
        <w:rPr>
          <w:sz w:val="26"/>
          <w:szCs w:val="26"/>
        </w:rPr>
        <w:t xml:space="preserve">В случаях, установленных </w:t>
      </w:r>
      <w:r w:rsidR="00676F4A">
        <w:rPr>
          <w:sz w:val="26"/>
          <w:szCs w:val="26"/>
        </w:rPr>
        <w:t xml:space="preserve">законом, избирательная комиссия </w:t>
      </w:r>
      <w:r w:rsidR="00401078" w:rsidRPr="00B93754">
        <w:rPr>
          <w:sz w:val="26"/>
          <w:szCs w:val="26"/>
        </w:rPr>
        <w:t xml:space="preserve">принимает решение о признании результатов референдума недействительными. </w:t>
      </w:r>
    </w:p>
    <w:p w:rsidR="00401078" w:rsidRPr="00B93754" w:rsidRDefault="00401078" w:rsidP="00B9375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93754">
        <w:rPr>
          <w:sz w:val="26"/>
          <w:szCs w:val="26"/>
        </w:rPr>
        <w:t>Если результаты референдума признаны недействительными, избирательная комиссия городского округа назначает повторное голосование.</w:t>
      </w:r>
    </w:p>
    <w:p w:rsidR="00401078" w:rsidRPr="00B93754" w:rsidRDefault="00CC1908" w:rsidP="00B9375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27</w:t>
      </w:r>
      <w:r w:rsidR="00401078" w:rsidRPr="00B93754">
        <w:rPr>
          <w:sz w:val="26"/>
          <w:szCs w:val="26"/>
        </w:rPr>
        <w:t>. Итоги голосования и принятое на местном референдуме решение подлежат официальному опубликованию.</w:t>
      </w:r>
    </w:p>
    <w:p w:rsidR="00401078" w:rsidRPr="00B93754" w:rsidRDefault="00676F4A" w:rsidP="00676F4A">
      <w:pPr>
        <w:pStyle w:val="ab"/>
        <w:tabs>
          <w:tab w:val="left" w:pos="709"/>
        </w:tabs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 w:rsidR="00CC1908">
        <w:rPr>
          <w:sz w:val="26"/>
          <w:szCs w:val="26"/>
        </w:rPr>
        <w:t>28</w:t>
      </w:r>
      <w:r w:rsidR="00401078" w:rsidRPr="00B93754">
        <w:rPr>
          <w:sz w:val="26"/>
          <w:szCs w:val="26"/>
        </w:rPr>
        <w:t xml:space="preserve">. Принятое на местном референдуме решение подлежит обязательному исполнению на территории городского округа и не нуждается утверждении какими-либо органами государственной власти, их должностными лицами или органами местного самоуправления городского округа. </w:t>
      </w:r>
    </w:p>
    <w:p w:rsidR="00B93754" w:rsidRPr="00B93754" w:rsidRDefault="00676F4A" w:rsidP="00920771">
      <w:pPr>
        <w:pStyle w:val="ab"/>
        <w:tabs>
          <w:tab w:val="left" w:pos="709"/>
        </w:tabs>
        <w:spacing w:after="0"/>
        <w:ind w:left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</w:t>
      </w:r>
      <w:r w:rsidR="00920771">
        <w:rPr>
          <w:sz w:val="26"/>
          <w:szCs w:val="26"/>
        </w:rPr>
        <w:tab/>
      </w:r>
      <w:r w:rsidR="00CC1908">
        <w:rPr>
          <w:sz w:val="26"/>
          <w:szCs w:val="26"/>
        </w:rPr>
        <w:t>29</w:t>
      </w:r>
      <w:r w:rsidR="00401078" w:rsidRPr="00B93754">
        <w:rPr>
          <w:sz w:val="26"/>
          <w:szCs w:val="26"/>
        </w:rPr>
        <w:t xml:space="preserve">. </w:t>
      </w:r>
      <w:r w:rsidR="00B93754" w:rsidRPr="00B93754">
        <w:rPr>
          <w:rFonts w:eastAsiaTheme="minorHAnsi"/>
          <w:sz w:val="26"/>
          <w:szCs w:val="26"/>
          <w:lang w:eastAsia="en-US"/>
        </w:rPr>
        <w:t xml:space="preserve">Органы местного самоуправления городского округа  обеспечивают исполнение принятого на референдуме решения в соответствии с разграничением полномочий между ними, определенным настоящим Уставом.      </w:t>
      </w:r>
    </w:p>
    <w:p w:rsidR="006002C3" w:rsidRDefault="00676F4A" w:rsidP="00920771">
      <w:pPr>
        <w:pStyle w:val="ab"/>
        <w:tabs>
          <w:tab w:val="left" w:pos="709"/>
        </w:tabs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401078" w:rsidRPr="00B93754">
        <w:rPr>
          <w:sz w:val="26"/>
          <w:szCs w:val="26"/>
        </w:rPr>
        <w:t>Если для реализации решения, принятого на местном референдуме дополнительно требуется принятие (издание) муниципального правового акта, орган местного самоуправления или должностное лицо местного самоуправления, в компетенцию которых входит принятие (издание) указанного акта, обязаны в течение 15 дней со дня вступления в силу решения, принятого на местном референдуме, определить срок подготовки и (или) принятия соответствующего муниципального правового акта. Указанный срок не может превышать три месяца</w:t>
      </w:r>
      <w:proofErr w:type="gramStart"/>
      <w:r w:rsidR="00401078" w:rsidRPr="00B93754">
        <w:rPr>
          <w:sz w:val="26"/>
          <w:szCs w:val="26"/>
        </w:rPr>
        <w:t>.</w:t>
      </w:r>
      <w:r w:rsidR="00CC1908">
        <w:rPr>
          <w:sz w:val="26"/>
          <w:szCs w:val="26"/>
        </w:rPr>
        <w:t>»;</w:t>
      </w:r>
      <w:r w:rsidR="00401078" w:rsidRPr="00B93754">
        <w:rPr>
          <w:sz w:val="26"/>
          <w:szCs w:val="26"/>
        </w:rPr>
        <w:t xml:space="preserve"> </w:t>
      </w:r>
      <w:proofErr w:type="gramEnd"/>
    </w:p>
    <w:p w:rsidR="00676F4A" w:rsidRPr="00F25C25" w:rsidRDefault="00676F4A" w:rsidP="00676F4A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F25C25">
        <w:rPr>
          <w:sz w:val="26"/>
          <w:szCs w:val="26"/>
        </w:rPr>
        <w:t>3)  в статье 10:</w:t>
      </w:r>
    </w:p>
    <w:p w:rsidR="00676F4A" w:rsidRPr="00F25C25" w:rsidRDefault="00676F4A" w:rsidP="00676F4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F25C25">
        <w:rPr>
          <w:sz w:val="26"/>
          <w:szCs w:val="26"/>
        </w:rPr>
        <w:t>а)  абзац 2 части 1 исключить;</w:t>
      </w:r>
    </w:p>
    <w:p w:rsidR="00676F4A" w:rsidRPr="007B31F9" w:rsidRDefault="00676F4A" w:rsidP="00676F4A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F25C25">
        <w:rPr>
          <w:sz w:val="26"/>
          <w:szCs w:val="26"/>
        </w:rPr>
        <w:t>б) дополнить частью 2.1</w:t>
      </w:r>
      <w:r w:rsidRPr="007B31F9">
        <w:rPr>
          <w:b/>
          <w:sz w:val="26"/>
          <w:szCs w:val="26"/>
        </w:rPr>
        <w:t xml:space="preserve"> </w:t>
      </w:r>
      <w:r w:rsidRPr="007B31F9">
        <w:rPr>
          <w:sz w:val="26"/>
          <w:szCs w:val="26"/>
        </w:rPr>
        <w:t>следующего содержания:</w:t>
      </w:r>
    </w:p>
    <w:p w:rsidR="00676F4A" w:rsidRPr="007B31F9" w:rsidRDefault="00676F4A" w:rsidP="00676F4A">
      <w:pPr>
        <w:tabs>
          <w:tab w:val="left" w:pos="709"/>
          <w:tab w:val="num" w:pos="900"/>
        </w:tabs>
        <w:jc w:val="both"/>
        <w:rPr>
          <w:bCs/>
          <w:sz w:val="26"/>
          <w:szCs w:val="26"/>
        </w:rPr>
      </w:pPr>
      <w:r>
        <w:rPr>
          <w:iCs/>
          <w:sz w:val="26"/>
          <w:szCs w:val="26"/>
        </w:rPr>
        <w:t xml:space="preserve">           </w:t>
      </w:r>
      <w:r w:rsidRPr="007B31F9">
        <w:rPr>
          <w:iCs/>
          <w:sz w:val="26"/>
          <w:szCs w:val="26"/>
        </w:rPr>
        <w:t>«2.1 Выборы депутатов Думы городского округа проводятся с применением</w:t>
      </w:r>
      <w:r w:rsidRPr="007B31F9">
        <w:rPr>
          <w:bCs/>
          <w:sz w:val="26"/>
          <w:szCs w:val="26"/>
        </w:rPr>
        <w:t xml:space="preserve"> смешанной (мажоритарно-пропорциональной) избирательной системы</w:t>
      </w:r>
      <w:proofErr w:type="gramStart"/>
      <w:r w:rsidRPr="007B31F9">
        <w:rPr>
          <w:bCs/>
          <w:sz w:val="26"/>
          <w:szCs w:val="26"/>
        </w:rPr>
        <w:t>.»;</w:t>
      </w:r>
      <w:proofErr w:type="gramEnd"/>
    </w:p>
    <w:p w:rsidR="007C7179" w:rsidRPr="007C7179" w:rsidRDefault="00676F4A" w:rsidP="007C7179">
      <w:pPr>
        <w:tabs>
          <w:tab w:val="left" w:pos="425"/>
          <w:tab w:val="left" w:pos="709"/>
        </w:tabs>
        <w:jc w:val="both"/>
        <w:rPr>
          <w:sz w:val="26"/>
          <w:szCs w:val="26"/>
        </w:rPr>
      </w:pPr>
      <w:r w:rsidRPr="007C7179">
        <w:rPr>
          <w:sz w:val="26"/>
          <w:szCs w:val="26"/>
        </w:rPr>
        <w:t xml:space="preserve">          4</w:t>
      </w:r>
      <w:r w:rsidR="003E62B5" w:rsidRPr="007C7179">
        <w:rPr>
          <w:kern w:val="2"/>
          <w:sz w:val="26"/>
          <w:szCs w:val="26"/>
        </w:rPr>
        <w:t xml:space="preserve">) </w:t>
      </w:r>
      <w:r w:rsidR="007C7179" w:rsidRPr="007C7179">
        <w:rPr>
          <w:sz w:val="26"/>
          <w:szCs w:val="26"/>
        </w:rPr>
        <w:t>часть 3 статьи 10 изложить  в следующей редакции:</w:t>
      </w:r>
    </w:p>
    <w:p w:rsidR="007C7179" w:rsidRPr="007C7179" w:rsidRDefault="007C7179" w:rsidP="007C7179">
      <w:pPr>
        <w:tabs>
          <w:tab w:val="left" w:pos="709"/>
        </w:tabs>
        <w:jc w:val="both"/>
        <w:rPr>
          <w:sz w:val="26"/>
          <w:szCs w:val="26"/>
        </w:rPr>
      </w:pPr>
      <w:r w:rsidRPr="007C7179">
        <w:rPr>
          <w:rFonts w:eastAsia="Calibri"/>
          <w:sz w:val="26"/>
          <w:szCs w:val="26"/>
        </w:rPr>
        <w:t xml:space="preserve">       «3. Муниципальные выборы назначаются Думой городского округа. </w:t>
      </w:r>
      <w:proofErr w:type="gramStart"/>
      <w:r w:rsidRPr="007C7179">
        <w:rPr>
          <w:rFonts w:eastAsia="Calibri"/>
          <w:sz w:val="26"/>
          <w:szCs w:val="26"/>
        </w:rPr>
        <w:t xml:space="preserve">Днем голосования на выборах депутатов Думы городского округа, главы городского округа является второе воскресенье сентября года, в котором истекают сроки </w:t>
      </w:r>
      <w:r w:rsidRPr="007C7179">
        <w:rPr>
          <w:rFonts w:eastAsia="Calibri"/>
          <w:sz w:val="26"/>
          <w:szCs w:val="26"/>
        </w:rPr>
        <w:lastRenderedPageBreak/>
        <w:t>полномочий депутатов Думы городского округа, главы городского округа,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созыва, - день голосования на указанных выборах, за исключением случаев, предусмотренных Федеральным законом.</w:t>
      </w:r>
      <w:proofErr w:type="gramEnd"/>
    </w:p>
    <w:p w:rsidR="007C7179" w:rsidRPr="007C7179" w:rsidRDefault="007C7179" w:rsidP="007C7179">
      <w:pPr>
        <w:tabs>
          <w:tab w:val="left" w:pos="650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7C7179">
        <w:rPr>
          <w:rFonts w:eastAsia="Calibri"/>
          <w:sz w:val="26"/>
          <w:szCs w:val="26"/>
        </w:rPr>
        <w:t xml:space="preserve">      </w:t>
      </w:r>
      <w:r>
        <w:rPr>
          <w:rFonts w:eastAsia="Calibri"/>
          <w:sz w:val="26"/>
          <w:szCs w:val="26"/>
        </w:rPr>
        <w:t xml:space="preserve">    </w:t>
      </w:r>
      <w:r w:rsidRPr="007C7179">
        <w:rPr>
          <w:rFonts w:eastAsia="Calibri"/>
          <w:sz w:val="26"/>
          <w:szCs w:val="26"/>
        </w:rPr>
        <w:t xml:space="preserve">В случае досрочного прекращения полномочий органов или депутатов, указанных в </w:t>
      </w:r>
      <w:hyperlink r:id="rId17" w:history="1">
        <w:r w:rsidRPr="007C7179">
          <w:rPr>
            <w:rFonts w:eastAsia="Calibri"/>
            <w:sz w:val="26"/>
            <w:szCs w:val="26"/>
          </w:rPr>
          <w:t>первом</w:t>
        </w:r>
      </w:hyperlink>
      <w:r w:rsidRPr="007C7179">
        <w:rPr>
          <w:rFonts w:eastAsia="Calibri"/>
          <w:sz w:val="26"/>
          <w:szCs w:val="26"/>
        </w:rPr>
        <w:t xml:space="preserve"> абзаце настоящей </w:t>
      </w:r>
      <w:r>
        <w:rPr>
          <w:rFonts w:eastAsia="Calibri"/>
          <w:sz w:val="26"/>
          <w:szCs w:val="26"/>
        </w:rPr>
        <w:t>части</w:t>
      </w:r>
      <w:r w:rsidRPr="007C7179">
        <w:rPr>
          <w:rFonts w:eastAsia="Calibri"/>
          <w:sz w:val="26"/>
          <w:szCs w:val="26"/>
        </w:rPr>
        <w:t>, влекущего за собой неправомочность органа, досрочные выборы должны быть проведены, не позднее чем через шесть месяцев со дня такого досрочного прекращения полномочий. При назначении досрочных выборов сроки, указанные в части 4 настоящей статьи, а также сроки осуществления иных избирательных действий могут быть сокращены, но не более чем на одну треть.</w:t>
      </w:r>
    </w:p>
    <w:p w:rsidR="007C7179" w:rsidRPr="007C7179" w:rsidRDefault="007C7179" w:rsidP="007C7179">
      <w:pPr>
        <w:tabs>
          <w:tab w:val="left" w:pos="709"/>
          <w:tab w:val="left" w:pos="1260"/>
          <w:tab w:val="left" w:pos="1440"/>
        </w:tabs>
        <w:jc w:val="both"/>
        <w:rPr>
          <w:kern w:val="2"/>
          <w:sz w:val="26"/>
          <w:szCs w:val="26"/>
        </w:rPr>
      </w:pPr>
      <w:r w:rsidRPr="007C7179">
        <w:rPr>
          <w:rFonts w:eastAsia="Calibri"/>
          <w:sz w:val="26"/>
          <w:szCs w:val="26"/>
        </w:rPr>
        <w:t xml:space="preserve">      Голосование на выборах может быть назначено только на воскресенье. Не допускается назначение голосования на нерабочий праздничный день, на предшествующий ему день, на день, следующий за нерабочим праздничным днем, и на воскресенье, которое объявлено в установленном порядке рабочим днем. Если второе воскресенье сентября, на которое должны быть назначены выборы, совпадает с нерабочим праздничным днем, или предшествующим ему днем, или днем, следующим за нерабочим праздничным днем, либо второе воскресенье сентября объявлено в установленном порядке рабочим днем, выборы назначаются на третье воскресенье сентября</w:t>
      </w:r>
      <w:proofErr w:type="gramStart"/>
      <w:r w:rsidRPr="007C7179">
        <w:rPr>
          <w:rFonts w:eastAsia="Calibri"/>
          <w:sz w:val="26"/>
          <w:szCs w:val="26"/>
        </w:rPr>
        <w:t>.»</w:t>
      </w:r>
      <w:r>
        <w:rPr>
          <w:rFonts w:eastAsia="Calibri"/>
          <w:sz w:val="26"/>
          <w:szCs w:val="26"/>
        </w:rPr>
        <w:t>;</w:t>
      </w:r>
      <w:proofErr w:type="gramEnd"/>
    </w:p>
    <w:p w:rsidR="007C7179" w:rsidRPr="00BB3E3A" w:rsidRDefault="007C7179" w:rsidP="00BB3E3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C7179">
        <w:rPr>
          <w:kern w:val="2"/>
          <w:sz w:val="26"/>
          <w:szCs w:val="26"/>
        </w:rPr>
        <w:t xml:space="preserve">           </w:t>
      </w:r>
      <w:r>
        <w:rPr>
          <w:kern w:val="2"/>
          <w:sz w:val="26"/>
          <w:szCs w:val="26"/>
        </w:rPr>
        <w:t>5</w:t>
      </w:r>
      <w:r w:rsidRPr="00BB3E3A">
        <w:rPr>
          <w:kern w:val="2"/>
          <w:sz w:val="26"/>
          <w:szCs w:val="26"/>
        </w:rPr>
        <w:t>)</w:t>
      </w:r>
      <w:r w:rsidR="00BB3E3A">
        <w:rPr>
          <w:sz w:val="26"/>
          <w:szCs w:val="26"/>
        </w:rPr>
        <w:t xml:space="preserve">   </w:t>
      </w:r>
      <w:r w:rsidR="00BB3E3A" w:rsidRPr="00BB3E3A">
        <w:rPr>
          <w:sz w:val="26"/>
          <w:szCs w:val="26"/>
        </w:rPr>
        <w:t xml:space="preserve">в абзаце 3 части 9 статьи 19 слова «предусмотренном пунктом 10 части 9 настоящей статьи» изменить на слова «предусмотренном пунктом 10 части 8 </w:t>
      </w:r>
      <w:r w:rsidR="00BB3E3A">
        <w:rPr>
          <w:sz w:val="26"/>
          <w:szCs w:val="26"/>
        </w:rPr>
        <w:t xml:space="preserve"> </w:t>
      </w:r>
      <w:r w:rsidR="00BB3E3A" w:rsidRPr="00BB3E3A">
        <w:rPr>
          <w:sz w:val="26"/>
          <w:szCs w:val="26"/>
        </w:rPr>
        <w:t>настоящей статьи»;</w:t>
      </w:r>
    </w:p>
    <w:p w:rsidR="003E62B5" w:rsidRPr="007B31F9" w:rsidRDefault="00BB3E3A" w:rsidP="00676F4A">
      <w:pPr>
        <w:tabs>
          <w:tab w:val="left" w:pos="709"/>
          <w:tab w:val="left" w:pos="1260"/>
          <w:tab w:val="left" w:pos="1440"/>
        </w:tabs>
        <w:jc w:val="both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          </w:t>
      </w:r>
      <w:proofErr w:type="gramStart"/>
      <w:r>
        <w:rPr>
          <w:kern w:val="2"/>
          <w:sz w:val="26"/>
          <w:szCs w:val="26"/>
        </w:rPr>
        <w:t xml:space="preserve">6) </w:t>
      </w:r>
      <w:r w:rsidR="003E62B5">
        <w:rPr>
          <w:kern w:val="2"/>
          <w:sz w:val="26"/>
          <w:szCs w:val="26"/>
        </w:rPr>
        <w:t>часть 3 статьи 20</w:t>
      </w:r>
      <w:r w:rsidR="003E62B5" w:rsidRPr="00F25C25">
        <w:rPr>
          <w:kern w:val="2"/>
          <w:sz w:val="26"/>
          <w:szCs w:val="26"/>
        </w:rPr>
        <w:t xml:space="preserve"> </w:t>
      </w:r>
      <w:r w:rsidR="003E62B5" w:rsidRPr="007B31F9">
        <w:rPr>
          <w:kern w:val="2"/>
          <w:sz w:val="26"/>
          <w:szCs w:val="26"/>
        </w:rPr>
        <w:t xml:space="preserve">дополнить </w:t>
      </w:r>
      <w:r w:rsidR="003E62B5">
        <w:rPr>
          <w:kern w:val="2"/>
          <w:sz w:val="26"/>
          <w:szCs w:val="26"/>
        </w:rPr>
        <w:t xml:space="preserve">пунктом 16.1) </w:t>
      </w:r>
      <w:r w:rsidR="003E62B5" w:rsidRPr="007B31F9">
        <w:rPr>
          <w:kern w:val="2"/>
          <w:sz w:val="26"/>
          <w:szCs w:val="26"/>
        </w:rPr>
        <w:t xml:space="preserve"> следующего содержания:</w:t>
      </w:r>
      <w:proofErr w:type="gramEnd"/>
    </w:p>
    <w:p w:rsidR="003E62B5" w:rsidRPr="003E62B5" w:rsidRDefault="003E62B5" w:rsidP="003E62B5">
      <w:pPr>
        <w:pStyle w:val="3"/>
        <w:spacing w:after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E62B5">
        <w:rPr>
          <w:kern w:val="2"/>
          <w:sz w:val="26"/>
          <w:szCs w:val="26"/>
        </w:rPr>
        <w:t>«16.1</w:t>
      </w:r>
      <w:r w:rsidRPr="003E62B5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3E62B5">
        <w:rPr>
          <w:sz w:val="26"/>
          <w:szCs w:val="26"/>
        </w:rPr>
        <w:t>принятие планов и программ комплексного социально-экономического разв</w:t>
      </w:r>
      <w:r>
        <w:rPr>
          <w:sz w:val="26"/>
          <w:szCs w:val="26"/>
        </w:rPr>
        <w:t>ития муниципального образования</w:t>
      </w:r>
      <w:proofErr w:type="gramStart"/>
      <w:r>
        <w:rPr>
          <w:sz w:val="26"/>
          <w:szCs w:val="26"/>
        </w:rPr>
        <w:t>;</w:t>
      </w:r>
      <w:r w:rsidRPr="003E62B5">
        <w:rPr>
          <w:sz w:val="26"/>
          <w:szCs w:val="26"/>
        </w:rPr>
        <w:t>»</w:t>
      </w:r>
      <w:proofErr w:type="gramEnd"/>
      <w:r w:rsidRPr="003E62B5">
        <w:rPr>
          <w:sz w:val="26"/>
          <w:szCs w:val="26"/>
        </w:rPr>
        <w:t>;</w:t>
      </w:r>
    </w:p>
    <w:p w:rsidR="000C0C50" w:rsidRPr="007B31F9" w:rsidRDefault="003E62B5" w:rsidP="00177DD1">
      <w:pPr>
        <w:jc w:val="both"/>
        <w:rPr>
          <w:kern w:val="2"/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 w:rsidR="00BB3E3A">
        <w:rPr>
          <w:sz w:val="26"/>
          <w:szCs w:val="26"/>
        </w:rPr>
        <w:t>7</w:t>
      </w:r>
      <w:r w:rsidR="000C0C50" w:rsidRPr="00F25C25">
        <w:rPr>
          <w:kern w:val="2"/>
          <w:sz w:val="26"/>
          <w:szCs w:val="26"/>
        </w:rPr>
        <w:t>)</w:t>
      </w:r>
      <w:r w:rsidR="00177DD1">
        <w:rPr>
          <w:kern w:val="2"/>
          <w:sz w:val="26"/>
          <w:szCs w:val="26"/>
        </w:rPr>
        <w:t xml:space="preserve"> часть 1 статьи 29</w:t>
      </w:r>
      <w:r w:rsidR="000C0C50" w:rsidRPr="00F25C25">
        <w:rPr>
          <w:kern w:val="2"/>
          <w:sz w:val="26"/>
          <w:szCs w:val="26"/>
        </w:rPr>
        <w:t xml:space="preserve"> </w:t>
      </w:r>
      <w:r w:rsidR="000C0C50" w:rsidRPr="007B31F9">
        <w:rPr>
          <w:kern w:val="2"/>
          <w:sz w:val="26"/>
          <w:szCs w:val="26"/>
        </w:rPr>
        <w:t xml:space="preserve">дополнить </w:t>
      </w:r>
      <w:r>
        <w:rPr>
          <w:kern w:val="2"/>
          <w:sz w:val="26"/>
          <w:szCs w:val="26"/>
        </w:rPr>
        <w:t>пунктами</w:t>
      </w:r>
      <w:r w:rsidR="00177DD1">
        <w:rPr>
          <w:kern w:val="2"/>
          <w:sz w:val="26"/>
          <w:szCs w:val="26"/>
        </w:rPr>
        <w:t xml:space="preserve"> </w:t>
      </w:r>
      <w:r>
        <w:rPr>
          <w:kern w:val="2"/>
          <w:sz w:val="26"/>
          <w:szCs w:val="26"/>
        </w:rPr>
        <w:t>13.3</w:t>
      </w:r>
      <w:r w:rsidR="00177DD1">
        <w:rPr>
          <w:kern w:val="2"/>
          <w:sz w:val="26"/>
          <w:szCs w:val="26"/>
        </w:rPr>
        <w:t>)</w:t>
      </w:r>
      <w:r>
        <w:rPr>
          <w:kern w:val="2"/>
          <w:sz w:val="26"/>
          <w:szCs w:val="26"/>
        </w:rPr>
        <w:t xml:space="preserve"> и 13.4)</w:t>
      </w:r>
      <w:r w:rsidR="00177DD1">
        <w:rPr>
          <w:kern w:val="2"/>
          <w:sz w:val="26"/>
          <w:szCs w:val="26"/>
        </w:rPr>
        <w:t xml:space="preserve"> </w:t>
      </w:r>
      <w:r w:rsidR="000C0C50" w:rsidRPr="007B31F9">
        <w:rPr>
          <w:kern w:val="2"/>
          <w:sz w:val="26"/>
          <w:szCs w:val="26"/>
        </w:rPr>
        <w:t xml:space="preserve"> следующего содержания:</w:t>
      </w:r>
      <w:proofErr w:type="gramEnd"/>
    </w:p>
    <w:p w:rsidR="003E62B5" w:rsidRDefault="000C0C50" w:rsidP="00177DD1">
      <w:pPr>
        <w:pStyle w:val="3"/>
        <w:spacing w:after="0"/>
        <w:ind w:firstLine="709"/>
        <w:jc w:val="both"/>
        <w:rPr>
          <w:sz w:val="26"/>
          <w:szCs w:val="26"/>
        </w:rPr>
      </w:pPr>
      <w:r w:rsidRPr="003E62B5">
        <w:rPr>
          <w:kern w:val="2"/>
          <w:sz w:val="26"/>
          <w:szCs w:val="26"/>
        </w:rPr>
        <w:t>«</w:t>
      </w:r>
      <w:r w:rsidR="003E62B5" w:rsidRPr="003E62B5">
        <w:rPr>
          <w:kern w:val="2"/>
          <w:sz w:val="26"/>
          <w:szCs w:val="26"/>
        </w:rPr>
        <w:t>13.3)</w:t>
      </w:r>
      <w:r w:rsidR="00A53FCA">
        <w:rPr>
          <w:b/>
          <w:kern w:val="2"/>
          <w:sz w:val="26"/>
          <w:szCs w:val="26"/>
        </w:rPr>
        <w:t xml:space="preserve"> </w:t>
      </w:r>
      <w:r w:rsidR="003E62B5" w:rsidRPr="00950D08">
        <w:rPr>
          <w:sz w:val="26"/>
          <w:szCs w:val="26"/>
        </w:rPr>
        <w:t>осуществляет</w:t>
      </w:r>
      <w:r w:rsidR="003E62B5" w:rsidRPr="00177DD1">
        <w:rPr>
          <w:sz w:val="26"/>
          <w:szCs w:val="26"/>
        </w:rPr>
        <w:t xml:space="preserve"> </w:t>
      </w:r>
      <w:r w:rsidR="00177DD1" w:rsidRPr="00177DD1">
        <w:rPr>
          <w:sz w:val="26"/>
          <w:szCs w:val="26"/>
        </w:rPr>
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0C0C50" w:rsidRPr="003E62B5" w:rsidRDefault="00676F4A" w:rsidP="00177DD1">
      <w:pPr>
        <w:pStyle w:val="3"/>
        <w:spacing w:after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13.4) </w:t>
      </w:r>
      <w:r w:rsidR="003E62B5">
        <w:rPr>
          <w:sz w:val="26"/>
          <w:szCs w:val="26"/>
        </w:rPr>
        <w:t>осуществляет организацию</w:t>
      </w:r>
      <w:r w:rsidR="003E62B5" w:rsidRPr="003E62B5">
        <w:rPr>
          <w:sz w:val="26"/>
          <w:szCs w:val="26"/>
        </w:rPr>
        <w:t xml:space="preserve"> выполнения планов и программ комплексного социально-экономического разв</w:t>
      </w:r>
      <w:r w:rsidR="007708C6">
        <w:rPr>
          <w:sz w:val="26"/>
          <w:szCs w:val="26"/>
        </w:rPr>
        <w:t>ития муниципального образования</w:t>
      </w:r>
      <w:proofErr w:type="gramStart"/>
      <w:r w:rsidR="007708C6">
        <w:rPr>
          <w:sz w:val="26"/>
          <w:szCs w:val="26"/>
        </w:rPr>
        <w:t>;</w:t>
      </w:r>
      <w:r w:rsidR="00B86595">
        <w:rPr>
          <w:sz w:val="26"/>
          <w:szCs w:val="26"/>
        </w:rPr>
        <w:t>»</w:t>
      </w:r>
      <w:proofErr w:type="gramEnd"/>
      <w:r w:rsidR="00B86595">
        <w:rPr>
          <w:sz w:val="26"/>
          <w:szCs w:val="26"/>
        </w:rPr>
        <w:t>.</w:t>
      </w:r>
    </w:p>
    <w:p w:rsidR="000C0C50" w:rsidRPr="00B310F4" w:rsidRDefault="000C0C50" w:rsidP="00564503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B6075">
        <w:rPr>
          <w:sz w:val="26"/>
          <w:szCs w:val="26"/>
        </w:rPr>
        <w:t>2. Настоящее решение подлежит</w:t>
      </w:r>
      <w:r w:rsidRPr="007B31F9">
        <w:rPr>
          <w:sz w:val="26"/>
          <w:szCs w:val="26"/>
        </w:rPr>
        <w:t xml:space="preserve"> </w:t>
      </w:r>
      <w:r w:rsidRPr="00B310F4">
        <w:rPr>
          <w:sz w:val="26"/>
          <w:szCs w:val="26"/>
        </w:rPr>
        <w:t>официальному опубликованию после его государственной регистрации и вступает в силу после его официального опубликования</w:t>
      </w:r>
      <w:r w:rsidR="00B310F4" w:rsidRPr="00B310F4">
        <w:rPr>
          <w:sz w:val="26"/>
          <w:szCs w:val="26"/>
        </w:rPr>
        <w:t xml:space="preserve">, за исключением подпункта 1) пункта 1 настоящего решения, который вступает в силу в общем порядке, но не ранее </w:t>
      </w:r>
      <w:r w:rsidR="00B310F4" w:rsidRPr="00B310F4">
        <w:rPr>
          <w:rFonts w:eastAsiaTheme="minorHAnsi"/>
          <w:sz w:val="26"/>
          <w:szCs w:val="26"/>
          <w:lang w:eastAsia="en-US"/>
        </w:rPr>
        <w:t>27.01.2013 года</w:t>
      </w:r>
      <w:r w:rsidRPr="00B310F4">
        <w:rPr>
          <w:sz w:val="26"/>
          <w:szCs w:val="26"/>
        </w:rPr>
        <w:t xml:space="preserve">. </w:t>
      </w:r>
    </w:p>
    <w:p w:rsidR="000C0C50" w:rsidRPr="007B31F9" w:rsidRDefault="000C0C50" w:rsidP="00676F4A">
      <w:pPr>
        <w:tabs>
          <w:tab w:val="left" w:pos="720"/>
          <w:tab w:val="left" w:pos="3600"/>
        </w:tabs>
        <w:jc w:val="both"/>
        <w:rPr>
          <w:sz w:val="26"/>
          <w:szCs w:val="26"/>
        </w:rPr>
      </w:pPr>
      <w:r w:rsidRPr="007B31F9">
        <w:rPr>
          <w:sz w:val="26"/>
          <w:szCs w:val="26"/>
        </w:rPr>
        <w:t xml:space="preserve">          3. </w:t>
      </w:r>
      <w:proofErr w:type="gramStart"/>
      <w:r w:rsidRPr="007B31F9">
        <w:rPr>
          <w:sz w:val="26"/>
          <w:szCs w:val="26"/>
        </w:rPr>
        <w:t>Контроль за</w:t>
      </w:r>
      <w:proofErr w:type="gramEnd"/>
      <w:r w:rsidRPr="007B31F9">
        <w:rPr>
          <w:sz w:val="26"/>
          <w:szCs w:val="26"/>
        </w:rPr>
        <w:t xml:space="preserve"> исполнением настоящего решения возложить на постоянную комиссию по регламенту, депутатской этике и организации работы Думы (</w:t>
      </w:r>
      <w:proofErr w:type="spellStart"/>
      <w:r w:rsidRPr="007B31F9">
        <w:rPr>
          <w:sz w:val="26"/>
          <w:szCs w:val="26"/>
        </w:rPr>
        <w:t>Татарчина</w:t>
      </w:r>
      <w:proofErr w:type="spellEnd"/>
      <w:r w:rsidRPr="007B31F9">
        <w:rPr>
          <w:sz w:val="26"/>
          <w:szCs w:val="26"/>
        </w:rPr>
        <w:t>).</w:t>
      </w:r>
    </w:p>
    <w:p w:rsidR="000C0C50" w:rsidRPr="007B31F9" w:rsidRDefault="000C0C50" w:rsidP="000C0C50">
      <w:pPr>
        <w:tabs>
          <w:tab w:val="left" w:pos="3600"/>
        </w:tabs>
        <w:ind w:left="360"/>
        <w:jc w:val="both"/>
        <w:rPr>
          <w:sz w:val="26"/>
          <w:szCs w:val="26"/>
        </w:rPr>
      </w:pPr>
    </w:p>
    <w:p w:rsidR="000C0C50" w:rsidRPr="0087373D" w:rsidRDefault="000C0C50" w:rsidP="000C0C50">
      <w:pPr>
        <w:tabs>
          <w:tab w:val="left" w:pos="3600"/>
        </w:tabs>
        <w:ind w:left="360"/>
        <w:jc w:val="both"/>
        <w:rPr>
          <w:sz w:val="26"/>
          <w:szCs w:val="26"/>
        </w:rPr>
      </w:pPr>
    </w:p>
    <w:p w:rsidR="00676F4A" w:rsidRDefault="00676F4A" w:rsidP="000C0C50">
      <w:pPr>
        <w:pStyle w:val="a3"/>
        <w:tabs>
          <w:tab w:val="clear" w:pos="4677"/>
          <w:tab w:val="clear" w:pos="9355"/>
          <w:tab w:val="left" w:pos="3600"/>
        </w:tabs>
        <w:jc w:val="both"/>
        <w:rPr>
          <w:sz w:val="26"/>
          <w:szCs w:val="26"/>
        </w:rPr>
      </w:pPr>
    </w:p>
    <w:p w:rsidR="000C0C50" w:rsidRPr="0087373D" w:rsidRDefault="000C0C50" w:rsidP="000C0C50">
      <w:pPr>
        <w:pStyle w:val="a3"/>
        <w:tabs>
          <w:tab w:val="clear" w:pos="4677"/>
          <w:tab w:val="clear" w:pos="9355"/>
          <w:tab w:val="left" w:pos="3600"/>
        </w:tabs>
        <w:jc w:val="both"/>
        <w:rPr>
          <w:sz w:val="26"/>
          <w:szCs w:val="26"/>
        </w:rPr>
      </w:pPr>
      <w:r w:rsidRPr="0087373D">
        <w:rPr>
          <w:sz w:val="26"/>
          <w:szCs w:val="26"/>
        </w:rPr>
        <w:t xml:space="preserve">Глава Лесозаводского городского округа      </w:t>
      </w:r>
      <w:r w:rsidRPr="0087373D"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 xml:space="preserve">                               </w:t>
      </w:r>
      <w:r w:rsidRPr="0087373D">
        <w:rPr>
          <w:sz w:val="26"/>
          <w:szCs w:val="26"/>
        </w:rPr>
        <w:t>Н.Н.</w:t>
      </w:r>
      <w:r>
        <w:rPr>
          <w:sz w:val="26"/>
          <w:szCs w:val="26"/>
        </w:rPr>
        <w:t xml:space="preserve"> </w:t>
      </w:r>
      <w:r w:rsidRPr="0087373D">
        <w:rPr>
          <w:sz w:val="26"/>
          <w:szCs w:val="26"/>
        </w:rPr>
        <w:t xml:space="preserve">Воробьев                                                 </w:t>
      </w:r>
    </w:p>
    <w:p w:rsidR="000C0C50" w:rsidRDefault="000C0C50" w:rsidP="000C0C50">
      <w:pPr>
        <w:jc w:val="both"/>
        <w:rPr>
          <w:sz w:val="26"/>
          <w:szCs w:val="26"/>
        </w:rPr>
      </w:pPr>
    </w:p>
    <w:p w:rsidR="000C0C50" w:rsidRDefault="000C0C50" w:rsidP="000C0C50">
      <w:pPr>
        <w:jc w:val="both"/>
        <w:rPr>
          <w:sz w:val="26"/>
          <w:szCs w:val="26"/>
        </w:rPr>
      </w:pPr>
    </w:p>
    <w:p w:rsidR="000C0C50" w:rsidRPr="0087373D" w:rsidRDefault="000C0C50" w:rsidP="000C0C50">
      <w:pPr>
        <w:jc w:val="both"/>
        <w:rPr>
          <w:sz w:val="26"/>
          <w:szCs w:val="26"/>
        </w:rPr>
      </w:pPr>
    </w:p>
    <w:p w:rsidR="00E160D5" w:rsidRDefault="00E160D5"/>
    <w:p w:rsidR="00E83374" w:rsidRDefault="00E83374"/>
    <w:p w:rsidR="00E83374" w:rsidRDefault="00E83374"/>
    <w:p w:rsidR="00E83374" w:rsidRDefault="00E83374"/>
    <w:p w:rsidR="00E83374" w:rsidRDefault="00E83374"/>
    <w:p w:rsidR="00E83374" w:rsidRDefault="00E83374"/>
    <w:p w:rsidR="00E83374" w:rsidRDefault="00E83374"/>
    <w:p w:rsidR="00E83374" w:rsidRDefault="00E83374"/>
    <w:p w:rsidR="00E83374" w:rsidRDefault="00E83374"/>
    <w:p w:rsidR="00E83374" w:rsidRDefault="00E83374"/>
    <w:p w:rsidR="00E83374" w:rsidRDefault="00E83374"/>
    <w:sectPr w:rsidR="00E83374" w:rsidSect="00FC2FE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26228"/>
    <w:rsid w:val="00080868"/>
    <w:rsid w:val="000929CD"/>
    <w:rsid w:val="000C0C50"/>
    <w:rsid w:val="00177DD1"/>
    <w:rsid w:val="001F6517"/>
    <w:rsid w:val="003E62B5"/>
    <w:rsid w:val="00401078"/>
    <w:rsid w:val="0040685C"/>
    <w:rsid w:val="00406A03"/>
    <w:rsid w:val="004464DD"/>
    <w:rsid w:val="00483C0B"/>
    <w:rsid w:val="00564503"/>
    <w:rsid w:val="006002C3"/>
    <w:rsid w:val="006036E4"/>
    <w:rsid w:val="00676F4A"/>
    <w:rsid w:val="007708C6"/>
    <w:rsid w:val="00795AA5"/>
    <w:rsid w:val="007C7179"/>
    <w:rsid w:val="007D08EE"/>
    <w:rsid w:val="00807130"/>
    <w:rsid w:val="0083001B"/>
    <w:rsid w:val="008823FE"/>
    <w:rsid w:val="00920771"/>
    <w:rsid w:val="009C2589"/>
    <w:rsid w:val="009C259B"/>
    <w:rsid w:val="00A3420D"/>
    <w:rsid w:val="00A53FCA"/>
    <w:rsid w:val="00A85DE0"/>
    <w:rsid w:val="00B310F4"/>
    <w:rsid w:val="00B86595"/>
    <w:rsid w:val="00B93754"/>
    <w:rsid w:val="00BB284C"/>
    <w:rsid w:val="00BB3E3A"/>
    <w:rsid w:val="00C02B9B"/>
    <w:rsid w:val="00CC1908"/>
    <w:rsid w:val="00CD4330"/>
    <w:rsid w:val="00D40935"/>
    <w:rsid w:val="00D6597B"/>
    <w:rsid w:val="00E057FD"/>
    <w:rsid w:val="00E160D5"/>
    <w:rsid w:val="00E83374"/>
    <w:rsid w:val="00E948B9"/>
    <w:rsid w:val="00EF3413"/>
    <w:rsid w:val="00F33A7E"/>
    <w:rsid w:val="00F60A4E"/>
    <w:rsid w:val="00F642C2"/>
    <w:rsid w:val="00F91DD7"/>
    <w:rsid w:val="00FC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05A5F43C9F12B74621AC99EAFC841DB8EBC84EC7BC42ADF47CD93F687C08AF2E42AB0EB3F27C44IEr3D" TargetMode="External"/><Relationship Id="rId13" Type="http://schemas.openxmlformats.org/officeDocument/2006/relationships/hyperlink" Target="consultantplus://offline/ref=ACA27BCE3BFEA7E73C640341B417C5731E98AFC4DB9E74DB8F11B403D5FE4E307EA205250695AFF8585155b4U9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CA27BCE3BFEA7E73C641D4CA27B9B7C1F91F8CBDE9C7688D44EEF5E82F7446739ED5C674298AFFBb5UCX" TargetMode="External"/><Relationship Id="rId17" Type="http://schemas.openxmlformats.org/officeDocument/2006/relationships/hyperlink" Target="consultantplus://offline/ref=4B1E2BDC4BB1104698B8AA1A5CC00F275C38BD9A009706562FFAFB080FDBA80D082C8FBD2E391029315488sDPD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CA27BCE3BFEA7E73C641D4CA27B9B7C1F91F8CBDE9C7688D44EEF5E82bFU7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CA27BCE3BFEA7E73C640341B417C5731E98AFC4DB9E74DB8F11B403D5FE4E307EA205250695AFF8585155b4U9X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CA27BCE3BFEA7E73C640341B417C5731E98AFC4DB9E74DB8F11B403D5FE4E30b7UEX" TargetMode="External"/><Relationship Id="rId10" Type="http://schemas.openxmlformats.org/officeDocument/2006/relationships/hyperlink" Target="consultantplus://offline/ref=ACA27BCE3BFEA7E73C641D4CA27B9B7C1F91F8CBDE9C7688D44EEF5E82F7446739ED5C674298AFFBb5UC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05A5F43C9F12B74621AC99EAFC841DB8EAC84FC3BD42ADF47CD93F68I7rCD" TargetMode="External"/><Relationship Id="rId14" Type="http://schemas.openxmlformats.org/officeDocument/2006/relationships/hyperlink" Target="consultantplus://offline/ref=ACA27BCE3BFEA7E73C641D4CA27B9B7C1F91F8CBDE9C7688D44EEF5E82bFU7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27A2C-5793-4847-BDD5-67197BD96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2908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15</cp:revision>
  <cp:lastPrinted>2012-12-17T07:52:00Z</cp:lastPrinted>
  <dcterms:created xsi:type="dcterms:W3CDTF">2012-11-09T01:59:00Z</dcterms:created>
  <dcterms:modified xsi:type="dcterms:W3CDTF">2012-12-17T08:23:00Z</dcterms:modified>
</cp:coreProperties>
</file>