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778" w:rsidRDefault="001D0778" w:rsidP="00177E8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Независимая </w:t>
      </w:r>
    </w:p>
    <w:p w:rsidR="001D0778" w:rsidRDefault="001D0778" w:rsidP="00177E8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антикоррупционная экспертиза</w:t>
      </w:r>
    </w:p>
    <w:p w:rsidR="001D0778" w:rsidRDefault="001D0778" w:rsidP="00177E8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Начало приема заключений 06.03.2017</w:t>
      </w:r>
    </w:p>
    <w:p w:rsidR="001D0778" w:rsidRDefault="001D0778" w:rsidP="00177E81">
      <w:pPr>
        <w:pStyle w:val="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Окончание приема заключений 10.03.2017</w:t>
      </w:r>
    </w:p>
    <w:p w:rsidR="001D0778" w:rsidRPr="00D37871" w:rsidRDefault="001D0778" w:rsidP="00053156">
      <w:pPr>
        <w:ind w:right="2698" w:firstLine="0"/>
        <w:jc w:val="center"/>
        <w:rPr>
          <w:sz w:val="24"/>
          <w:szCs w:val="24"/>
        </w:rPr>
      </w:pPr>
      <w:r w:rsidRPr="00D37871">
        <w:rPr>
          <w:sz w:val="24"/>
          <w:szCs w:val="24"/>
        </w:rPr>
        <w:t xml:space="preserve">                                                </w:t>
      </w:r>
    </w:p>
    <w:p w:rsidR="001D0778" w:rsidRPr="00D37871" w:rsidRDefault="001D0778" w:rsidP="00053156">
      <w:pPr>
        <w:ind w:left="2750" w:right="2698" w:firstLine="0"/>
        <w:jc w:val="center"/>
        <w:rPr>
          <w:sz w:val="24"/>
          <w:szCs w:val="24"/>
        </w:rPr>
      </w:pPr>
    </w:p>
    <w:p w:rsidR="001D0778" w:rsidRPr="003C508E" w:rsidRDefault="001D0778" w:rsidP="00053156">
      <w:pPr>
        <w:ind w:firstLine="0"/>
        <w:jc w:val="center"/>
        <w:rPr>
          <w:b/>
          <w:bCs/>
          <w:sz w:val="24"/>
          <w:szCs w:val="24"/>
        </w:rPr>
      </w:pPr>
      <w:r w:rsidRPr="003C508E">
        <w:rPr>
          <w:b/>
          <w:bCs/>
          <w:sz w:val="24"/>
          <w:szCs w:val="24"/>
        </w:rPr>
        <w:t>АДМИНИСТРАЦИЯ ЛЕСОЗАВОДСКОГО ГОРОДСКОГО ОКРУГА                 ПРИМОРСКОГО КРАЯ</w:t>
      </w:r>
    </w:p>
    <w:p w:rsidR="001D0778" w:rsidRPr="003C508E" w:rsidRDefault="001D0778" w:rsidP="00053156">
      <w:pPr>
        <w:ind w:firstLine="0"/>
        <w:jc w:val="center"/>
        <w:rPr>
          <w:sz w:val="24"/>
          <w:szCs w:val="24"/>
        </w:rPr>
      </w:pPr>
    </w:p>
    <w:p w:rsidR="001D0778" w:rsidRPr="00D37871" w:rsidRDefault="001D0778" w:rsidP="00053156">
      <w:pPr>
        <w:ind w:firstLine="0"/>
        <w:jc w:val="center"/>
        <w:rPr>
          <w:sz w:val="16"/>
          <w:szCs w:val="16"/>
        </w:rPr>
      </w:pPr>
    </w:p>
    <w:p w:rsidR="001D0778" w:rsidRDefault="001D0778" w:rsidP="00053156">
      <w:pPr>
        <w:ind w:firstLine="0"/>
        <w:jc w:val="center"/>
        <w:rPr>
          <w:sz w:val="28"/>
          <w:szCs w:val="28"/>
        </w:rPr>
      </w:pPr>
      <w:r w:rsidRPr="00D37871">
        <w:rPr>
          <w:sz w:val="28"/>
          <w:szCs w:val="28"/>
        </w:rPr>
        <w:t>ПОСТАНОВЛЕНИЕ</w:t>
      </w:r>
    </w:p>
    <w:p w:rsidR="001D0778" w:rsidRDefault="001D0778" w:rsidP="00053156">
      <w:pPr>
        <w:ind w:firstLine="0"/>
        <w:jc w:val="center"/>
        <w:rPr>
          <w:sz w:val="16"/>
          <w:szCs w:val="16"/>
        </w:rPr>
      </w:pPr>
    </w:p>
    <w:p w:rsidR="001D0778" w:rsidRPr="00D37871" w:rsidRDefault="001D0778" w:rsidP="00053156">
      <w:pPr>
        <w:ind w:firstLine="0"/>
        <w:jc w:val="center"/>
        <w:rPr>
          <w:sz w:val="16"/>
          <w:szCs w:val="16"/>
        </w:rPr>
      </w:pPr>
    </w:p>
    <w:p w:rsidR="001D0778" w:rsidRPr="00053156" w:rsidRDefault="001D0778" w:rsidP="00053156">
      <w:pPr>
        <w:tabs>
          <w:tab w:val="center" w:pos="4677"/>
        </w:tabs>
        <w:ind w:firstLine="0"/>
        <w:rPr>
          <w:sz w:val="16"/>
          <w:szCs w:val="16"/>
        </w:rPr>
      </w:pPr>
      <w:r>
        <w:rPr>
          <w:sz w:val="24"/>
          <w:szCs w:val="24"/>
          <w:lang w:eastAsia="ru-RU"/>
        </w:rPr>
        <w:t>_____________________</w:t>
      </w:r>
      <w:r w:rsidRPr="00053156">
        <w:rPr>
          <w:sz w:val="24"/>
          <w:szCs w:val="24"/>
          <w:lang w:eastAsia="ru-RU"/>
        </w:rPr>
        <w:t xml:space="preserve">                       </w:t>
      </w:r>
      <w:r>
        <w:rPr>
          <w:lang w:eastAsia="ru-RU"/>
        </w:rPr>
        <w:t>г. Лесозаводск</w:t>
      </w:r>
      <w:r w:rsidRPr="00053156">
        <w:rPr>
          <w:sz w:val="24"/>
          <w:szCs w:val="24"/>
          <w:lang w:eastAsia="ru-RU"/>
        </w:rPr>
        <w:t xml:space="preserve">                                   </w:t>
      </w:r>
      <w:r w:rsidRPr="00053156">
        <w:rPr>
          <w:lang w:eastAsia="ru-RU"/>
        </w:rPr>
        <w:t>№</w:t>
      </w:r>
      <w:r>
        <w:rPr>
          <w:sz w:val="24"/>
          <w:szCs w:val="24"/>
          <w:lang w:eastAsia="ru-RU"/>
        </w:rPr>
        <w:t>________НПА</w:t>
      </w:r>
    </w:p>
    <w:p w:rsidR="001D0778" w:rsidRPr="00446A16" w:rsidRDefault="001D0778" w:rsidP="00053156">
      <w:pPr>
        <w:tabs>
          <w:tab w:val="center" w:pos="4677"/>
        </w:tabs>
        <w:ind w:firstLine="0"/>
        <w:rPr>
          <w:sz w:val="20"/>
          <w:szCs w:val="20"/>
        </w:rPr>
      </w:pPr>
    </w:p>
    <w:p w:rsidR="001D0778" w:rsidRPr="00446A16" w:rsidRDefault="001D0778" w:rsidP="00053156">
      <w:pPr>
        <w:tabs>
          <w:tab w:val="center" w:pos="4677"/>
        </w:tabs>
        <w:ind w:firstLine="0"/>
        <w:rPr>
          <w:sz w:val="20"/>
          <w:szCs w:val="20"/>
        </w:rPr>
      </w:pPr>
    </w:p>
    <w:p w:rsidR="001D0778" w:rsidRDefault="001D0778" w:rsidP="00053156">
      <w:pPr>
        <w:tabs>
          <w:tab w:val="left" w:pos="6413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О внесении изменений в постановление </w:t>
      </w:r>
    </w:p>
    <w:p w:rsidR="001D0778" w:rsidRDefault="001D0778" w:rsidP="00053156">
      <w:pPr>
        <w:tabs>
          <w:tab w:val="left" w:pos="6413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администрации Лесозаводского городского округа </w:t>
      </w:r>
    </w:p>
    <w:p w:rsidR="001D0778" w:rsidRDefault="001D0778" w:rsidP="00053156">
      <w:pPr>
        <w:tabs>
          <w:tab w:val="left" w:pos="6413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от 22.12.2016 №1914 – НПА  «О </w:t>
      </w:r>
      <w:r w:rsidRPr="00660CA4">
        <w:rPr>
          <w:b/>
          <w:bCs/>
        </w:rPr>
        <w:t xml:space="preserve">порядке и размерах оплаты труда </w:t>
      </w:r>
    </w:p>
    <w:p w:rsidR="001D0778" w:rsidRDefault="001D0778" w:rsidP="00053156">
      <w:pPr>
        <w:tabs>
          <w:tab w:val="left" w:pos="6413"/>
        </w:tabs>
        <w:ind w:firstLine="0"/>
        <w:jc w:val="center"/>
        <w:rPr>
          <w:b/>
          <w:bCs/>
        </w:rPr>
      </w:pPr>
      <w:r w:rsidRPr="00660CA4">
        <w:rPr>
          <w:b/>
          <w:bCs/>
        </w:rPr>
        <w:t>руководителей</w:t>
      </w:r>
      <w:r>
        <w:rPr>
          <w:b/>
          <w:bCs/>
        </w:rPr>
        <w:t>, их заместителей и главных бухгалтеров</w:t>
      </w:r>
    </w:p>
    <w:p w:rsidR="001D0778" w:rsidRDefault="001D0778" w:rsidP="00053156">
      <w:pPr>
        <w:tabs>
          <w:tab w:val="left" w:pos="6413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  <w:r w:rsidRPr="00660CA4">
        <w:rPr>
          <w:b/>
          <w:bCs/>
        </w:rPr>
        <w:t xml:space="preserve">муниципальных бюджетных, казенных, автономных учреждений </w:t>
      </w:r>
      <w:r>
        <w:rPr>
          <w:b/>
          <w:bCs/>
        </w:rPr>
        <w:br/>
        <w:t xml:space="preserve">и муниципальных унитарных предприятий </w:t>
      </w:r>
    </w:p>
    <w:p w:rsidR="001D0778" w:rsidRPr="00660CA4" w:rsidRDefault="001D0778" w:rsidP="00053156">
      <w:pPr>
        <w:tabs>
          <w:tab w:val="left" w:pos="6413"/>
        </w:tabs>
        <w:ind w:firstLine="0"/>
        <w:jc w:val="center"/>
      </w:pPr>
      <w:r>
        <w:rPr>
          <w:b/>
          <w:bCs/>
        </w:rPr>
        <w:t xml:space="preserve">Лесозаводского </w:t>
      </w:r>
      <w:r w:rsidRPr="00660CA4">
        <w:rPr>
          <w:b/>
          <w:bCs/>
        </w:rPr>
        <w:t>городского округа</w:t>
      </w:r>
      <w:r>
        <w:rPr>
          <w:b/>
          <w:bCs/>
        </w:rPr>
        <w:t>»</w:t>
      </w:r>
      <w:r w:rsidRPr="00660CA4">
        <w:rPr>
          <w:b/>
          <w:bCs/>
        </w:rPr>
        <w:t xml:space="preserve"> </w:t>
      </w:r>
    </w:p>
    <w:p w:rsidR="001D0778" w:rsidRPr="00446A16" w:rsidRDefault="001D0778" w:rsidP="00053156">
      <w:pPr>
        <w:pStyle w:val="Heading4"/>
        <w:keepLines w:val="0"/>
        <w:widowControl/>
        <w:numPr>
          <w:ilvl w:val="3"/>
          <w:numId w:val="1"/>
        </w:numPr>
        <w:suppressAutoHyphens w:val="0"/>
        <w:autoSpaceDE/>
        <w:spacing w:before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</w:p>
    <w:p w:rsidR="001D0778" w:rsidRPr="00446A16" w:rsidRDefault="001D0778" w:rsidP="00053156">
      <w:pPr>
        <w:pStyle w:val="Heading4"/>
        <w:keepLines w:val="0"/>
        <w:widowControl/>
        <w:numPr>
          <w:ilvl w:val="3"/>
          <w:numId w:val="1"/>
        </w:numPr>
        <w:suppressAutoHyphens w:val="0"/>
        <w:autoSpaceDE/>
        <w:spacing w:before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446A16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</w:t>
      </w:r>
    </w:p>
    <w:p w:rsidR="001D0778" w:rsidRPr="00243A86" w:rsidRDefault="001D0778" w:rsidP="00A6218B">
      <w:pPr>
        <w:ind w:left="-142" w:firstLine="850"/>
        <w:rPr>
          <w:highlight w:val="yellow"/>
        </w:rPr>
      </w:pPr>
      <w:r w:rsidRPr="00243A86">
        <w:t xml:space="preserve">В </w:t>
      </w:r>
      <w:r>
        <w:t xml:space="preserve">соответствии с </w:t>
      </w:r>
      <w:r w:rsidRPr="00243A86">
        <w:t>Трудов</w:t>
      </w:r>
      <w:r>
        <w:t xml:space="preserve">ым </w:t>
      </w:r>
      <w:r w:rsidRPr="00243A86">
        <w:t xml:space="preserve"> кодекс</w:t>
      </w:r>
      <w:r>
        <w:t xml:space="preserve">ом </w:t>
      </w:r>
      <w:r w:rsidRPr="00243A86">
        <w:t xml:space="preserve"> Российской Федерации», </w:t>
      </w:r>
      <w:r w:rsidRPr="00243A86">
        <w:rPr>
          <w:lang w:eastAsia="ru-RU"/>
        </w:rPr>
        <w:t xml:space="preserve">в целях упорядочения условий оплаты труда руководителей, их заместителей и главных бухгалтеров муниципальных учреждений </w:t>
      </w:r>
      <w:r w:rsidRPr="00243A86">
        <w:t>и муниципальных унитарных предприятий</w:t>
      </w:r>
      <w:r w:rsidRPr="00243A86">
        <w:rPr>
          <w:lang w:eastAsia="ru-RU"/>
        </w:rPr>
        <w:t xml:space="preserve"> Лесозаводского городского округа </w:t>
      </w:r>
      <w:r w:rsidRPr="00243A86">
        <w:t>администрация Лесозаводского городского округа</w:t>
      </w:r>
    </w:p>
    <w:p w:rsidR="001D0778" w:rsidRPr="00053156" w:rsidRDefault="001D0778" w:rsidP="00A6218B">
      <w:pPr>
        <w:pStyle w:val="NormalWeb"/>
        <w:spacing w:line="360" w:lineRule="auto"/>
        <w:ind w:firstLine="0"/>
        <w:jc w:val="left"/>
        <w:rPr>
          <w:color w:val="000000"/>
          <w:sz w:val="26"/>
          <w:szCs w:val="26"/>
          <w:lang w:eastAsia="zh-CN"/>
        </w:rPr>
      </w:pPr>
      <w:r w:rsidRPr="00053156">
        <w:rPr>
          <w:color w:val="000000"/>
          <w:sz w:val="26"/>
          <w:szCs w:val="26"/>
          <w:lang w:eastAsia="zh-CN"/>
        </w:rPr>
        <w:t>ПОСТАНОВЛЯЕТ:</w:t>
      </w:r>
    </w:p>
    <w:p w:rsidR="001D0778" w:rsidRDefault="001D0778" w:rsidP="0023392E">
      <w:pPr>
        <w:tabs>
          <w:tab w:val="left" w:pos="6413"/>
        </w:tabs>
        <w:ind w:firstLine="0"/>
      </w:pPr>
      <w:bookmarkStart w:id="0" w:name="Par14"/>
      <w:bookmarkEnd w:id="0"/>
      <w:r w:rsidRPr="000546EC">
        <w:t>1.</w:t>
      </w:r>
      <w:r>
        <w:t>Внести в Положение о</w:t>
      </w:r>
      <w:r w:rsidRPr="00446A16">
        <w:t xml:space="preserve"> порядке и размерах оплаты труда руководителей, их заместителей и главных бухгалтеров муниципальных бюджетных, казенных, автономных учреждений и муниципальных унитарных предприятий </w:t>
      </w:r>
      <w:r>
        <w:t xml:space="preserve">Лесозаводского </w:t>
      </w:r>
      <w:r w:rsidRPr="00446A16">
        <w:t>городского</w:t>
      </w:r>
      <w:r>
        <w:t xml:space="preserve"> округа, утвержденное постановлением администрации</w:t>
      </w:r>
      <w:r w:rsidRPr="00243A86">
        <w:t xml:space="preserve"> Лесозаводского городского округа</w:t>
      </w:r>
      <w:r>
        <w:t xml:space="preserve"> от</w:t>
      </w:r>
      <w:r w:rsidRPr="0023392E">
        <w:rPr>
          <w:b/>
          <w:bCs/>
        </w:rPr>
        <w:t xml:space="preserve"> </w:t>
      </w:r>
      <w:r>
        <w:t xml:space="preserve"> 22.12.2016</w:t>
      </w:r>
      <w:r w:rsidRPr="0023392E">
        <w:t xml:space="preserve"> №</w:t>
      </w:r>
      <w:r>
        <w:t xml:space="preserve"> 1914-НПА</w:t>
      </w:r>
      <w:r w:rsidRPr="0023392E">
        <w:t xml:space="preserve">  «О порядке и размерах оплаты труда руководителей, их заместителей и главных бухгалтеров муниципальных бюджетных, казенных,</w:t>
      </w:r>
      <w:r>
        <w:t xml:space="preserve"> </w:t>
      </w:r>
      <w:r w:rsidRPr="0023392E">
        <w:t>автономных</w:t>
      </w:r>
      <w:r>
        <w:t xml:space="preserve"> </w:t>
      </w:r>
      <w:r w:rsidRPr="0023392E">
        <w:t xml:space="preserve">учреждений и муниципальных унитарных предприятий Лесозаводского городского округа» </w:t>
      </w:r>
      <w:r>
        <w:t>(далее- Положение), следующие изменения:</w:t>
      </w:r>
    </w:p>
    <w:p w:rsidR="001D0778" w:rsidRDefault="001D0778" w:rsidP="0023392E">
      <w:pPr>
        <w:tabs>
          <w:tab w:val="left" w:pos="6413"/>
        </w:tabs>
        <w:ind w:firstLine="0"/>
      </w:pPr>
      <w:r>
        <w:t>1.1. Пункт 1.4. Положения  после слова «местного» дополнить словом «, краевого»;</w:t>
      </w:r>
    </w:p>
    <w:p w:rsidR="001D0778" w:rsidRDefault="001D0778" w:rsidP="0023392E">
      <w:pPr>
        <w:tabs>
          <w:tab w:val="left" w:pos="6413"/>
        </w:tabs>
        <w:ind w:firstLine="0"/>
      </w:pPr>
      <w:r>
        <w:t>1.2. В пункте 2.1. Положения в абзаце 8 слова «от 1 до 3» заменить словами «от 1 до 5»;</w:t>
      </w:r>
    </w:p>
    <w:p w:rsidR="001D0778" w:rsidRDefault="001D0778" w:rsidP="0023392E">
      <w:pPr>
        <w:tabs>
          <w:tab w:val="left" w:pos="6413"/>
        </w:tabs>
        <w:ind w:firstLine="0"/>
      </w:pPr>
      <w:r>
        <w:t>1.3. Пункт 2.5.</w:t>
      </w:r>
      <w:r w:rsidRPr="007B1C3F">
        <w:t xml:space="preserve"> </w:t>
      </w:r>
      <w:r>
        <w:t>Положения изложить в новой редакции:</w:t>
      </w:r>
    </w:p>
    <w:p w:rsidR="001D0778" w:rsidRPr="008E2786" w:rsidRDefault="001D0778" w:rsidP="008B4E99">
      <w:r>
        <w:t>«</w:t>
      </w:r>
      <w:r w:rsidRPr="008E2786">
        <w:t>Стимулирующие выплаты руководителю учреждения (предприятия) устанавливаются в соответствии с перечнем видов стимулирующих выплат, утвержденным администрацией Лесозаводского городского округа.</w:t>
      </w:r>
    </w:p>
    <w:p w:rsidR="001D0778" w:rsidRDefault="001D0778" w:rsidP="002218EA">
      <w:r w:rsidRPr="008E2786">
        <w:t>Стимулирующие выплаты руководителю учреждения (предприятия) и условия их установления указываются в трудовом договоре с учетом выполнения им целевых показателей эффективности работы руководителя (предприятия), утверждаемых 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предприятий.</w:t>
      </w:r>
    </w:p>
    <w:p w:rsidR="001D0778" w:rsidRPr="002827F9" w:rsidRDefault="001D0778" w:rsidP="002218EA">
      <w:pPr>
        <w:ind w:firstLine="0"/>
      </w:pPr>
      <w:r>
        <w:tab/>
      </w:r>
      <w:r w:rsidRPr="002827F9">
        <w:t>Выплата надбавок за качество выполняемых работ, за интенсивность и высокие результаты работы (далее</w:t>
      </w:r>
      <w:r>
        <w:t xml:space="preserve"> </w:t>
      </w:r>
      <w:r w:rsidRPr="002827F9">
        <w:t>- надбавки) руководителю учреждения (предприятия) производится ежемесячно при условии достижения им не менее 75 баллов по результатам оценки выполнения целевых показателей эффективности работы руководителя учреждения (предприятия).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Доля максимального размера надбавок в заработной плате руководителя учреждения (предприятия) без учета районного коэффициента, процентной надбавки к заработной плате, премии по итогам работы, премии за выполнение особо важных и ответственных работ должна составлять 40 процентов.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Расчет максимального размера надбавок руководителю учреждения (предприятия) определяется по формуле: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Рн = (РОрук + ∑КВ) х 40%/60%, где: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Рн – максимальный размер надбавок руководителю учреждения (предприятия), в рублях;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РОрук – размер оклада руководителя учреждения (предприятия), в рублях;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∑КВ – суммы компенсационных выплат руководителю учреждения (предприятия)  без учета районного коэффициента, процентной надбавки к заработной плате, в рублях;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60 процентов − доля оклада и компенсационных выплат в заработной плате руководителя учреждения (предприятия)</w:t>
      </w:r>
      <w:r>
        <w:t xml:space="preserve"> </w:t>
      </w:r>
      <w:r w:rsidRPr="002827F9">
        <w:t>без учета районного коэффициента, процентной надбавки к заработной плате, премии по итогам работы, премии за выполнение особо важных и ответственных работ;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40 процентов − доля максимального размера надбавок в заработной плате руководителя учреждения (предприятия)</w:t>
      </w:r>
      <w:r>
        <w:t xml:space="preserve"> </w:t>
      </w:r>
      <w:r w:rsidRPr="002827F9">
        <w:t>без учета районного коэффициента, процентной надбавки к заработной плате, премии по итогам работы, премии за выполнение особо важных и ответственных работ.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В случае установления руководителю учреждения (предприятия)  надбавки за качество выполняемых работ и надбавки за интенсивность труда их максимальный размер распределяется в равном соотношении.</w:t>
      </w:r>
    </w:p>
    <w:p w:rsidR="001D0778" w:rsidRPr="002827F9" w:rsidRDefault="001D0778" w:rsidP="00FD3F7A">
      <w:pPr>
        <w:spacing w:before="100" w:beforeAutospacing="1" w:after="100" w:afterAutospacing="1"/>
      </w:pPr>
      <w:r w:rsidRPr="002827F9">
        <w:t>Размер выплат надбавок руководителю учреждения (предприятия) устанавливается исходя из данных, указанных в таблице.</w:t>
      </w:r>
    </w:p>
    <w:p w:rsidR="001D0778" w:rsidRPr="002827F9" w:rsidRDefault="001D0778" w:rsidP="00FD3F7A">
      <w:pPr>
        <w:jc w:val="right"/>
      </w:pPr>
      <w:r w:rsidRPr="002827F9">
        <w:br/>
        <w:t>Таблица</w:t>
      </w:r>
    </w:p>
    <w:tbl>
      <w:tblPr>
        <w:tblW w:w="5000" w:type="pct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88"/>
        <w:gridCol w:w="5169"/>
      </w:tblGrid>
      <w:tr w:rsidR="001D0778" w:rsidRPr="002827F9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778" w:rsidRPr="002827F9" w:rsidRDefault="001D0778" w:rsidP="00195010">
            <w:pPr>
              <w:jc w:val="center"/>
            </w:pPr>
            <w:r w:rsidRPr="002827F9">
              <w:t>Условия осуществления выплаты</w:t>
            </w:r>
            <w:r w:rsidRPr="002827F9">
              <w:br/>
              <w:t>(результат оценки выполнения целевых показателей эффективности работы руководителя учреждения (предприятия), в баллах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778" w:rsidRPr="002827F9" w:rsidRDefault="001D0778" w:rsidP="00195010">
            <w:pPr>
              <w:jc w:val="center"/>
            </w:pPr>
            <w:r w:rsidRPr="002827F9">
              <w:t xml:space="preserve">Общий размер надбавок за качество выполняемых работ, за интенсивность </w:t>
            </w:r>
            <w:r>
              <w:t xml:space="preserve">и высокие результаты работы </w:t>
            </w:r>
            <w:r w:rsidRPr="002827F9">
              <w:t>от их максимального размера, </w:t>
            </w:r>
            <w:r w:rsidRPr="002827F9">
              <w:br/>
              <w:t>в процентах</w:t>
            </w:r>
          </w:p>
        </w:tc>
      </w:tr>
      <w:tr w:rsidR="001D0778" w:rsidRPr="002827F9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778" w:rsidRPr="002827F9" w:rsidRDefault="001D0778" w:rsidP="00BE27D0">
            <w:r w:rsidRPr="002827F9">
              <w:t>100 − 90 включительно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0778" w:rsidRPr="002827F9" w:rsidRDefault="001D0778" w:rsidP="00BE27D0">
            <w:pPr>
              <w:jc w:val="center"/>
            </w:pPr>
            <w:r w:rsidRPr="002827F9">
              <w:t>100</w:t>
            </w:r>
          </w:p>
        </w:tc>
      </w:tr>
      <w:tr w:rsidR="001D0778" w:rsidRPr="002827F9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778" w:rsidRPr="002827F9" w:rsidRDefault="001D0778" w:rsidP="00BE27D0">
            <w:r w:rsidRPr="002827F9">
              <w:t>менее 90 − 85 включительно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0778" w:rsidRPr="002827F9" w:rsidRDefault="001D0778" w:rsidP="00BE27D0">
            <w:pPr>
              <w:jc w:val="center"/>
            </w:pPr>
            <w:r w:rsidRPr="002827F9">
              <w:t>90</w:t>
            </w:r>
          </w:p>
        </w:tc>
      </w:tr>
      <w:tr w:rsidR="001D0778" w:rsidRPr="002827F9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778" w:rsidRPr="002827F9" w:rsidRDefault="001D0778" w:rsidP="00BE27D0">
            <w:r w:rsidRPr="002827F9">
              <w:t>менее 85 − 80 включительно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0778" w:rsidRPr="002827F9" w:rsidRDefault="001D0778" w:rsidP="00BE27D0">
            <w:pPr>
              <w:jc w:val="center"/>
            </w:pPr>
            <w:r w:rsidRPr="002827F9">
              <w:t>80</w:t>
            </w:r>
          </w:p>
        </w:tc>
      </w:tr>
      <w:tr w:rsidR="001D0778" w:rsidRPr="002827F9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778" w:rsidRPr="002827F9" w:rsidRDefault="001D0778" w:rsidP="00BE27D0">
            <w:r w:rsidRPr="002827F9">
              <w:t>менее 80 − 75 включительно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0778" w:rsidRPr="002827F9" w:rsidRDefault="001D0778" w:rsidP="00BE27D0">
            <w:pPr>
              <w:jc w:val="center"/>
            </w:pPr>
            <w:r w:rsidRPr="002827F9">
              <w:t>70</w:t>
            </w:r>
          </w:p>
        </w:tc>
      </w:tr>
      <w:tr w:rsidR="001D0778" w:rsidRPr="002827F9">
        <w:trPr>
          <w:tblCellSpacing w:w="15" w:type="dxa"/>
        </w:trPr>
        <w:tc>
          <w:tcPr>
            <w:tcW w:w="23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778" w:rsidRPr="002827F9" w:rsidRDefault="001D0778" w:rsidP="00BE27D0">
            <w:r w:rsidRPr="002827F9">
              <w:t>менее 75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D0778" w:rsidRPr="002827F9" w:rsidRDefault="001D0778" w:rsidP="00BE27D0">
            <w:pPr>
              <w:jc w:val="center"/>
            </w:pPr>
            <w:r w:rsidRPr="002827F9">
              <w:t>не устанавливается</w:t>
            </w:r>
          </w:p>
        </w:tc>
      </w:tr>
    </w:tbl>
    <w:p w:rsidR="001D0778" w:rsidRPr="008E2786" w:rsidRDefault="001D0778" w:rsidP="008B4E99">
      <w:r w:rsidRPr="002827F9">
        <w:br/>
      </w:r>
      <w:r>
        <w:t xml:space="preserve">            </w:t>
      </w:r>
      <w:r w:rsidRPr="008E2786">
        <w:t>Оценку работы руководителя учреждения (предприятия) на предмет выполнения им целевых показателей эффективности работы осуществляет ежемесячно комиссия по оценке выполнения целевых показателей эффективности работы руководителя учреждения (предприятия) (далее - комиссия), создаваемая  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предприятий.</w:t>
      </w:r>
    </w:p>
    <w:p w:rsidR="001D0778" w:rsidRPr="008E2786" w:rsidRDefault="001D0778" w:rsidP="008B4E99">
      <w:r w:rsidRPr="008E2786">
        <w:t xml:space="preserve">Состав комиссии и порядок оценки выполнения целевых показателей эффективности работы руководителя учреждения </w:t>
      </w:r>
      <w:r>
        <w:t xml:space="preserve">(предприятия) </w:t>
      </w:r>
      <w:r w:rsidRPr="008E2786">
        <w:t>утверждаются подведомственными  администрации учреждениями  для муниципальных бюджетных учреждений и учредителем для муниципальных казенных, автономных учреждений и  муниципальных унитарных предприятий.</w:t>
      </w:r>
    </w:p>
    <w:p w:rsidR="001D0778" w:rsidRPr="008E2786" w:rsidRDefault="001D0778" w:rsidP="008B4E99">
      <w:r w:rsidRPr="008E2786">
        <w:t>Руководителю учреждения (предприятия) по итогам работы за год может предоставляться премия. Сумма средств, направляемых на выплату премии по итогам года руководителю учреждения (предприятия), в текущем финансовом году не может превышать двух окладов. Премия по итогам работы за год руководителю учреждения (предприятия) выплачивается при наличии экономии фонда оплаты труда.</w:t>
      </w:r>
    </w:p>
    <w:p w:rsidR="001D0778" w:rsidRPr="008E2786" w:rsidRDefault="001D0778" w:rsidP="008B4E99">
      <w:bookmarkStart w:id="1" w:name="Par74"/>
      <w:bookmarkEnd w:id="1"/>
      <w:r w:rsidRPr="008E2786">
        <w:t>Решение о выплате премии по итогам работы за год:</w:t>
      </w:r>
    </w:p>
    <w:p w:rsidR="001D0778" w:rsidRPr="008E2786" w:rsidRDefault="001D0778" w:rsidP="008B4E99">
      <w:r w:rsidRPr="008E2786">
        <w:t>- руководителю муниципального бюджетного учреждения принимают подведомственные  администрации учреждения на основании решения комиссии,</w:t>
      </w:r>
    </w:p>
    <w:p w:rsidR="001D0778" w:rsidRDefault="001D0778" w:rsidP="009B64E6">
      <w:r w:rsidRPr="008E2786">
        <w:t>- руководителю муниципального казенного, автономного учреждения, муниципального унитарного предприятия принимает учредитель на основании решения комиссии.</w:t>
      </w:r>
      <w:r>
        <w:t>»</w:t>
      </w:r>
    </w:p>
    <w:p w:rsidR="001D0778" w:rsidRPr="00136D3F" w:rsidRDefault="001D0778" w:rsidP="009B64E6">
      <w:r>
        <w:t>2</w:t>
      </w:r>
      <w:r w:rsidRPr="00136D3F">
        <w:t>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</w:t>
      </w:r>
      <w:r>
        <w:t xml:space="preserve"> и распространяется на  правоотношения, связанные с </w:t>
      </w:r>
      <w:r w:rsidRPr="00794F92">
        <w:t xml:space="preserve"> </w:t>
      </w:r>
      <w:r>
        <w:t xml:space="preserve">оплатой </w:t>
      </w:r>
      <w:r w:rsidRPr="00446A16">
        <w:t xml:space="preserve">труда руководителей, их заместителей и главных бухгалтеров муниципальных бюджетных, казенных, автономных учреждений и муниципальных унитарных предприятий </w:t>
      </w:r>
      <w:r>
        <w:t xml:space="preserve">Лесозаводского </w:t>
      </w:r>
      <w:r w:rsidRPr="00446A16">
        <w:t>городского</w:t>
      </w:r>
      <w:r>
        <w:t xml:space="preserve"> округа начиная с 2017 года.</w:t>
      </w:r>
    </w:p>
    <w:p w:rsidR="001D0778" w:rsidRPr="00136D3F" w:rsidRDefault="001D0778" w:rsidP="00136D3F">
      <w:pPr>
        <w:spacing w:before="100" w:beforeAutospacing="1" w:after="100" w:afterAutospacing="1" w:line="276" w:lineRule="auto"/>
      </w:pPr>
      <w:r>
        <w:t>3</w:t>
      </w:r>
      <w:r w:rsidRPr="00136D3F">
        <w:t>. Контроль за исполнением настоящего постановления возложить на первого заместителя главы администрации Лесозаводского  городского округа</w:t>
      </w:r>
      <w:r>
        <w:t xml:space="preserve"> Ю.Н. Федосенко</w:t>
      </w:r>
      <w:r w:rsidRPr="00136D3F">
        <w:t>.</w:t>
      </w:r>
    </w:p>
    <w:p w:rsidR="001D0778" w:rsidRPr="00136D3F" w:rsidRDefault="001D0778" w:rsidP="00136D3F">
      <w:pPr>
        <w:spacing w:before="100" w:beforeAutospacing="1" w:after="100" w:afterAutospacing="1" w:line="276" w:lineRule="auto"/>
      </w:pPr>
    </w:p>
    <w:p w:rsidR="001D0778" w:rsidRPr="00136D3F" w:rsidRDefault="001D0778" w:rsidP="00136D3F">
      <w:pPr>
        <w:spacing w:line="276" w:lineRule="auto"/>
      </w:pPr>
      <w:r>
        <w:t>Г</w:t>
      </w:r>
      <w:r w:rsidRPr="00136D3F">
        <w:t>лав</w:t>
      </w:r>
      <w:r>
        <w:t>а</w:t>
      </w:r>
      <w:r w:rsidRPr="00136D3F">
        <w:t xml:space="preserve"> администрации </w:t>
      </w:r>
    </w:p>
    <w:p w:rsidR="001D0778" w:rsidRPr="00136D3F" w:rsidRDefault="001D0778" w:rsidP="00136D3F">
      <w:pPr>
        <w:spacing w:line="276" w:lineRule="auto"/>
      </w:pPr>
      <w:r w:rsidRPr="00136D3F">
        <w:t xml:space="preserve">Лесозаводского  городского округа                                               </w:t>
      </w:r>
      <w:r>
        <w:t xml:space="preserve">А. С. Суханов </w:t>
      </w:r>
    </w:p>
    <w:p w:rsidR="001D0778" w:rsidRPr="00136D3F" w:rsidRDefault="001D0778" w:rsidP="00E4709B">
      <w:pPr>
        <w:ind w:left="4955"/>
        <w:jc w:val="center"/>
      </w:pPr>
      <w:r w:rsidRPr="00136D3F">
        <w:br/>
      </w:r>
    </w:p>
    <w:p w:rsidR="001D0778" w:rsidRDefault="001D0778" w:rsidP="00C52964">
      <w:pPr>
        <w:ind w:left="4955"/>
        <w:jc w:val="center"/>
        <w:rPr>
          <w:sz w:val="24"/>
          <w:szCs w:val="24"/>
        </w:rPr>
      </w:pPr>
    </w:p>
    <w:sectPr w:rsidR="001D0778" w:rsidSect="00A8388E">
      <w:headerReference w:type="default" r:id="rId7"/>
      <w:type w:val="continuous"/>
      <w:pgSz w:w="11906" w:h="16838"/>
      <w:pgMar w:top="321" w:right="851" w:bottom="1135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778" w:rsidRDefault="001D0778" w:rsidP="002B4E48">
      <w:r>
        <w:separator/>
      </w:r>
    </w:p>
  </w:endnote>
  <w:endnote w:type="continuationSeparator" w:id="1">
    <w:p w:rsidR="001D0778" w:rsidRDefault="001D0778" w:rsidP="002B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778" w:rsidRDefault="001D0778" w:rsidP="002B4E48">
      <w:r>
        <w:separator/>
      </w:r>
    </w:p>
  </w:footnote>
  <w:footnote w:type="continuationSeparator" w:id="1">
    <w:p w:rsidR="001D0778" w:rsidRDefault="001D0778" w:rsidP="002B4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78" w:rsidRDefault="001D0778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1D0778" w:rsidRDefault="001D07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ED235B"/>
    <w:multiLevelType w:val="multilevel"/>
    <w:tmpl w:val="79C87C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2">
    <w:nsid w:val="65FC46FD"/>
    <w:multiLevelType w:val="hybridMultilevel"/>
    <w:tmpl w:val="86947A40"/>
    <w:lvl w:ilvl="0" w:tplc="57666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10378"/>
    <w:multiLevelType w:val="multilevel"/>
    <w:tmpl w:val="A120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964"/>
    <w:rsid w:val="00006A39"/>
    <w:rsid w:val="00026176"/>
    <w:rsid w:val="00030037"/>
    <w:rsid w:val="00053156"/>
    <w:rsid w:val="000546EC"/>
    <w:rsid w:val="00073852"/>
    <w:rsid w:val="00073AC8"/>
    <w:rsid w:val="00084296"/>
    <w:rsid w:val="00096677"/>
    <w:rsid w:val="000C21F4"/>
    <w:rsid w:val="000C6CCE"/>
    <w:rsid w:val="000D0F09"/>
    <w:rsid w:val="000F076D"/>
    <w:rsid w:val="00105455"/>
    <w:rsid w:val="00106E76"/>
    <w:rsid w:val="00110F4B"/>
    <w:rsid w:val="00111BDD"/>
    <w:rsid w:val="0011626B"/>
    <w:rsid w:val="00116ED9"/>
    <w:rsid w:val="00122E91"/>
    <w:rsid w:val="00136D3F"/>
    <w:rsid w:val="00137542"/>
    <w:rsid w:val="001401B3"/>
    <w:rsid w:val="00142872"/>
    <w:rsid w:val="0014287D"/>
    <w:rsid w:val="00143EBC"/>
    <w:rsid w:val="00143F44"/>
    <w:rsid w:val="00153A70"/>
    <w:rsid w:val="00156977"/>
    <w:rsid w:val="00177E81"/>
    <w:rsid w:val="00182B77"/>
    <w:rsid w:val="001837C4"/>
    <w:rsid w:val="0019076F"/>
    <w:rsid w:val="00195010"/>
    <w:rsid w:val="001A3E64"/>
    <w:rsid w:val="001A6D96"/>
    <w:rsid w:val="001B0B38"/>
    <w:rsid w:val="001B1F1F"/>
    <w:rsid w:val="001B3FB8"/>
    <w:rsid w:val="001C0062"/>
    <w:rsid w:val="001D0778"/>
    <w:rsid w:val="001D2688"/>
    <w:rsid w:val="001D4EB4"/>
    <w:rsid w:val="001E2463"/>
    <w:rsid w:val="001E3AD7"/>
    <w:rsid w:val="001F1114"/>
    <w:rsid w:val="001F4236"/>
    <w:rsid w:val="0021094E"/>
    <w:rsid w:val="0021526A"/>
    <w:rsid w:val="00216E58"/>
    <w:rsid w:val="002218EA"/>
    <w:rsid w:val="00221BFE"/>
    <w:rsid w:val="002323CF"/>
    <w:rsid w:val="0023392E"/>
    <w:rsid w:val="0023434D"/>
    <w:rsid w:val="00241520"/>
    <w:rsid w:val="002416EC"/>
    <w:rsid w:val="00243A86"/>
    <w:rsid w:val="002477E7"/>
    <w:rsid w:val="00250416"/>
    <w:rsid w:val="0025516D"/>
    <w:rsid w:val="00262C90"/>
    <w:rsid w:val="002644EE"/>
    <w:rsid w:val="0026546A"/>
    <w:rsid w:val="002822B8"/>
    <w:rsid w:val="002827F9"/>
    <w:rsid w:val="00283FC0"/>
    <w:rsid w:val="00293346"/>
    <w:rsid w:val="002A4544"/>
    <w:rsid w:val="002B0B03"/>
    <w:rsid w:val="002B4E48"/>
    <w:rsid w:val="002C6C91"/>
    <w:rsid w:val="002D71EA"/>
    <w:rsid w:val="002E5D20"/>
    <w:rsid w:val="002F4635"/>
    <w:rsid w:val="0030339A"/>
    <w:rsid w:val="003033B8"/>
    <w:rsid w:val="00321FF1"/>
    <w:rsid w:val="0032207B"/>
    <w:rsid w:val="00332F7A"/>
    <w:rsid w:val="003410F3"/>
    <w:rsid w:val="0035775D"/>
    <w:rsid w:val="00381BE1"/>
    <w:rsid w:val="003845B2"/>
    <w:rsid w:val="003A5BAE"/>
    <w:rsid w:val="003A6BE6"/>
    <w:rsid w:val="003A7CE1"/>
    <w:rsid w:val="003B69F9"/>
    <w:rsid w:val="003C07B1"/>
    <w:rsid w:val="003C508E"/>
    <w:rsid w:val="003C5C68"/>
    <w:rsid w:val="003D6E63"/>
    <w:rsid w:val="003E4A97"/>
    <w:rsid w:val="003E5BCA"/>
    <w:rsid w:val="003F4CBC"/>
    <w:rsid w:val="00401D6B"/>
    <w:rsid w:val="00405F75"/>
    <w:rsid w:val="00410039"/>
    <w:rsid w:val="00412D57"/>
    <w:rsid w:val="00417BC4"/>
    <w:rsid w:val="00421C04"/>
    <w:rsid w:val="00424AA7"/>
    <w:rsid w:val="00432407"/>
    <w:rsid w:val="00432E5F"/>
    <w:rsid w:val="00437DBC"/>
    <w:rsid w:val="00441EAA"/>
    <w:rsid w:val="00444A50"/>
    <w:rsid w:val="00446A16"/>
    <w:rsid w:val="0045536B"/>
    <w:rsid w:val="00460243"/>
    <w:rsid w:val="00461818"/>
    <w:rsid w:val="00466231"/>
    <w:rsid w:val="00467ECB"/>
    <w:rsid w:val="0048270E"/>
    <w:rsid w:val="004832AC"/>
    <w:rsid w:val="004842EC"/>
    <w:rsid w:val="00484BD3"/>
    <w:rsid w:val="004A7C7A"/>
    <w:rsid w:val="004C1EDA"/>
    <w:rsid w:val="004C22AD"/>
    <w:rsid w:val="004D7DF6"/>
    <w:rsid w:val="004E285D"/>
    <w:rsid w:val="004E5BBA"/>
    <w:rsid w:val="00507051"/>
    <w:rsid w:val="005124EB"/>
    <w:rsid w:val="00526EAF"/>
    <w:rsid w:val="0053180D"/>
    <w:rsid w:val="0053351E"/>
    <w:rsid w:val="0053720B"/>
    <w:rsid w:val="00546E2E"/>
    <w:rsid w:val="005475F9"/>
    <w:rsid w:val="005476D5"/>
    <w:rsid w:val="00547E84"/>
    <w:rsid w:val="00552DE7"/>
    <w:rsid w:val="00564C7C"/>
    <w:rsid w:val="005776D3"/>
    <w:rsid w:val="00580435"/>
    <w:rsid w:val="00586F15"/>
    <w:rsid w:val="00593B86"/>
    <w:rsid w:val="00595CE3"/>
    <w:rsid w:val="0059601A"/>
    <w:rsid w:val="005A5259"/>
    <w:rsid w:val="005A6B46"/>
    <w:rsid w:val="005B5216"/>
    <w:rsid w:val="005B61E8"/>
    <w:rsid w:val="005C2C92"/>
    <w:rsid w:val="005C6582"/>
    <w:rsid w:val="005D6598"/>
    <w:rsid w:val="005E625B"/>
    <w:rsid w:val="005F6B61"/>
    <w:rsid w:val="005F6E6A"/>
    <w:rsid w:val="005F6F63"/>
    <w:rsid w:val="006124BE"/>
    <w:rsid w:val="006131A3"/>
    <w:rsid w:val="0062010D"/>
    <w:rsid w:val="006329B9"/>
    <w:rsid w:val="00633AE9"/>
    <w:rsid w:val="00634432"/>
    <w:rsid w:val="0065433B"/>
    <w:rsid w:val="00656534"/>
    <w:rsid w:val="00660CA4"/>
    <w:rsid w:val="00687B9F"/>
    <w:rsid w:val="00691596"/>
    <w:rsid w:val="006A10C5"/>
    <w:rsid w:val="006A439E"/>
    <w:rsid w:val="006A7B72"/>
    <w:rsid w:val="006B2FB5"/>
    <w:rsid w:val="006D0861"/>
    <w:rsid w:val="006D5CA2"/>
    <w:rsid w:val="006D6511"/>
    <w:rsid w:val="00703FDD"/>
    <w:rsid w:val="00721FF6"/>
    <w:rsid w:val="007248D2"/>
    <w:rsid w:val="0075606A"/>
    <w:rsid w:val="00761A86"/>
    <w:rsid w:val="007644C0"/>
    <w:rsid w:val="0076654B"/>
    <w:rsid w:val="00771548"/>
    <w:rsid w:val="00771C1D"/>
    <w:rsid w:val="00780690"/>
    <w:rsid w:val="0079068C"/>
    <w:rsid w:val="00794F92"/>
    <w:rsid w:val="00796822"/>
    <w:rsid w:val="007B178F"/>
    <w:rsid w:val="007B1C3F"/>
    <w:rsid w:val="007B53AF"/>
    <w:rsid w:val="007C43F7"/>
    <w:rsid w:val="007C6159"/>
    <w:rsid w:val="007D2A5A"/>
    <w:rsid w:val="007E40BE"/>
    <w:rsid w:val="007E46E6"/>
    <w:rsid w:val="00802D96"/>
    <w:rsid w:val="00804F0E"/>
    <w:rsid w:val="00805CE9"/>
    <w:rsid w:val="00813708"/>
    <w:rsid w:val="00813E8C"/>
    <w:rsid w:val="00824ACD"/>
    <w:rsid w:val="00830F4E"/>
    <w:rsid w:val="00833424"/>
    <w:rsid w:val="0084191A"/>
    <w:rsid w:val="008502BA"/>
    <w:rsid w:val="00851924"/>
    <w:rsid w:val="00852532"/>
    <w:rsid w:val="00852568"/>
    <w:rsid w:val="008533D1"/>
    <w:rsid w:val="00853C03"/>
    <w:rsid w:val="00857A07"/>
    <w:rsid w:val="008634E6"/>
    <w:rsid w:val="008713C0"/>
    <w:rsid w:val="00877F11"/>
    <w:rsid w:val="00883312"/>
    <w:rsid w:val="00885DD9"/>
    <w:rsid w:val="0088693B"/>
    <w:rsid w:val="008869FE"/>
    <w:rsid w:val="008952F0"/>
    <w:rsid w:val="008B48FD"/>
    <w:rsid w:val="008B4E99"/>
    <w:rsid w:val="008D6F4C"/>
    <w:rsid w:val="008E0CE1"/>
    <w:rsid w:val="008E2786"/>
    <w:rsid w:val="008E466B"/>
    <w:rsid w:val="008E4B22"/>
    <w:rsid w:val="008E7DD2"/>
    <w:rsid w:val="009009DD"/>
    <w:rsid w:val="00904F2F"/>
    <w:rsid w:val="009256F2"/>
    <w:rsid w:val="00925DB9"/>
    <w:rsid w:val="00927BCB"/>
    <w:rsid w:val="009306BD"/>
    <w:rsid w:val="00931477"/>
    <w:rsid w:val="00935D17"/>
    <w:rsid w:val="009516EB"/>
    <w:rsid w:val="00952583"/>
    <w:rsid w:val="00970647"/>
    <w:rsid w:val="00974791"/>
    <w:rsid w:val="00974F26"/>
    <w:rsid w:val="00980EE6"/>
    <w:rsid w:val="00991E04"/>
    <w:rsid w:val="0099451F"/>
    <w:rsid w:val="00996317"/>
    <w:rsid w:val="009A50B4"/>
    <w:rsid w:val="009B3640"/>
    <w:rsid w:val="009B4A7A"/>
    <w:rsid w:val="009B64E6"/>
    <w:rsid w:val="009B7D1A"/>
    <w:rsid w:val="009D4F2F"/>
    <w:rsid w:val="009E45FB"/>
    <w:rsid w:val="009F1F89"/>
    <w:rsid w:val="009F5704"/>
    <w:rsid w:val="00A1049F"/>
    <w:rsid w:val="00A1340E"/>
    <w:rsid w:val="00A13FE2"/>
    <w:rsid w:val="00A14FAC"/>
    <w:rsid w:val="00A15BF5"/>
    <w:rsid w:val="00A22919"/>
    <w:rsid w:val="00A22B63"/>
    <w:rsid w:val="00A24CE4"/>
    <w:rsid w:val="00A43097"/>
    <w:rsid w:val="00A5169E"/>
    <w:rsid w:val="00A55A3B"/>
    <w:rsid w:val="00A6218B"/>
    <w:rsid w:val="00A64D54"/>
    <w:rsid w:val="00A75486"/>
    <w:rsid w:val="00A754EA"/>
    <w:rsid w:val="00A82D91"/>
    <w:rsid w:val="00A834CC"/>
    <w:rsid w:val="00A8388E"/>
    <w:rsid w:val="00A83E51"/>
    <w:rsid w:val="00A871E9"/>
    <w:rsid w:val="00AB22DA"/>
    <w:rsid w:val="00AB27EB"/>
    <w:rsid w:val="00AB2843"/>
    <w:rsid w:val="00AC4644"/>
    <w:rsid w:val="00AD048E"/>
    <w:rsid w:val="00AD682C"/>
    <w:rsid w:val="00AD75DD"/>
    <w:rsid w:val="00AF444C"/>
    <w:rsid w:val="00AF6BDD"/>
    <w:rsid w:val="00AF7721"/>
    <w:rsid w:val="00B00B96"/>
    <w:rsid w:val="00B05551"/>
    <w:rsid w:val="00B11749"/>
    <w:rsid w:val="00B22C81"/>
    <w:rsid w:val="00B27843"/>
    <w:rsid w:val="00B32E74"/>
    <w:rsid w:val="00B35E38"/>
    <w:rsid w:val="00B427C1"/>
    <w:rsid w:val="00B4539A"/>
    <w:rsid w:val="00B50CA3"/>
    <w:rsid w:val="00B546C0"/>
    <w:rsid w:val="00B5674D"/>
    <w:rsid w:val="00B60F17"/>
    <w:rsid w:val="00B62D60"/>
    <w:rsid w:val="00B71D8E"/>
    <w:rsid w:val="00B73E63"/>
    <w:rsid w:val="00B82DC7"/>
    <w:rsid w:val="00B9510C"/>
    <w:rsid w:val="00B976EB"/>
    <w:rsid w:val="00BB0677"/>
    <w:rsid w:val="00BB5676"/>
    <w:rsid w:val="00BC0642"/>
    <w:rsid w:val="00BE27D0"/>
    <w:rsid w:val="00BE3AD9"/>
    <w:rsid w:val="00BF1556"/>
    <w:rsid w:val="00BF4448"/>
    <w:rsid w:val="00C072E5"/>
    <w:rsid w:val="00C13826"/>
    <w:rsid w:val="00C16D05"/>
    <w:rsid w:val="00C2686C"/>
    <w:rsid w:val="00C322CA"/>
    <w:rsid w:val="00C3676C"/>
    <w:rsid w:val="00C37566"/>
    <w:rsid w:val="00C52964"/>
    <w:rsid w:val="00C61FA0"/>
    <w:rsid w:val="00C63E00"/>
    <w:rsid w:val="00C8109B"/>
    <w:rsid w:val="00C91AB7"/>
    <w:rsid w:val="00CA3055"/>
    <w:rsid w:val="00CA64E9"/>
    <w:rsid w:val="00CB5759"/>
    <w:rsid w:val="00CC19DB"/>
    <w:rsid w:val="00CC7020"/>
    <w:rsid w:val="00CE3C8D"/>
    <w:rsid w:val="00CE5439"/>
    <w:rsid w:val="00CF295D"/>
    <w:rsid w:val="00D05376"/>
    <w:rsid w:val="00D054E0"/>
    <w:rsid w:val="00D1531E"/>
    <w:rsid w:val="00D22CC3"/>
    <w:rsid w:val="00D23518"/>
    <w:rsid w:val="00D32672"/>
    <w:rsid w:val="00D33C50"/>
    <w:rsid w:val="00D37871"/>
    <w:rsid w:val="00D417F7"/>
    <w:rsid w:val="00D50A0E"/>
    <w:rsid w:val="00D53258"/>
    <w:rsid w:val="00D548FB"/>
    <w:rsid w:val="00D6227C"/>
    <w:rsid w:val="00D66601"/>
    <w:rsid w:val="00D8195E"/>
    <w:rsid w:val="00D86A2F"/>
    <w:rsid w:val="00D90B7C"/>
    <w:rsid w:val="00DA3FA6"/>
    <w:rsid w:val="00DA6A35"/>
    <w:rsid w:val="00DB12D5"/>
    <w:rsid w:val="00DB4140"/>
    <w:rsid w:val="00DB7C71"/>
    <w:rsid w:val="00DC5655"/>
    <w:rsid w:val="00DC6384"/>
    <w:rsid w:val="00DD552F"/>
    <w:rsid w:val="00DD7E32"/>
    <w:rsid w:val="00DE31BD"/>
    <w:rsid w:val="00DF11A9"/>
    <w:rsid w:val="00E029A3"/>
    <w:rsid w:val="00E113AA"/>
    <w:rsid w:val="00E1313C"/>
    <w:rsid w:val="00E251C6"/>
    <w:rsid w:val="00E25CC2"/>
    <w:rsid w:val="00E26A3A"/>
    <w:rsid w:val="00E32909"/>
    <w:rsid w:val="00E33658"/>
    <w:rsid w:val="00E36AB0"/>
    <w:rsid w:val="00E430B3"/>
    <w:rsid w:val="00E448F1"/>
    <w:rsid w:val="00E46A9C"/>
    <w:rsid w:val="00E4709B"/>
    <w:rsid w:val="00E47C8E"/>
    <w:rsid w:val="00E55629"/>
    <w:rsid w:val="00E571E4"/>
    <w:rsid w:val="00E629E8"/>
    <w:rsid w:val="00E67E87"/>
    <w:rsid w:val="00E716E3"/>
    <w:rsid w:val="00E71D79"/>
    <w:rsid w:val="00E85C3F"/>
    <w:rsid w:val="00E944EE"/>
    <w:rsid w:val="00E96B87"/>
    <w:rsid w:val="00EA264B"/>
    <w:rsid w:val="00EA6D2F"/>
    <w:rsid w:val="00EC1E10"/>
    <w:rsid w:val="00EC604E"/>
    <w:rsid w:val="00ED1C42"/>
    <w:rsid w:val="00ED4967"/>
    <w:rsid w:val="00EE0F43"/>
    <w:rsid w:val="00EF40A9"/>
    <w:rsid w:val="00EF45F7"/>
    <w:rsid w:val="00EF6270"/>
    <w:rsid w:val="00EF68A3"/>
    <w:rsid w:val="00F11002"/>
    <w:rsid w:val="00F11BB4"/>
    <w:rsid w:val="00F13461"/>
    <w:rsid w:val="00F1407C"/>
    <w:rsid w:val="00F21829"/>
    <w:rsid w:val="00F372FC"/>
    <w:rsid w:val="00F44951"/>
    <w:rsid w:val="00F57030"/>
    <w:rsid w:val="00F71910"/>
    <w:rsid w:val="00F7283F"/>
    <w:rsid w:val="00F76F9E"/>
    <w:rsid w:val="00F80C74"/>
    <w:rsid w:val="00F8114B"/>
    <w:rsid w:val="00F81F41"/>
    <w:rsid w:val="00F841DE"/>
    <w:rsid w:val="00F85B41"/>
    <w:rsid w:val="00F87A4A"/>
    <w:rsid w:val="00F9438F"/>
    <w:rsid w:val="00F96354"/>
    <w:rsid w:val="00FB1FC1"/>
    <w:rsid w:val="00FB2DEB"/>
    <w:rsid w:val="00FB3FED"/>
    <w:rsid w:val="00FC0CCD"/>
    <w:rsid w:val="00FC4E0C"/>
    <w:rsid w:val="00FD3F7A"/>
    <w:rsid w:val="00FE4D60"/>
    <w:rsid w:val="00FE61B1"/>
    <w:rsid w:val="00FE7648"/>
    <w:rsid w:val="00FF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64"/>
    <w:pPr>
      <w:widowControl w:val="0"/>
      <w:suppressAutoHyphens/>
      <w:autoSpaceDE w:val="0"/>
      <w:ind w:firstLine="709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296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52964"/>
    <w:rPr>
      <w:rFonts w:ascii="Cambria" w:hAnsi="Cambria" w:cs="Cambria"/>
      <w:b/>
      <w:bCs/>
      <w:i/>
      <w:iCs/>
      <w:color w:val="4F81BD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C529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529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2964"/>
    <w:rPr>
      <w:rFonts w:ascii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99"/>
    <w:rsid w:val="00C5296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52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2964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99"/>
    <w:qFormat/>
    <w:rsid w:val="00FE61B1"/>
    <w:pPr>
      <w:widowControl w:val="0"/>
      <w:suppressAutoHyphens/>
      <w:autoSpaceDE w:val="0"/>
      <w:ind w:firstLine="709"/>
      <w:jc w:val="both"/>
    </w:pPr>
    <w:rPr>
      <w:rFonts w:ascii="Times New Roman" w:eastAsia="Times New Roman" w:hAnsi="Times New Roman"/>
      <w:sz w:val="26"/>
      <w:szCs w:val="26"/>
      <w:lang w:eastAsia="zh-CN"/>
    </w:rPr>
  </w:style>
  <w:style w:type="paragraph" w:styleId="ListParagraph">
    <w:name w:val="List Paragraph"/>
    <w:basedOn w:val="Normal"/>
    <w:uiPriority w:val="99"/>
    <w:qFormat/>
    <w:rsid w:val="00106E76"/>
    <w:pPr>
      <w:ind w:left="720"/>
    </w:pPr>
  </w:style>
  <w:style w:type="paragraph" w:styleId="Header">
    <w:name w:val="header"/>
    <w:basedOn w:val="Normal"/>
    <w:link w:val="HeaderChar"/>
    <w:uiPriority w:val="99"/>
    <w:rsid w:val="00A838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388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">
    <w:name w:val="Без интервала"/>
    <w:uiPriority w:val="99"/>
    <w:rsid w:val="00177E81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307</TotalTime>
  <Pages>4</Pages>
  <Words>1048</Words>
  <Characters>5974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Юля</cp:lastModifiedBy>
  <cp:revision>45</cp:revision>
  <cp:lastPrinted>2016-10-18T04:25:00Z</cp:lastPrinted>
  <dcterms:created xsi:type="dcterms:W3CDTF">2016-10-18T04:26:00Z</dcterms:created>
  <dcterms:modified xsi:type="dcterms:W3CDTF">2017-03-06T02:55:00Z</dcterms:modified>
</cp:coreProperties>
</file>