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464" w:rsidRPr="00A82464" w:rsidRDefault="00A82464" w:rsidP="00A82464">
      <w:pPr>
        <w:pStyle w:val="22"/>
        <w:shd w:val="clear" w:color="auto" w:fill="auto"/>
        <w:spacing w:before="0" w:after="0" w:line="240" w:lineRule="auto"/>
        <w:ind w:left="23" w:right="23"/>
        <w:jc w:val="right"/>
        <w:rPr>
          <w:rStyle w:val="23"/>
          <w:sz w:val="24"/>
          <w:szCs w:val="24"/>
        </w:rPr>
      </w:pPr>
    </w:p>
    <w:p w:rsidR="00A82464" w:rsidRPr="00A82464" w:rsidRDefault="00A82464" w:rsidP="00A82464">
      <w:pPr>
        <w:pStyle w:val="22"/>
        <w:shd w:val="clear" w:color="auto" w:fill="auto"/>
        <w:spacing w:before="0" w:after="0" w:line="240" w:lineRule="auto"/>
        <w:ind w:left="23" w:right="23"/>
        <w:jc w:val="center"/>
        <w:rPr>
          <w:rStyle w:val="23"/>
          <w:sz w:val="24"/>
          <w:szCs w:val="24"/>
        </w:rPr>
      </w:pPr>
      <w:r>
        <w:rPr>
          <w:rStyle w:val="23"/>
          <w:sz w:val="24"/>
          <w:szCs w:val="24"/>
        </w:rPr>
        <w:t xml:space="preserve">                                                                                                        </w:t>
      </w:r>
      <w:r w:rsidRPr="00A82464">
        <w:rPr>
          <w:rStyle w:val="23"/>
          <w:sz w:val="24"/>
          <w:szCs w:val="24"/>
        </w:rPr>
        <w:t>УТВЕРЖДЕН</w:t>
      </w:r>
      <w:r w:rsidR="00876632">
        <w:rPr>
          <w:rStyle w:val="23"/>
          <w:sz w:val="24"/>
          <w:szCs w:val="24"/>
        </w:rPr>
        <w:t>О</w:t>
      </w:r>
    </w:p>
    <w:p w:rsidR="00A82464" w:rsidRPr="00A82464" w:rsidRDefault="00A82464" w:rsidP="00A82464">
      <w:pPr>
        <w:pStyle w:val="22"/>
        <w:shd w:val="clear" w:color="auto" w:fill="auto"/>
        <w:spacing w:before="0" w:after="0" w:line="240" w:lineRule="auto"/>
        <w:ind w:left="23" w:right="23"/>
        <w:jc w:val="right"/>
        <w:rPr>
          <w:rStyle w:val="23"/>
          <w:sz w:val="24"/>
          <w:szCs w:val="24"/>
        </w:rPr>
      </w:pPr>
      <w:r w:rsidRPr="00A82464">
        <w:rPr>
          <w:rStyle w:val="23"/>
          <w:sz w:val="24"/>
          <w:szCs w:val="24"/>
        </w:rPr>
        <w:t>постановлением  администрации</w:t>
      </w:r>
    </w:p>
    <w:p w:rsidR="00A82464" w:rsidRPr="00A82464" w:rsidRDefault="00A82464" w:rsidP="00A82464">
      <w:pPr>
        <w:pStyle w:val="22"/>
        <w:shd w:val="clear" w:color="auto" w:fill="auto"/>
        <w:spacing w:before="0" w:after="0" w:line="240" w:lineRule="auto"/>
        <w:ind w:left="23" w:right="23"/>
        <w:jc w:val="right"/>
        <w:rPr>
          <w:rStyle w:val="23"/>
          <w:sz w:val="24"/>
          <w:szCs w:val="24"/>
        </w:rPr>
      </w:pPr>
      <w:r w:rsidRPr="00A82464">
        <w:rPr>
          <w:rStyle w:val="23"/>
          <w:sz w:val="24"/>
          <w:szCs w:val="24"/>
        </w:rPr>
        <w:t>Лесозаводского городского округа</w:t>
      </w:r>
    </w:p>
    <w:p w:rsidR="00A82464" w:rsidRPr="00A82464" w:rsidRDefault="00A82464" w:rsidP="00A82464">
      <w:pPr>
        <w:pStyle w:val="22"/>
        <w:shd w:val="clear" w:color="auto" w:fill="auto"/>
        <w:spacing w:before="0" w:after="0" w:line="240" w:lineRule="auto"/>
        <w:ind w:left="23" w:right="23"/>
        <w:rPr>
          <w:rStyle w:val="23"/>
          <w:sz w:val="24"/>
          <w:szCs w:val="24"/>
        </w:rPr>
      </w:pPr>
      <w:r>
        <w:rPr>
          <w:rStyle w:val="23"/>
          <w:sz w:val="24"/>
          <w:szCs w:val="24"/>
        </w:rPr>
        <w:t xml:space="preserve">                                                                                                                     </w:t>
      </w:r>
      <w:r w:rsidRPr="00A82464">
        <w:rPr>
          <w:rStyle w:val="23"/>
          <w:sz w:val="24"/>
          <w:szCs w:val="24"/>
        </w:rPr>
        <w:t xml:space="preserve">от </w:t>
      </w:r>
      <w:r>
        <w:rPr>
          <w:rStyle w:val="23"/>
          <w:sz w:val="24"/>
          <w:szCs w:val="24"/>
        </w:rPr>
        <w:t xml:space="preserve">           </w:t>
      </w:r>
      <w:r w:rsidRPr="00A82464">
        <w:rPr>
          <w:rStyle w:val="23"/>
          <w:sz w:val="24"/>
          <w:szCs w:val="24"/>
        </w:rPr>
        <w:t xml:space="preserve"> № </w:t>
      </w:r>
    </w:p>
    <w:p w:rsidR="00A82464" w:rsidRPr="00A82464" w:rsidRDefault="00A82464">
      <w:pPr>
        <w:pStyle w:val="22"/>
        <w:shd w:val="clear" w:color="auto" w:fill="auto"/>
        <w:spacing w:before="0" w:after="300" w:line="322" w:lineRule="exact"/>
        <w:ind w:left="20" w:right="20"/>
        <w:jc w:val="both"/>
        <w:rPr>
          <w:rStyle w:val="23"/>
          <w:sz w:val="24"/>
          <w:szCs w:val="24"/>
        </w:rPr>
      </w:pPr>
    </w:p>
    <w:p w:rsidR="007C5F5E" w:rsidRPr="00A82464" w:rsidRDefault="00DB510D">
      <w:pPr>
        <w:pStyle w:val="40"/>
        <w:keepNext/>
        <w:keepLines/>
        <w:shd w:val="clear" w:color="auto" w:fill="auto"/>
        <w:spacing w:before="0"/>
        <w:ind w:firstLine="0"/>
        <w:rPr>
          <w:sz w:val="24"/>
          <w:szCs w:val="24"/>
        </w:rPr>
      </w:pPr>
      <w:bookmarkStart w:id="0" w:name="bookmark2"/>
      <w:r w:rsidRPr="00A82464">
        <w:rPr>
          <w:sz w:val="24"/>
          <w:szCs w:val="24"/>
        </w:rPr>
        <w:t>Положение</w:t>
      </w:r>
      <w:bookmarkEnd w:id="0"/>
    </w:p>
    <w:p w:rsidR="007C5F5E" w:rsidRPr="00A82464" w:rsidRDefault="00DB510D">
      <w:pPr>
        <w:pStyle w:val="40"/>
        <w:keepNext/>
        <w:keepLines/>
        <w:shd w:val="clear" w:color="auto" w:fill="auto"/>
        <w:spacing w:before="0" w:after="240"/>
        <w:ind w:firstLine="0"/>
        <w:rPr>
          <w:sz w:val="24"/>
          <w:szCs w:val="24"/>
        </w:rPr>
      </w:pPr>
      <w:bookmarkStart w:id="1" w:name="bookmark3"/>
      <w:r w:rsidRPr="00A82464">
        <w:rPr>
          <w:sz w:val="24"/>
          <w:szCs w:val="24"/>
        </w:rPr>
        <w:t xml:space="preserve">о муниципальной поддержке инвестиционной деятельности на территории </w:t>
      </w:r>
      <w:r w:rsidR="00E772F9" w:rsidRPr="00A82464">
        <w:rPr>
          <w:sz w:val="24"/>
          <w:szCs w:val="24"/>
        </w:rPr>
        <w:t>Лесозаводск</w:t>
      </w:r>
      <w:r w:rsidR="00A82464">
        <w:rPr>
          <w:sz w:val="24"/>
          <w:szCs w:val="24"/>
        </w:rPr>
        <w:t>ого</w:t>
      </w:r>
      <w:r w:rsidR="00E772F9" w:rsidRPr="00A82464">
        <w:rPr>
          <w:sz w:val="24"/>
          <w:szCs w:val="24"/>
        </w:rPr>
        <w:t xml:space="preserve"> городско</w:t>
      </w:r>
      <w:r w:rsidR="00A82464">
        <w:rPr>
          <w:sz w:val="24"/>
          <w:szCs w:val="24"/>
        </w:rPr>
        <w:t>го</w:t>
      </w:r>
      <w:r w:rsidR="00E772F9" w:rsidRPr="00A82464">
        <w:rPr>
          <w:sz w:val="24"/>
          <w:szCs w:val="24"/>
        </w:rPr>
        <w:t xml:space="preserve"> округ</w:t>
      </w:r>
      <w:bookmarkEnd w:id="1"/>
      <w:r w:rsidR="00A82464">
        <w:rPr>
          <w:sz w:val="24"/>
          <w:szCs w:val="24"/>
        </w:rPr>
        <w:t>а</w:t>
      </w:r>
    </w:p>
    <w:p w:rsidR="007C5F5E" w:rsidRDefault="00DB510D">
      <w:pPr>
        <w:pStyle w:val="40"/>
        <w:keepNext/>
        <w:keepLines/>
        <w:shd w:val="clear" w:color="auto" w:fill="auto"/>
        <w:spacing w:before="0"/>
        <w:ind w:firstLine="0"/>
        <w:rPr>
          <w:sz w:val="24"/>
          <w:szCs w:val="24"/>
        </w:rPr>
      </w:pPr>
      <w:bookmarkStart w:id="2" w:name="bookmark4"/>
      <w:r w:rsidRPr="00A82464">
        <w:rPr>
          <w:sz w:val="24"/>
          <w:szCs w:val="24"/>
        </w:rPr>
        <w:t>1.Общие положения</w:t>
      </w:r>
      <w:bookmarkEnd w:id="2"/>
    </w:p>
    <w:p w:rsidR="004A674E" w:rsidRPr="00A82464" w:rsidRDefault="004A674E">
      <w:pPr>
        <w:pStyle w:val="40"/>
        <w:keepNext/>
        <w:keepLines/>
        <w:shd w:val="clear" w:color="auto" w:fill="auto"/>
        <w:spacing w:before="0"/>
        <w:ind w:firstLine="0"/>
        <w:rPr>
          <w:sz w:val="24"/>
          <w:szCs w:val="24"/>
        </w:rPr>
      </w:pPr>
    </w:p>
    <w:p w:rsidR="007C5F5E" w:rsidRPr="00A82464" w:rsidRDefault="00DB510D">
      <w:pPr>
        <w:pStyle w:val="11"/>
        <w:numPr>
          <w:ilvl w:val="0"/>
          <w:numId w:val="2"/>
        </w:numPr>
        <w:shd w:val="clear" w:color="auto" w:fill="auto"/>
        <w:tabs>
          <w:tab w:val="left" w:pos="1004"/>
        </w:tabs>
        <w:ind w:left="20" w:right="20" w:firstLine="580"/>
        <w:rPr>
          <w:sz w:val="24"/>
          <w:szCs w:val="24"/>
        </w:rPr>
      </w:pPr>
      <w:proofErr w:type="gramStart"/>
      <w:r w:rsidRPr="00A82464">
        <w:rPr>
          <w:sz w:val="24"/>
          <w:szCs w:val="24"/>
        </w:rPr>
        <w:t xml:space="preserve">Настоящее Положение о муниципальной поддержке инвестиционной деятельности на территории </w:t>
      </w:r>
      <w:r w:rsidR="00E772F9" w:rsidRPr="00A82464">
        <w:rPr>
          <w:sz w:val="24"/>
          <w:szCs w:val="24"/>
        </w:rPr>
        <w:t>Лесозаводск</w:t>
      </w:r>
      <w:r w:rsidR="00A82464">
        <w:rPr>
          <w:sz w:val="24"/>
          <w:szCs w:val="24"/>
        </w:rPr>
        <w:t>ого</w:t>
      </w:r>
      <w:r w:rsidR="00E772F9" w:rsidRPr="00A82464">
        <w:rPr>
          <w:sz w:val="24"/>
          <w:szCs w:val="24"/>
        </w:rPr>
        <w:t xml:space="preserve"> городско</w:t>
      </w:r>
      <w:r w:rsidR="00A82464">
        <w:rPr>
          <w:sz w:val="24"/>
          <w:szCs w:val="24"/>
        </w:rPr>
        <w:t>го</w:t>
      </w:r>
      <w:r w:rsidR="00E772F9" w:rsidRPr="00A82464">
        <w:rPr>
          <w:sz w:val="24"/>
          <w:szCs w:val="24"/>
        </w:rPr>
        <w:t xml:space="preserve"> округ</w:t>
      </w:r>
      <w:r w:rsidR="00A82464">
        <w:rPr>
          <w:sz w:val="24"/>
          <w:szCs w:val="24"/>
        </w:rPr>
        <w:t>а</w:t>
      </w:r>
      <w:r w:rsidRPr="00A82464">
        <w:rPr>
          <w:sz w:val="24"/>
          <w:szCs w:val="24"/>
        </w:rPr>
        <w:t xml:space="preserve"> (далее - Положение) определяет правовые и экономические основы муниципальной поддержки инвестиционной деятельности на территории </w:t>
      </w:r>
      <w:r w:rsidR="00E772F9" w:rsidRPr="00A82464">
        <w:rPr>
          <w:sz w:val="24"/>
          <w:szCs w:val="24"/>
        </w:rPr>
        <w:t>Лесозаводского городского округа</w:t>
      </w:r>
      <w:r w:rsidRPr="00A82464">
        <w:rPr>
          <w:sz w:val="24"/>
          <w:szCs w:val="24"/>
        </w:rPr>
        <w:t xml:space="preserve">, которая осуществляется в соответствии с Конституцией Российской Федерации, законодательством Российской Федерации и </w:t>
      </w:r>
      <w:r w:rsidR="00E772F9" w:rsidRPr="00A82464">
        <w:rPr>
          <w:sz w:val="24"/>
          <w:szCs w:val="24"/>
        </w:rPr>
        <w:t>Приморского края</w:t>
      </w:r>
      <w:r w:rsidRPr="00A82464">
        <w:rPr>
          <w:sz w:val="24"/>
          <w:szCs w:val="24"/>
        </w:rPr>
        <w:t xml:space="preserve"> и иными нормативными правовыми актами, а также устанавливает формы муниципальной поддержки инвестиционной деятельности, порядок ее оказания органами местного</w:t>
      </w:r>
      <w:proofErr w:type="gramEnd"/>
      <w:r w:rsidRPr="00A82464">
        <w:rPr>
          <w:sz w:val="24"/>
          <w:szCs w:val="24"/>
        </w:rPr>
        <w:t xml:space="preserve"> самоуправления </w:t>
      </w:r>
      <w:r w:rsidR="00E772F9" w:rsidRPr="00A82464">
        <w:rPr>
          <w:sz w:val="24"/>
          <w:szCs w:val="24"/>
        </w:rPr>
        <w:t>Лесозаводского городского округа</w:t>
      </w:r>
      <w:r w:rsidRPr="00A82464">
        <w:rPr>
          <w:sz w:val="24"/>
          <w:szCs w:val="24"/>
        </w:rPr>
        <w:t xml:space="preserve"> и направлено на поддержание и развитие инвестиционной деятельности, обеспечение защиты прав, интересов и имущества участников инвестиционной деятельности.</w:t>
      </w:r>
    </w:p>
    <w:p w:rsidR="007C5F5E" w:rsidRPr="00A82464" w:rsidRDefault="00DB510D">
      <w:pPr>
        <w:pStyle w:val="11"/>
        <w:shd w:val="clear" w:color="auto" w:fill="auto"/>
        <w:ind w:left="20" w:right="20" w:firstLine="580"/>
        <w:rPr>
          <w:sz w:val="24"/>
          <w:szCs w:val="24"/>
        </w:rPr>
      </w:pPr>
      <w:r w:rsidRPr="00A82464">
        <w:rPr>
          <w:sz w:val="24"/>
          <w:szCs w:val="24"/>
        </w:rPr>
        <w:t xml:space="preserve">Муниципальная поддержка, регулируемая настоящим Положением, распространяется на инвестиционную деятельность в отношении объектов, расположенных на территории </w:t>
      </w:r>
      <w:r w:rsidR="00E772F9" w:rsidRPr="00A82464">
        <w:rPr>
          <w:sz w:val="24"/>
          <w:szCs w:val="24"/>
        </w:rPr>
        <w:t>Лесозаводского городского округа</w:t>
      </w:r>
      <w:r w:rsidRPr="00A82464">
        <w:rPr>
          <w:sz w:val="24"/>
          <w:szCs w:val="24"/>
        </w:rPr>
        <w:t>.</w:t>
      </w:r>
    </w:p>
    <w:p w:rsidR="007C5F5E" w:rsidRPr="00A82464" w:rsidRDefault="00DB510D">
      <w:pPr>
        <w:pStyle w:val="11"/>
        <w:numPr>
          <w:ilvl w:val="0"/>
          <w:numId w:val="2"/>
        </w:numPr>
        <w:shd w:val="clear" w:color="auto" w:fill="auto"/>
        <w:tabs>
          <w:tab w:val="left" w:pos="1004"/>
        </w:tabs>
        <w:spacing w:after="275"/>
        <w:ind w:left="20" w:right="20" w:firstLine="580"/>
        <w:rPr>
          <w:sz w:val="24"/>
          <w:szCs w:val="24"/>
        </w:rPr>
      </w:pPr>
      <w:r w:rsidRPr="00A82464">
        <w:rPr>
          <w:sz w:val="24"/>
          <w:szCs w:val="24"/>
        </w:rPr>
        <w:t>Настоящее Положение разработано в соответствии с Конституцией Российской Федерации, Гражданским, Бюджетным, Налоговым кодексами Российской Федерации, Федеральным законом Российской Ф</w:t>
      </w:r>
      <w:r w:rsidR="002F00A1">
        <w:rPr>
          <w:sz w:val="24"/>
          <w:szCs w:val="24"/>
        </w:rPr>
        <w:t>едерации от 25.02.1999 N 39-ФЗ «</w:t>
      </w:r>
      <w:r w:rsidRPr="00A82464">
        <w:rPr>
          <w:sz w:val="24"/>
          <w:szCs w:val="24"/>
        </w:rPr>
        <w:t>Об инвестиционной деятельности в Российской Федерации, осуществляемой в форме капитальных в</w:t>
      </w:r>
      <w:r w:rsidR="002F00A1">
        <w:rPr>
          <w:sz w:val="24"/>
          <w:szCs w:val="24"/>
        </w:rPr>
        <w:t>ложений»</w:t>
      </w:r>
      <w:r w:rsidRPr="00A82464">
        <w:rPr>
          <w:sz w:val="24"/>
          <w:szCs w:val="24"/>
        </w:rPr>
        <w:t xml:space="preserve">, законодательством </w:t>
      </w:r>
      <w:r w:rsidR="00E772F9" w:rsidRPr="00A82464">
        <w:rPr>
          <w:sz w:val="24"/>
          <w:szCs w:val="24"/>
        </w:rPr>
        <w:t>Приморского края</w:t>
      </w:r>
      <w:r w:rsidRPr="00A82464">
        <w:rPr>
          <w:sz w:val="24"/>
          <w:szCs w:val="24"/>
        </w:rPr>
        <w:t xml:space="preserve">, Уставом </w:t>
      </w:r>
      <w:r w:rsidR="00E772F9" w:rsidRPr="00A82464">
        <w:rPr>
          <w:sz w:val="24"/>
          <w:szCs w:val="24"/>
        </w:rPr>
        <w:t>Лесозаводского городского округа</w:t>
      </w:r>
      <w:r w:rsidRPr="00A82464">
        <w:rPr>
          <w:sz w:val="24"/>
          <w:szCs w:val="24"/>
        </w:rPr>
        <w:t>, иными нормативными правовыми актами.</w:t>
      </w:r>
    </w:p>
    <w:p w:rsidR="007C5F5E" w:rsidRDefault="00DB510D">
      <w:pPr>
        <w:pStyle w:val="40"/>
        <w:keepNext/>
        <w:keepLines/>
        <w:shd w:val="clear" w:color="auto" w:fill="auto"/>
        <w:spacing w:before="0" w:line="230" w:lineRule="exact"/>
        <w:ind w:firstLine="0"/>
        <w:rPr>
          <w:sz w:val="24"/>
          <w:szCs w:val="24"/>
        </w:rPr>
      </w:pPr>
      <w:bookmarkStart w:id="3" w:name="bookmark5"/>
      <w:r w:rsidRPr="00A82464">
        <w:rPr>
          <w:sz w:val="24"/>
          <w:szCs w:val="24"/>
        </w:rPr>
        <w:t>2. Цели и задачи настоящего Положения</w:t>
      </w:r>
      <w:bookmarkEnd w:id="3"/>
    </w:p>
    <w:p w:rsidR="002F00A1" w:rsidRPr="00A82464" w:rsidRDefault="002F00A1">
      <w:pPr>
        <w:pStyle w:val="40"/>
        <w:keepNext/>
        <w:keepLines/>
        <w:shd w:val="clear" w:color="auto" w:fill="auto"/>
        <w:spacing w:before="0" w:line="230" w:lineRule="exact"/>
        <w:ind w:firstLine="0"/>
        <w:rPr>
          <w:sz w:val="24"/>
          <w:szCs w:val="24"/>
        </w:rPr>
      </w:pPr>
    </w:p>
    <w:p w:rsidR="007C5F5E" w:rsidRPr="00A82464" w:rsidRDefault="00DB510D">
      <w:pPr>
        <w:pStyle w:val="11"/>
        <w:shd w:val="clear" w:color="auto" w:fill="auto"/>
        <w:spacing w:after="236"/>
        <w:ind w:left="20" w:right="20" w:firstLine="580"/>
        <w:rPr>
          <w:sz w:val="24"/>
          <w:szCs w:val="24"/>
        </w:rPr>
      </w:pPr>
      <w:proofErr w:type="gramStart"/>
      <w:r w:rsidRPr="00A82464">
        <w:rPr>
          <w:sz w:val="24"/>
          <w:szCs w:val="24"/>
        </w:rPr>
        <w:t xml:space="preserve">Целями и задачами настоящего Положения являются повышение инвестиционной активности в </w:t>
      </w:r>
      <w:r w:rsidR="00E772F9" w:rsidRPr="00A82464">
        <w:rPr>
          <w:sz w:val="24"/>
          <w:szCs w:val="24"/>
        </w:rPr>
        <w:t>Лесозаводском городском округе</w:t>
      </w:r>
      <w:r w:rsidRPr="00A82464">
        <w:rPr>
          <w:sz w:val="24"/>
          <w:szCs w:val="24"/>
        </w:rPr>
        <w:t xml:space="preserve">, создание новых рабочих мест, создание благоприятных условий для обеспечения защиты прав, интересов и имущества участников инвестиционной деятельности, увеличение налогооблагаемой базы, поддержание благоприятной экологической обстановки в </w:t>
      </w:r>
      <w:r w:rsidR="00E772F9" w:rsidRPr="00A82464">
        <w:rPr>
          <w:sz w:val="24"/>
          <w:szCs w:val="24"/>
        </w:rPr>
        <w:t>Лесозаводском городском округе</w:t>
      </w:r>
      <w:r w:rsidRPr="00A82464">
        <w:rPr>
          <w:sz w:val="24"/>
          <w:szCs w:val="24"/>
        </w:rPr>
        <w:t xml:space="preserve">, совершенствование нормативно - правовой базы инвестиционной деятельности в </w:t>
      </w:r>
      <w:r w:rsidR="00E772F9" w:rsidRPr="00A82464">
        <w:rPr>
          <w:sz w:val="24"/>
          <w:szCs w:val="24"/>
        </w:rPr>
        <w:t>Лесозаводском городском округе</w:t>
      </w:r>
      <w:r w:rsidRPr="00A82464">
        <w:rPr>
          <w:sz w:val="24"/>
          <w:szCs w:val="24"/>
        </w:rPr>
        <w:t>.</w:t>
      </w:r>
      <w:proofErr w:type="gramEnd"/>
    </w:p>
    <w:p w:rsidR="007C5F5E" w:rsidRDefault="00DB510D">
      <w:pPr>
        <w:pStyle w:val="40"/>
        <w:keepNext/>
        <w:keepLines/>
        <w:shd w:val="clear" w:color="auto" w:fill="auto"/>
        <w:spacing w:before="0" w:line="278" w:lineRule="exact"/>
        <w:ind w:firstLine="0"/>
        <w:rPr>
          <w:sz w:val="24"/>
          <w:szCs w:val="24"/>
        </w:rPr>
      </w:pPr>
      <w:bookmarkStart w:id="4" w:name="bookmark6"/>
      <w:r w:rsidRPr="00A82464">
        <w:rPr>
          <w:sz w:val="24"/>
          <w:szCs w:val="24"/>
        </w:rPr>
        <w:t>3. Основные понятия и термины, используемые в настоящем Положении</w:t>
      </w:r>
      <w:bookmarkEnd w:id="4"/>
    </w:p>
    <w:p w:rsidR="00E30CC5" w:rsidRPr="00A82464" w:rsidRDefault="00E30CC5">
      <w:pPr>
        <w:pStyle w:val="40"/>
        <w:keepNext/>
        <w:keepLines/>
        <w:shd w:val="clear" w:color="auto" w:fill="auto"/>
        <w:spacing w:before="0" w:line="278" w:lineRule="exact"/>
        <w:ind w:firstLine="0"/>
        <w:rPr>
          <w:sz w:val="24"/>
          <w:szCs w:val="24"/>
        </w:rPr>
      </w:pPr>
    </w:p>
    <w:p w:rsidR="007C5F5E" w:rsidRPr="00A82464" w:rsidRDefault="00E30CC5" w:rsidP="00E30CC5">
      <w:pPr>
        <w:pStyle w:val="11"/>
        <w:shd w:val="clear" w:color="auto" w:fill="auto"/>
        <w:ind w:right="20"/>
        <w:jc w:val="center"/>
        <w:rPr>
          <w:sz w:val="24"/>
          <w:szCs w:val="24"/>
        </w:rPr>
      </w:pPr>
      <w:r>
        <w:rPr>
          <w:sz w:val="24"/>
          <w:szCs w:val="24"/>
        </w:rPr>
        <w:t xml:space="preserve">  </w:t>
      </w:r>
      <w:r w:rsidR="00DB510D" w:rsidRPr="00A82464">
        <w:rPr>
          <w:sz w:val="24"/>
          <w:szCs w:val="24"/>
        </w:rPr>
        <w:t>Для целей настоящего Положения используются следующие понятия и термины:</w:t>
      </w:r>
    </w:p>
    <w:p w:rsidR="007C5F5E" w:rsidRPr="00A82464" w:rsidRDefault="002F00A1">
      <w:pPr>
        <w:pStyle w:val="11"/>
        <w:numPr>
          <w:ilvl w:val="1"/>
          <w:numId w:val="2"/>
        </w:numPr>
        <w:shd w:val="clear" w:color="auto" w:fill="auto"/>
        <w:tabs>
          <w:tab w:val="left" w:pos="826"/>
        </w:tabs>
        <w:ind w:left="20" w:right="20" w:firstLine="580"/>
        <w:rPr>
          <w:sz w:val="24"/>
          <w:szCs w:val="24"/>
        </w:rPr>
      </w:pPr>
      <w:proofErr w:type="gramStart"/>
      <w:r>
        <w:rPr>
          <w:sz w:val="24"/>
          <w:szCs w:val="24"/>
        </w:rPr>
        <w:t>И</w:t>
      </w:r>
      <w:r w:rsidR="00DB510D" w:rsidRPr="00A82464">
        <w:rPr>
          <w:sz w:val="24"/>
          <w:szCs w:val="24"/>
        </w:rPr>
        <w:t>нвестиции - денежные средства, целевые банковские вклады, паи, акции и другие ценные бумаги, технологии, машины, оборудование, кредиты, любое другое имущество или имущественные права, интеллектуальные ценности, вкладываемые в объекты предпринимательской и других видов деятельности в целях получения прибыли (дохода) и (или) достижения иного</w:t>
      </w:r>
      <w:r w:rsidR="00876632">
        <w:rPr>
          <w:sz w:val="24"/>
          <w:szCs w:val="24"/>
        </w:rPr>
        <w:t xml:space="preserve"> полезного эффекта.</w:t>
      </w:r>
      <w:proofErr w:type="gramEnd"/>
    </w:p>
    <w:p w:rsidR="007C5F5E" w:rsidRPr="00A82464" w:rsidRDefault="002F00A1">
      <w:pPr>
        <w:pStyle w:val="11"/>
        <w:numPr>
          <w:ilvl w:val="1"/>
          <w:numId w:val="2"/>
        </w:numPr>
        <w:shd w:val="clear" w:color="auto" w:fill="auto"/>
        <w:tabs>
          <w:tab w:val="left" w:pos="836"/>
        </w:tabs>
        <w:ind w:left="20" w:right="20" w:firstLine="580"/>
        <w:rPr>
          <w:sz w:val="24"/>
          <w:szCs w:val="24"/>
        </w:rPr>
      </w:pPr>
      <w:r>
        <w:rPr>
          <w:sz w:val="24"/>
          <w:szCs w:val="24"/>
        </w:rPr>
        <w:t>И</w:t>
      </w:r>
      <w:r w:rsidR="00DB510D" w:rsidRPr="00A82464">
        <w:rPr>
          <w:sz w:val="24"/>
          <w:szCs w:val="24"/>
        </w:rPr>
        <w:t>нвестиционная деятельность - вложение инвестиций и осуществление практических действий в целях получения прибыли и (или) дос</w:t>
      </w:r>
      <w:r w:rsidR="00876632">
        <w:rPr>
          <w:sz w:val="24"/>
          <w:szCs w:val="24"/>
        </w:rPr>
        <w:t>тижения иного полезного эффекта.</w:t>
      </w:r>
    </w:p>
    <w:p w:rsidR="007C5F5E" w:rsidRPr="00A82464" w:rsidRDefault="002F00A1">
      <w:pPr>
        <w:pStyle w:val="11"/>
        <w:numPr>
          <w:ilvl w:val="1"/>
          <w:numId w:val="2"/>
        </w:numPr>
        <w:shd w:val="clear" w:color="auto" w:fill="auto"/>
        <w:tabs>
          <w:tab w:val="left" w:pos="826"/>
        </w:tabs>
        <w:ind w:left="20" w:right="20" w:firstLine="580"/>
        <w:rPr>
          <w:sz w:val="24"/>
          <w:szCs w:val="24"/>
        </w:rPr>
      </w:pPr>
      <w:r>
        <w:rPr>
          <w:sz w:val="24"/>
          <w:szCs w:val="24"/>
        </w:rPr>
        <w:t>И</w:t>
      </w:r>
      <w:r w:rsidR="00DB510D" w:rsidRPr="00A82464">
        <w:rPr>
          <w:sz w:val="24"/>
          <w:szCs w:val="24"/>
        </w:rPr>
        <w:t>нвесторы - юридические и физические лица, осуществляющие вложение собственных, заемных или привлеченных сре</w:t>
      </w:r>
      <w:proofErr w:type="gramStart"/>
      <w:r w:rsidR="00DB510D" w:rsidRPr="00A82464">
        <w:rPr>
          <w:sz w:val="24"/>
          <w:szCs w:val="24"/>
        </w:rPr>
        <w:t>дств в ф</w:t>
      </w:r>
      <w:proofErr w:type="gramEnd"/>
      <w:r w:rsidR="00DB510D" w:rsidRPr="00A82464">
        <w:rPr>
          <w:sz w:val="24"/>
          <w:szCs w:val="24"/>
        </w:rPr>
        <w:t>орме инвестиций и обеспечи</w:t>
      </w:r>
      <w:r w:rsidR="00876632">
        <w:rPr>
          <w:sz w:val="24"/>
          <w:szCs w:val="24"/>
        </w:rPr>
        <w:t>вающие их целевое использование.</w:t>
      </w:r>
    </w:p>
    <w:p w:rsidR="007C5F5E" w:rsidRPr="00A82464" w:rsidRDefault="002F00A1">
      <w:pPr>
        <w:pStyle w:val="11"/>
        <w:numPr>
          <w:ilvl w:val="1"/>
          <w:numId w:val="2"/>
        </w:numPr>
        <w:shd w:val="clear" w:color="auto" w:fill="auto"/>
        <w:tabs>
          <w:tab w:val="left" w:pos="826"/>
        </w:tabs>
        <w:ind w:left="20" w:right="20" w:firstLine="580"/>
        <w:rPr>
          <w:sz w:val="24"/>
          <w:szCs w:val="24"/>
        </w:rPr>
      </w:pPr>
      <w:r>
        <w:rPr>
          <w:sz w:val="24"/>
          <w:szCs w:val="24"/>
        </w:rPr>
        <w:lastRenderedPageBreak/>
        <w:t>З</w:t>
      </w:r>
      <w:r w:rsidR="00DB510D" w:rsidRPr="00A82464">
        <w:rPr>
          <w:sz w:val="24"/>
          <w:szCs w:val="24"/>
        </w:rPr>
        <w:t>аказчики-инвесторы, а также любые иные физические и юридические лица, уполномоченные инвестором (инвесторами) осуществлять реа</w:t>
      </w:r>
      <w:r w:rsidR="00876632">
        <w:rPr>
          <w:sz w:val="24"/>
          <w:szCs w:val="24"/>
        </w:rPr>
        <w:t>лизацию инвестиционного проекта.</w:t>
      </w:r>
    </w:p>
    <w:p w:rsidR="007C5F5E" w:rsidRPr="00A82464" w:rsidRDefault="002F00A1">
      <w:pPr>
        <w:pStyle w:val="11"/>
        <w:numPr>
          <w:ilvl w:val="1"/>
          <w:numId w:val="2"/>
        </w:numPr>
        <w:shd w:val="clear" w:color="auto" w:fill="auto"/>
        <w:tabs>
          <w:tab w:val="left" w:pos="831"/>
        </w:tabs>
        <w:ind w:left="20" w:right="20" w:firstLine="580"/>
        <w:rPr>
          <w:sz w:val="24"/>
          <w:szCs w:val="24"/>
        </w:rPr>
      </w:pPr>
      <w:r>
        <w:rPr>
          <w:sz w:val="24"/>
          <w:szCs w:val="24"/>
        </w:rPr>
        <w:t>С</w:t>
      </w:r>
      <w:r w:rsidR="00DB510D" w:rsidRPr="00A82464">
        <w:rPr>
          <w:sz w:val="24"/>
          <w:szCs w:val="24"/>
        </w:rPr>
        <w:t>убъекты инвестиционной деятельности - инвесторы, заказчики, исполнители работ, пользователи объектов инвестиционной деятельности, а также поставщики, юридические лица (банковские, страховые и посреднические организации, инвестиционные биржи) и другие участники инвестиционной деятельности. Субъектами инвестиционной деятельности могут быть физические и юридические лица, в том числе и иностранные, а также государс</w:t>
      </w:r>
      <w:r w:rsidR="00876632">
        <w:rPr>
          <w:sz w:val="24"/>
          <w:szCs w:val="24"/>
        </w:rPr>
        <w:t>тва и международные организации.</w:t>
      </w:r>
    </w:p>
    <w:p w:rsidR="007C5F5E" w:rsidRPr="00A82464" w:rsidRDefault="002F00A1">
      <w:pPr>
        <w:pStyle w:val="11"/>
        <w:numPr>
          <w:ilvl w:val="1"/>
          <w:numId w:val="2"/>
        </w:numPr>
        <w:shd w:val="clear" w:color="auto" w:fill="auto"/>
        <w:tabs>
          <w:tab w:val="left" w:pos="826"/>
        </w:tabs>
        <w:ind w:left="20" w:right="20" w:firstLine="580"/>
        <w:rPr>
          <w:sz w:val="24"/>
          <w:szCs w:val="24"/>
        </w:rPr>
      </w:pPr>
      <w:r>
        <w:rPr>
          <w:sz w:val="24"/>
          <w:szCs w:val="24"/>
        </w:rPr>
        <w:t>О</w:t>
      </w:r>
      <w:r w:rsidR="00DB510D" w:rsidRPr="00A82464">
        <w:rPr>
          <w:sz w:val="24"/>
          <w:szCs w:val="24"/>
        </w:rPr>
        <w:t xml:space="preserve">бъекты инвестиционной деятельности - вновь создаваемые и модернизируемые основные </w:t>
      </w:r>
      <w:proofErr w:type="gramStart"/>
      <w:r w:rsidR="00DB510D" w:rsidRPr="00A82464">
        <w:rPr>
          <w:sz w:val="24"/>
          <w:szCs w:val="24"/>
        </w:rPr>
        <w:t>фонды</w:t>
      </w:r>
      <w:proofErr w:type="gramEnd"/>
      <w:r w:rsidR="00DB510D" w:rsidRPr="00A82464">
        <w:rPr>
          <w:sz w:val="24"/>
          <w:szCs w:val="24"/>
        </w:rPr>
        <w:t xml:space="preserve"> и оборотные средства во всех отраслях и сферах хозяйства, ценные бумаги, целевые денежные вклады, научно-техническая продукция, другие объекты собственности, а также имущественные права и права на</w:t>
      </w:r>
      <w:r w:rsidR="00876632">
        <w:rPr>
          <w:sz w:val="24"/>
          <w:szCs w:val="24"/>
        </w:rPr>
        <w:t xml:space="preserve"> интеллектуальную собственность.</w:t>
      </w:r>
    </w:p>
    <w:p w:rsidR="007C5F5E" w:rsidRPr="00A82464" w:rsidRDefault="002F00A1">
      <w:pPr>
        <w:pStyle w:val="11"/>
        <w:numPr>
          <w:ilvl w:val="1"/>
          <w:numId w:val="2"/>
        </w:numPr>
        <w:shd w:val="clear" w:color="auto" w:fill="auto"/>
        <w:tabs>
          <w:tab w:val="left" w:pos="836"/>
        </w:tabs>
        <w:ind w:left="20" w:right="20" w:firstLine="580"/>
        <w:rPr>
          <w:sz w:val="24"/>
          <w:szCs w:val="24"/>
        </w:rPr>
      </w:pPr>
      <w:r>
        <w:rPr>
          <w:sz w:val="24"/>
          <w:szCs w:val="24"/>
        </w:rPr>
        <w:t>И</w:t>
      </w:r>
      <w:r w:rsidR="00DB510D" w:rsidRPr="00A82464">
        <w:rPr>
          <w:sz w:val="24"/>
          <w:szCs w:val="24"/>
        </w:rPr>
        <w:t>нвестиционный проект - обоснование экономической целесообразности, объема и сроков осуществления инвестиций, а также совокупность документации, представляющая собой технико-экономическое, финансовое и правовое обоснование осуществления инвестиционной деятельности и описание практических действий субъектов инвестиционной деятельности по осуществлению инвестиционной деятельности в целях достижения коммерческого, экономи</w:t>
      </w:r>
      <w:r w:rsidR="00876632">
        <w:rPr>
          <w:sz w:val="24"/>
          <w:szCs w:val="24"/>
        </w:rPr>
        <w:t>ческого или социального эффекта.</w:t>
      </w:r>
    </w:p>
    <w:p w:rsidR="007C5F5E" w:rsidRPr="00A82464" w:rsidRDefault="002F00A1">
      <w:pPr>
        <w:pStyle w:val="11"/>
        <w:numPr>
          <w:ilvl w:val="1"/>
          <w:numId w:val="2"/>
        </w:numPr>
        <w:shd w:val="clear" w:color="auto" w:fill="auto"/>
        <w:tabs>
          <w:tab w:val="left" w:pos="826"/>
        </w:tabs>
        <w:ind w:left="20" w:right="20" w:firstLine="580"/>
        <w:rPr>
          <w:sz w:val="24"/>
          <w:szCs w:val="24"/>
        </w:rPr>
      </w:pPr>
      <w:r>
        <w:rPr>
          <w:sz w:val="24"/>
          <w:szCs w:val="24"/>
        </w:rPr>
        <w:t>С</w:t>
      </w:r>
      <w:r w:rsidR="00DB510D" w:rsidRPr="00A82464">
        <w:rPr>
          <w:sz w:val="24"/>
          <w:szCs w:val="24"/>
        </w:rPr>
        <w:t>рок окупаемости инвестиционного проекта - срок со дня начала финансирования инвестиционного проекта до дня, когда разность между накопленной суммой чистой прибыли с амортизационными отчислениями и объемом инвестиционных затрат при</w:t>
      </w:r>
      <w:r w:rsidR="00876632">
        <w:rPr>
          <w:sz w:val="24"/>
          <w:szCs w:val="24"/>
        </w:rPr>
        <w:t>обретает положительное значение.</w:t>
      </w:r>
    </w:p>
    <w:p w:rsidR="007C5F5E" w:rsidRPr="00A82464" w:rsidRDefault="002F00A1">
      <w:pPr>
        <w:pStyle w:val="11"/>
        <w:numPr>
          <w:ilvl w:val="1"/>
          <w:numId w:val="2"/>
        </w:numPr>
        <w:shd w:val="clear" w:color="auto" w:fill="auto"/>
        <w:tabs>
          <w:tab w:val="left" w:pos="826"/>
        </w:tabs>
        <w:ind w:left="20" w:right="20" w:firstLine="580"/>
        <w:rPr>
          <w:sz w:val="24"/>
          <w:szCs w:val="24"/>
        </w:rPr>
      </w:pPr>
      <w:r>
        <w:rPr>
          <w:sz w:val="24"/>
          <w:szCs w:val="24"/>
        </w:rPr>
        <w:t>П</w:t>
      </w:r>
      <w:r w:rsidR="00DB510D" w:rsidRPr="00A82464">
        <w:rPr>
          <w:sz w:val="24"/>
          <w:szCs w:val="24"/>
        </w:rPr>
        <w:t xml:space="preserve">риоритетный инвестиционный проект </w:t>
      </w:r>
      <w:r w:rsidR="00E772F9" w:rsidRPr="00A82464">
        <w:rPr>
          <w:sz w:val="24"/>
          <w:szCs w:val="24"/>
        </w:rPr>
        <w:t>Лесозаводского городского округа</w:t>
      </w:r>
      <w:r w:rsidR="00DB510D" w:rsidRPr="00A82464">
        <w:rPr>
          <w:sz w:val="24"/>
          <w:szCs w:val="24"/>
        </w:rPr>
        <w:t xml:space="preserve"> - проект, реализация которого обеспечивает положительный экономический и социальный эффект для </w:t>
      </w:r>
      <w:r w:rsidR="00E772F9" w:rsidRPr="00A82464">
        <w:rPr>
          <w:sz w:val="24"/>
          <w:szCs w:val="24"/>
        </w:rPr>
        <w:t>Лесозаводского городского округа</w:t>
      </w:r>
      <w:r w:rsidR="00DB510D" w:rsidRPr="00A82464">
        <w:rPr>
          <w:sz w:val="24"/>
          <w:szCs w:val="24"/>
        </w:rPr>
        <w:t xml:space="preserve">, утверждаемый в соответствии с порядком, установленным администрацией </w:t>
      </w:r>
      <w:r w:rsidR="00E772F9" w:rsidRPr="00A82464">
        <w:rPr>
          <w:sz w:val="24"/>
          <w:szCs w:val="24"/>
        </w:rPr>
        <w:t>Лесозаводского городского округа</w:t>
      </w:r>
      <w:r w:rsidR="00876632">
        <w:rPr>
          <w:sz w:val="24"/>
          <w:szCs w:val="24"/>
        </w:rPr>
        <w:t>.</w:t>
      </w:r>
    </w:p>
    <w:p w:rsidR="007C5F5E" w:rsidRPr="00A82464" w:rsidRDefault="002F00A1">
      <w:pPr>
        <w:pStyle w:val="11"/>
        <w:numPr>
          <w:ilvl w:val="1"/>
          <w:numId w:val="2"/>
        </w:numPr>
        <w:shd w:val="clear" w:color="auto" w:fill="auto"/>
        <w:tabs>
          <w:tab w:val="left" w:pos="956"/>
        </w:tabs>
        <w:ind w:left="20" w:right="20" w:firstLine="580"/>
        <w:rPr>
          <w:sz w:val="24"/>
          <w:szCs w:val="24"/>
        </w:rPr>
      </w:pPr>
      <w:r>
        <w:rPr>
          <w:sz w:val="24"/>
          <w:szCs w:val="24"/>
        </w:rPr>
        <w:t>И</w:t>
      </w:r>
      <w:r w:rsidR="00DB510D" w:rsidRPr="00A82464">
        <w:rPr>
          <w:sz w:val="24"/>
          <w:szCs w:val="24"/>
        </w:rPr>
        <w:t>нвестиционное соглашение - документ</w:t>
      </w:r>
      <w:r w:rsidR="004A674E">
        <w:rPr>
          <w:sz w:val="24"/>
          <w:szCs w:val="24"/>
        </w:rPr>
        <w:t>, регулирующий отношения между а</w:t>
      </w:r>
      <w:r w:rsidR="00DB510D" w:rsidRPr="00A82464">
        <w:rPr>
          <w:sz w:val="24"/>
          <w:szCs w:val="24"/>
        </w:rPr>
        <w:t xml:space="preserve">дминистрацией </w:t>
      </w:r>
      <w:r w:rsidR="00E772F9" w:rsidRPr="00A82464">
        <w:rPr>
          <w:sz w:val="24"/>
          <w:szCs w:val="24"/>
        </w:rPr>
        <w:t>Лесозаводского городского округа</w:t>
      </w:r>
      <w:r w:rsidR="00DB510D" w:rsidRPr="00A82464">
        <w:rPr>
          <w:sz w:val="24"/>
          <w:szCs w:val="24"/>
        </w:rPr>
        <w:t xml:space="preserve"> (далее - Администрация), инвесторами и иными заинтересованными лицами по оказанию му</w:t>
      </w:r>
      <w:r w:rsidR="00876632">
        <w:rPr>
          <w:sz w:val="24"/>
          <w:szCs w:val="24"/>
        </w:rPr>
        <w:t>ниципальной поддержки инвестора.</w:t>
      </w:r>
    </w:p>
    <w:p w:rsidR="007C5F5E" w:rsidRPr="00A82464" w:rsidRDefault="002F00A1">
      <w:pPr>
        <w:pStyle w:val="11"/>
        <w:numPr>
          <w:ilvl w:val="1"/>
          <w:numId w:val="2"/>
        </w:numPr>
        <w:shd w:val="clear" w:color="auto" w:fill="auto"/>
        <w:tabs>
          <w:tab w:val="left" w:pos="956"/>
        </w:tabs>
        <w:ind w:left="20" w:right="20" w:firstLine="580"/>
        <w:rPr>
          <w:sz w:val="24"/>
          <w:szCs w:val="24"/>
        </w:rPr>
      </w:pPr>
      <w:r>
        <w:rPr>
          <w:sz w:val="24"/>
          <w:szCs w:val="24"/>
        </w:rPr>
        <w:t>М</w:t>
      </w:r>
      <w:r w:rsidR="00DB510D" w:rsidRPr="00A82464">
        <w:rPr>
          <w:sz w:val="24"/>
          <w:szCs w:val="24"/>
        </w:rPr>
        <w:t xml:space="preserve">униципальная поддержка инвестиционной деятельности - нормативно установленные льготные условия осуществления инвестиционной деятельности субъектов инвестиционной деятельности на территории </w:t>
      </w:r>
      <w:r w:rsidR="00E772F9" w:rsidRPr="00A82464">
        <w:rPr>
          <w:sz w:val="24"/>
          <w:szCs w:val="24"/>
        </w:rPr>
        <w:t>Лесозаводского городского округа</w:t>
      </w:r>
      <w:r w:rsidR="00876632">
        <w:rPr>
          <w:sz w:val="24"/>
          <w:szCs w:val="24"/>
        </w:rPr>
        <w:t>.</w:t>
      </w:r>
    </w:p>
    <w:p w:rsidR="007C5F5E" w:rsidRPr="00A82464" w:rsidRDefault="002F00A1">
      <w:pPr>
        <w:pStyle w:val="11"/>
        <w:numPr>
          <w:ilvl w:val="1"/>
          <w:numId w:val="2"/>
        </w:numPr>
        <w:shd w:val="clear" w:color="auto" w:fill="auto"/>
        <w:tabs>
          <w:tab w:val="left" w:pos="941"/>
        </w:tabs>
        <w:spacing w:after="240"/>
        <w:ind w:left="20" w:firstLine="580"/>
        <w:rPr>
          <w:sz w:val="24"/>
          <w:szCs w:val="24"/>
        </w:rPr>
      </w:pPr>
      <w:r>
        <w:rPr>
          <w:sz w:val="24"/>
          <w:szCs w:val="24"/>
        </w:rPr>
        <w:t>К</w:t>
      </w:r>
      <w:r w:rsidR="00DB510D" w:rsidRPr="00A82464">
        <w:rPr>
          <w:sz w:val="24"/>
          <w:szCs w:val="24"/>
        </w:rPr>
        <w:t>апитальные вложения - инвестиции в основной капитал.</w:t>
      </w:r>
    </w:p>
    <w:p w:rsidR="007C5F5E" w:rsidRDefault="00DB510D">
      <w:pPr>
        <w:pStyle w:val="40"/>
        <w:keepNext/>
        <w:keepLines/>
        <w:shd w:val="clear" w:color="auto" w:fill="auto"/>
        <w:spacing w:before="0"/>
        <w:ind w:left="40" w:firstLine="0"/>
        <w:rPr>
          <w:sz w:val="24"/>
          <w:szCs w:val="24"/>
        </w:rPr>
      </w:pPr>
      <w:bookmarkStart w:id="5" w:name="bookmark7"/>
      <w:r w:rsidRPr="00A82464">
        <w:rPr>
          <w:sz w:val="24"/>
          <w:szCs w:val="24"/>
        </w:rPr>
        <w:t>4. Принципы муниципальной поддержки инвестиционной деятельности</w:t>
      </w:r>
      <w:bookmarkEnd w:id="5"/>
    </w:p>
    <w:p w:rsidR="002F00A1" w:rsidRPr="00A82464" w:rsidRDefault="002F00A1">
      <w:pPr>
        <w:pStyle w:val="40"/>
        <w:keepNext/>
        <w:keepLines/>
        <w:shd w:val="clear" w:color="auto" w:fill="auto"/>
        <w:spacing w:before="0"/>
        <w:ind w:left="40" w:firstLine="0"/>
        <w:rPr>
          <w:sz w:val="24"/>
          <w:szCs w:val="24"/>
        </w:rPr>
      </w:pPr>
    </w:p>
    <w:p w:rsidR="007C5F5E" w:rsidRPr="00A82464" w:rsidRDefault="00DB510D">
      <w:pPr>
        <w:pStyle w:val="11"/>
        <w:shd w:val="clear" w:color="auto" w:fill="auto"/>
        <w:ind w:left="20" w:right="20" w:firstLine="580"/>
        <w:rPr>
          <w:sz w:val="24"/>
          <w:szCs w:val="24"/>
        </w:rPr>
      </w:pPr>
      <w:r w:rsidRPr="00A82464">
        <w:rPr>
          <w:sz w:val="24"/>
          <w:szCs w:val="24"/>
        </w:rPr>
        <w:t xml:space="preserve"> Муниципальная поддержка инвестиционной деятельности строится на принципах:</w:t>
      </w:r>
    </w:p>
    <w:p w:rsidR="007C5F5E" w:rsidRPr="00A82464" w:rsidRDefault="00DB510D">
      <w:pPr>
        <w:pStyle w:val="11"/>
        <w:shd w:val="clear" w:color="auto" w:fill="auto"/>
        <w:tabs>
          <w:tab w:val="left" w:pos="883"/>
        </w:tabs>
        <w:ind w:left="20" w:firstLine="580"/>
        <w:rPr>
          <w:sz w:val="24"/>
          <w:szCs w:val="24"/>
        </w:rPr>
      </w:pPr>
      <w:r w:rsidRPr="00A82464">
        <w:rPr>
          <w:sz w:val="24"/>
          <w:szCs w:val="24"/>
        </w:rPr>
        <w:t>а)</w:t>
      </w:r>
      <w:r w:rsidRPr="00A82464">
        <w:rPr>
          <w:sz w:val="24"/>
          <w:szCs w:val="24"/>
        </w:rPr>
        <w:tab/>
        <w:t>объективности и экономической обоснованности принимаемых решений;</w:t>
      </w:r>
    </w:p>
    <w:p w:rsidR="007C5F5E" w:rsidRPr="00A82464" w:rsidRDefault="00DB510D">
      <w:pPr>
        <w:pStyle w:val="11"/>
        <w:shd w:val="clear" w:color="auto" w:fill="auto"/>
        <w:tabs>
          <w:tab w:val="left" w:pos="870"/>
        </w:tabs>
        <w:ind w:left="20" w:right="20" w:firstLine="580"/>
        <w:rPr>
          <w:sz w:val="24"/>
          <w:szCs w:val="24"/>
        </w:rPr>
      </w:pPr>
      <w:r w:rsidRPr="00A82464">
        <w:rPr>
          <w:sz w:val="24"/>
          <w:szCs w:val="24"/>
        </w:rPr>
        <w:t>б)</w:t>
      </w:r>
      <w:r w:rsidRPr="00A82464">
        <w:rPr>
          <w:sz w:val="24"/>
          <w:szCs w:val="24"/>
        </w:rPr>
        <w:tab/>
        <w:t>открытости и доступности для всех инвесторов информации, необходимой для осуществления инвестиционной деятельности;</w:t>
      </w:r>
    </w:p>
    <w:p w:rsidR="007C5F5E" w:rsidRPr="00A82464" w:rsidRDefault="00DB510D">
      <w:pPr>
        <w:pStyle w:val="11"/>
        <w:shd w:val="clear" w:color="auto" w:fill="auto"/>
        <w:tabs>
          <w:tab w:val="left" w:pos="878"/>
        </w:tabs>
        <w:ind w:left="20" w:firstLine="580"/>
        <w:rPr>
          <w:sz w:val="24"/>
          <w:szCs w:val="24"/>
        </w:rPr>
      </w:pPr>
      <w:r w:rsidRPr="00A82464">
        <w:rPr>
          <w:sz w:val="24"/>
          <w:szCs w:val="24"/>
        </w:rPr>
        <w:t>в)</w:t>
      </w:r>
      <w:r w:rsidRPr="00A82464">
        <w:rPr>
          <w:sz w:val="24"/>
          <w:szCs w:val="24"/>
        </w:rPr>
        <w:tab/>
        <w:t xml:space="preserve">равноправия инвесторов и </w:t>
      </w:r>
      <w:proofErr w:type="spellStart"/>
      <w:r w:rsidRPr="00A82464">
        <w:rPr>
          <w:sz w:val="24"/>
          <w:szCs w:val="24"/>
        </w:rPr>
        <w:t>унифицированности</w:t>
      </w:r>
      <w:proofErr w:type="spellEnd"/>
      <w:r w:rsidRPr="00A82464">
        <w:rPr>
          <w:sz w:val="24"/>
          <w:szCs w:val="24"/>
        </w:rPr>
        <w:t xml:space="preserve"> публичных процедур;</w:t>
      </w:r>
    </w:p>
    <w:p w:rsidR="007C5F5E" w:rsidRPr="00A82464" w:rsidRDefault="00DB510D">
      <w:pPr>
        <w:pStyle w:val="11"/>
        <w:shd w:val="clear" w:color="auto" w:fill="auto"/>
        <w:tabs>
          <w:tab w:val="left" w:pos="883"/>
        </w:tabs>
        <w:ind w:left="20" w:firstLine="580"/>
        <w:rPr>
          <w:sz w:val="24"/>
          <w:szCs w:val="24"/>
        </w:rPr>
      </w:pPr>
      <w:r w:rsidRPr="00A82464">
        <w:rPr>
          <w:sz w:val="24"/>
          <w:szCs w:val="24"/>
        </w:rPr>
        <w:t>г)</w:t>
      </w:r>
      <w:r w:rsidRPr="00A82464">
        <w:rPr>
          <w:sz w:val="24"/>
          <w:szCs w:val="24"/>
        </w:rPr>
        <w:tab/>
        <w:t>обязательности исполнения принятых решений;</w:t>
      </w:r>
    </w:p>
    <w:p w:rsidR="007C5F5E" w:rsidRPr="00A82464" w:rsidRDefault="00DB510D">
      <w:pPr>
        <w:pStyle w:val="11"/>
        <w:shd w:val="clear" w:color="auto" w:fill="auto"/>
        <w:tabs>
          <w:tab w:val="left" w:pos="874"/>
        </w:tabs>
        <w:ind w:left="20" w:right="20" w:firstLine="580"/>
        <w:rPr>
          <w:sz w:val="24"/>
          <w:szCs w:val="24"/>
        </w:rPr>
      </w:pPr>
      <w:proofErr w:type="spellStart"/>
      <w:r w:rsidRPr="00A82464">
        <w:rPr>
          <w:sz w:val="24"/>
          <w:szCs w:val="24"/>
        </w:rPr>
        <w:t>д</w:t>
      </w:r>
      <w:proofErr w:type="spellEnd"/>
      <w:r w:rsidRPr="00A82464">
        <w:rPr>
          <w:sz w:val="24"/>
          <w:szCs w:val="24"/>
        </w:rPr>
        <w:t>)</w:t>
      </w:r>
      <w:r w:rsidRPr="00A82464">
        <w:rPr>
          <w:sz w:val="24"/>
          <w:szCs w:val="24"/>
        </w:rPr>
        <w:tab/>
        <w:t xml:space="preserve">взаимной ответственности </w:t>
      </w:r>
      <w:r w:rsidR="004A674E">
        <w:rPr>
          <w:sz w:val="24"/>
          <w:szCs w:val="24"/>
        </w:rPr>
        <w:t xml:space="preserve">Администрации </w:t>
      </w:r>
      <w:r w:rsidRPr="00A82464">
        <w:rPr>
          <w:sz w:val="24"/>
          <w:szCs w:val="24"/>
        </w:rPr>
        <w:t>и субъектов инвестиционной деятельности;</w:t>
      </w:r>
    </w:p>
    <w:p w:rsidR="007C5F5E" w:rsidRPr="00A82464" w:rsidRDefault="00DB510D">
      <w:pPr>
        <w:pStyle w:val="11"/>
        <w:shd w:val="clear" w:color="auto" w:fill="auto"/>
        <w:tabs>
          <w:tab w:val="left" w:pos="883"/>
        </w:tabs>
        <w:ind w:left="20" w:firstLine="580"/>
        <w:rPr>
          <w:sz w:val="24"/>
          <w:szCs w:val="24"/>
        </w:rPr>
      </w:pPr>
      <w:r w:rsidRPr="00A82464">
        <w:rPr>
          <w:sz w:val="24"/>
          <w:szCs w:val="24"/>
        </w:rPr>
        <w:t>е)</w:t>
      </w:r>
      <w:r w:rsidRPr="00A82464">
        <w:rPr>
          <w:sz w:val="24"/>
          <w:szCs w:val="24"/>
        </w:rPr>
        <w:tab/>
        <w:t>сбалансированности публичных и частных интересов;</w:t>
      </w:r>
    </w:p>
    <w:p w:rsidR="007C5F5E" w:rsidRPr="00A82464" w:rsidRDefault="00DB510D">
      <w:pPr>
        <w:pStyle w:val="11"/>
        <w:shd w:val="clear" w:color="auto" w:fill="auto"/>
        <w:tabs>
          <w:tab w:val="left" w:pos="883"/>
        </w:tabs>
        <w:ind w:left="20" w:firstLine="580"/>
        <w:rPr>
          <w:sz w:val="24"/>
          <w:szCs w:val="24"/>
        </w:rPr>
      </w:pPr>
      <w:r w:rsidRPr="00A82464">
        <w:rPr>
          <w:sz w:val="24"/>
          <w:szCs w:val="24"/>
        </w:rPr>
        <w:t>ж)</w:t>
      </w:r>
      <w:r w:rsidRPr="00A82464">
        <w:rPr>
          <w:sz w:val="24"/>
          <w:szCs w:val="24"/>
        </w:rPr>
        <w:tab/>
        <w:t>доброжелательности во взаимоотношениях с инвестором;</w:t>
      </w:r>
    </w:p>
    <w:p w:rsidR="007C5F5E" w:rsidRPr="00A82464" w:rsidRDefault="00DB510D">
      <w:pPr>
        <w:pStyle w:val="11"/>
        <w:shd w:val="clear" w:color="auto" w:fill="auto"/>
        <w:tabs>
          <w:tab w:val="left" w:pos="883"/>
        </w:tabs>
        <w:spacing w:after="240"/>
        <w:ind w:left="20" w:firstLine="580"/>
        <w:rPr>
          <w:sz w:val="24"/>
          <w:szCs w:val="24"/>
        </w:rPr>
      </w:pPr>
      <w:proofErr w:type="spellStart"/>
      <w:r w:rsidRPr="00A82464">
        <w:rPr>
          <w:sz w:val="24"/>
          <w:szCs w:val="24"/>
        </w:rPr>
        <w:t>з</w:t>
      </w:r>
      <w:proofErr w:type="spellEnd"/>
      <w:r w:rsidRPr="00A82464">
        <w:rPr>
          <w:sz w:val="24"/>
          <w:szCs w:val="24"/>
        </w:rPr>
        <w:t>)</w:t>
      </w:r>
      <w:r w:rsidRPr="00A82464">
        <w:rPr>
          <w:sz w:val="24"/>
          <w:szCs w:val="24"/>
        </w:rPr>
        <w:tab/>
        <w:t xml:space="preserve">ясности и прозрачности инвестиционного процесса в </w:t>
      </w:r>
      <w:r w:rsidR="00E772F9" w:rsidRPr="00A82464">
        <w:rPr>
          <w:sz w:val="24"/>
          <w:szCs w:val="24"/>
        </w:rPr>
        <w:t>Лесозаводском городском округе</w:t>
      </w:r>
      <w:r w:rsidRPr="00A82464">
        <w:rPr>
          <w:sz w:val="24"/>
          <w:szCs w:val="24"/>
        </w:rPr>
        <w:t>.</w:t>
      </w:r>
    </w:p>
    <w:p w:rsidR="007C5F5E" w:rsidRDefault="00DB510D">
      <w:pPr>
        <w:pStyle w:val="40"/>
        <w:keepNext/>
        <w:keepLines/>
        <w:shd w:val="clear" w:color="auto" w:fill="auto"/>
        <w:spacing w:before="0"/>
        <w:ind w:left="40" w:firstLine="0"/>
        <w:rPr>
          <w:sz w:val="24"/>
          <w:szCs w:val="24"/>
        </w:rPr>
      </w:pPr>
      <w:bookmarkStart w:id="6" w:name="bookmark8"/>
      <w:r w:rsidRPr="00A82464">
        <w:rPr>
          <w:sz w:val="24"/>
          <w:szCs w:val="24"/>
        </w:rPr>
        <w:t>5. Условия и направления муниципальной поддержки инвестиционной деятельности</w:t>
      </w:r>
      <w:bookmarkEnd w:id="6"/>
    </w:p>
    <w:p w:rsidR="00E30CC5" w:rsidRPr="00A82464" w:rsidRDefault="00E30CC5">
      <w:pPr>
        <w:pStyle w:val="40"/>
        <w:keepNext/>
        <w:keepLines/>
        <w:shd w:val="clear" w:color="auto" w:fill="auto"/>
        <w:spacing w:before="0"/>
        <w:ind w:left="40" w:firstLine="0"/>
        <w:rPr>
          <w:sz w:val="24"/>
          <w:szCs w:val="24"/>
        </w:rPr>
      </w:pPr>
    </w:p>
    <w:p w:rsidR="007C5F5E" w:rsidRPr="00A82464" w:rsidRDefault="00DB510D">
      <w:pPr>
        <w:pStyle w:val="11"/>
        <w:shd w:val="clear" w:color="auto" w:fill="auto"/>
        <w:ind w:left="20" w:right="20" w:firstLine="580"/>
        <w:rPr>
          <w:sz w:val="24"/>
          <w:szCs w:val="24"/>
        </w:rPr>
      </w:pPr>
      <w:r w:rsidRPr="00A82464">
        <w:rPr>
          <w:sz w:val="24"/>
          <w:szCs w:val="24"/>
        </w:rPr>
        <w:t xml:space="preserve"> Муниципальная поддержка инвестиционной деятельности предоставляется при следующих условиях:</w:t>
      </w:r>
    </w:p>
    <w:p w:rsidR="007C5F5E" w:rsidRPr="00A82464" w:rsidRDefault="00DB510D">
      <w:pPr>
        <w:pStyle w:val="11"/>
        <w:shd w:val="clear" w:color="auto" w:fill="auto"/>
        <w:ind w:left="20" w:firstLine="580"/>
        <w:rPr>
          <w:sz w:val="24"/>
          <w:szCs w:val="24"/>
        </w:rPr>
      </w:pPr>
      <w:r w:rsidRPr="00A82464">
        <w:rPr>
          <w:sz w:val="24"/>
          <w:szCs w:val="24"/>
        </w:rPr>
        <w:t>- наибольшей бюджетной эффективности инвестиционного проекта;</w:t>
      </w:r>
    </w:p>
    <w:p w:rsidR="007C5F5E" w:rsidRPr="00A82464" w:rsidRDefault="00DB510D">
      <w:pPr>
        <w:pStyle w:val="11"/>
        <w:numPr>
          <w:ilvl w:val="0"/>
          <w:numId w:val="3"/>
        </w:numPr>
        <w:shd w:val="clear" w:color="auto" w:fill="auto"/>
        <w:tabs>
          <w:tab w:val="left" w:pos="726"/>
        </w:tabs>
        <w:ind w:left="20" w:right="20" w:firstLine="560"/>
        <w:rPr>
          <w:sz w:val="24"/>
          <w:szCs w:val="24"/>
        </w:rPr>
      </w:pPr>
      <w:r w:rsidRPr="00A82464">
        <w:rPr>
          <w:sz w:val="24"/>
          <w:szCs w:val="24"/>
        </w:rPr>
        <w:t xml:space="preserve">соответствия инвестиционного проекта, в первую очередь, приоритетным направлениям социально-экономического развития </w:t>
      </w:r>
      <w:r w:rsidR="00E772F9" w:rsidRPr="00A82464">
        <w:rPr>
          <w:sz w:val="24"/>
          <w:szCs w:val="24"/>
        </w:rPr>
        <w:t>Лесозаводского городского округа</w:t>
      </w:r>
      <w:r w:rsidRPr="00A82464">
        <w:rPr>
          <w:sz w:val="24"/>
          <w:szCs w:val="24"/>
        </w:rPr>
        <w:t xml:space="preserve"> при равной бюджетной эффективности;</w:t>
      </w:r>
    </w:p>
    <w:p w:rsidR="007C5F5E" w:rsidRPr="00A82464" w:rsidRDefault="00DB510D">
      <w:pPr>
        <w:pStyle w:val="11"/>
        <w:numPr>
          <w:ilvl w:val="0"/>
          <w:numId w:val="3"/>
        </w:numPr>
        <w:shd w:val="clear" w:color="auto" w:fill="auto"/>
        <w:tabs>
          <w:tab w:val="left" w:pos="726"/>
        </w:tabs>
        <w:ind w:left="20" w:right="20" w:firstLine="560"/>
        <w:rPr>
          <w:sz w:val="24"/>
          <w:szCs w:val="24"/>
        </w:rPr>
      </w:pPr>
      <w:r w:rsidRPr="00A82464">
        <w:rPr>
          <w:sz w:val="24"/>
          <w:szCs w:val="24"/>
        </w:rPr>
        <w:lastRenderedPageBreak/>
        <w:t>наличия заключения государственной экспертизы инвестиционного проекта в случаях, предусмотренных законодательством РФ;</w:t>
      </w:r>
    </w:p>
    <w:p w:rsidR="007C5F5E" w:rsidRPr="00A82464" w:rsidRDefault="00DB510D">
      <w:pPr>
        <w:pStyle w:val="11"/>
        <w:numPr>
          <w:ilvl w:val="0"/>
          <w:numId w:val="3"/>
        </w:numPr>
        <w:shd w:val="clear" w:color="auto" w:fill="auto"/>
        <w:tabs>
          <w:tab w:val="left" w:pos="719"/>
        </w:tabs>
        <w:ind w:left="20" w:firstLine="560"/>
        <w:rPr>
          <w:sz w:val="24"/>
          <w:szCs w:val="24"/>
        </w:rPr>
      </w:pPr>
      <w:r w:rsidRPr="00A82464">
        <w:rPr>
          <w:sz w:val="24"/>
          <w:szCs w:val="24"/>
        </w:rPr>
        <w:t>создание новых рабочих мест и производств;</w:t>
      </w:r>
    </w:p>
    <w:p w:rsidR="007C5F5E" w:rsidRPr="00A82464" w:rsidRDefault="00DB510D">
      <w:pPr>
        <w:pStyle w:val="11"/>
        <w:numPr>
          <w:ilvl w:val="0"/>
          <w:numId w:val="3"/>
        </w:numPr>
        <w:shd w:val="clear" w:color="auto" w:fill="auto"/>
        <w:tabs>
          <w:tab w:val="left" w:pos="726"/>
        </w:tabs>
        <w:ind w:left="20" w:right="20" w:firstLine="560"/>
        <w:rPr>
          <w:sz w:val="24"/>
          <w:szCs w:val="24"/>
        </w:rPr>
      </w:pPr>
      <w:r w:rsidRPr="00A82464">
        <w:rPr>
          <w:sz w:val="24"/>
          <w:szCs w:val="24"/>
        </w:rPr>
        <w:t xml:space="preserve">принятия </w:t>
      </w:r>
      <w:r w:rsidR="004A674E">
        <w:rPr>
          <w:sz w:val="24"/>
          <w:szCs w:val="24"/>
        </w:rPr>
        <w:t xml:space="preserve">Администрацией </w:t>
      </w:r>
      <w:r w:rsidRPr="00A82464">
        <w:rPr>
          <w:sz w:val="24"/>
          <w:szCs w:val="24"/>
        </w:rPr>
        <w:t xml:space="preserve">решения об оказании муниципальной поддержки инвестиционного проекта на территории </w:t>
      </w:r>
      <w:r w:rsidR="00E772F9" w:rsidRPr="00A82464">
        <w:rPr>
          <w:sz w:val="24"/>
          <w:szCs w:val="24"/>
        </w:rPr>
        <w:t>Лесозаводского городского округа</w:t>
      </w:r>
      <w:r w:rsidRPr="00A82464">
        <w:rPr>
          <w:sz w:val="24"/>
          <w:szCs w:val="24"/>
        </w:rPr>
        <w:t>.</w:t>
      </w:r>
    </w:p>
    <w:p w:rsidR="007C5F5E" w:rsidRPr="00A82464" w:rsidRDefault="00DB510D">
      <w:pPr>
        <w:pStyle w:val="11"/>
        <w:shd w:val="clear" w:color="auto" w:fill="auto"/>
        <w:ind w:left="20" w:right="20" w:firstLine="560"/>
        <w:rPr>
          <w:sz w:val="24"/>
          <w:szCs w:val="24"/>
        </w:rPr>
      </w:pPr>
      <w:r w:rsidRPr="00A82464">
        <w:rPr>
          <w:sz w:val="24"/>
          <w:szCs w:val="24"/>
        </w:rPr>
        <w:t xml:space="preserve">5.2. Приоритетными направлениями инвестирования в экономику </w:t>
      </w:r>
      <w:r w:rsidR="00E772F9" w:rsidRPr="00A82464">
        <w:rPr>
          <w:sz w:val="24"/>
          <w:szCs w:val="24"/>
        </w:rPr>
        <w:t>Лесозаводского городского округа</w:t>
      </w:r>
      <w:r w:rsidRPr="00A82464">
        <w:rPr>
          <w:sz w:val="24"/>
          <w:szCs w:val="24"/>
        </w:rPr>
        <w:t xml:space="preserve"> являются:</w:t>
      </w:r>
    </w:p>
    <w:p w:rsidR="007C5F5E" w:rsidRPr="00A82464" w:rsidRDefault="00DB510D">
      <w:pPr>
        <w:pStyle w:val="11"/>
        <w:numPr>
          <w:ilvl w:val="0"/>
          <w:numId w:val="3"/>
        </w:numPr>
        <w:shd w:val="clear" w:color="auto" w:fill="auto"/>
        <w:tabs>
          <w:tab w:val="left" w:pos="786"/>
        </w:tabs>
        <w:spacing w:line="293" w:lineRule="exact"/>
        <w:ind w:left="20" w:firstLine="560"/>
        <w:rPr>
          <w:sz w:val="24"/>
          <w:szCs w:val="24"/>
        </w:rPr>
      </w:pPr>
      <w:r w:rsidRPr="00A82464">
        <w:rPr>
          <w:sz w:val="24"/>
          <w:szCs w:val="24"/>
        </w:rPr>
        <w:t>производство и переработка сельхозпродукции;</w:t>
      </w:r>
    </w:p>
    <w:p w:rsidR="007C5F5E" w:rsidRPr="00A82464" w:rsidRDefault="00DB510D">
      <w:pPr>
        <w:pStyle w:val="11"/>
        <w:numPr>
          <w:ilvl w:val="0"/>
          <w:numId w:val="3"/>
        </w:numPr>
        <w:shd w:val="clear" w:color="auto" w:fill="auto"/>
        <w:tabs>
          <w:tab w:val="left" w:pos="786"/>
        </w:tabs>
        <w:spacing w:line="293" w:lineRule="exact"/>
        <w:ind w:left="20" w:firstLine="560"/>
        <w:rPr>
          <w:sz w:val="24"/>
          <w:szCs w:val="24"/>
        </w:rPr>
      </w:pPr>
      <w:r w:rsidRPr="00A82464">
        <w:rPr>
          <w:sz w:val="24"/>
          <w:szCs w:val="24"/>
        </w:rPr>
        <w:t>промышленное производство;</w:t>
      </w:r>
    </w:p>
    <w:p w:rsidR="007C5F5E" w:rsidRPr="00A82464" w:rsidRDefault="00DB510D">
      <w:pPr>
        <w:pStyle w:val="11"/>
        <w:numPr>
          <w:ilvl w:val="0"/>
          <w:numId w:val="3"/>
        </w:numPr>
        <w:shd w:val="clear" w:color="auto" w:fill="auto"/>
        <w:tabs>
          <w:tab w:val="left" w:pos="782"/>
        </w:tabs>
        <w:spacing w:line="293" w:lineRule="exact"/>
        <w:ind w:left="20" w:firstLine="560"/>
        <w:rPr>
          <w:sz w:val="24"/>
          <w:szCs w:val="24"/>
        </w:rPr>
      </w:pPr>
      <w:r w:rsidRPr="00A82464">
        <w:rPr>
          <w:sz w:val="24"/>
          <w:szCs w:val="24"/>
        </w:rPr>
        <w:t>жилищно-коммунальное хозяйство;</w:t>
      </w:r>
    </w:p>
    <w:p w:rsidR="007C5F5E" w:rsidRPr="00A82464" w:rsidRDefault="00DB510D">
      <w:pPr>
        <w:pStyle w:val="11"/>
        <w:numPr>
          <w:ilvl w:val="0"/>
          <w:numId w:val="3"/>
        </w:numPr>
        <w:shd w:val="clear" w:color="auto" w:fill="auto"/>
        <w:tabs>
          <w:tab w:val="left" w:pos="786"/>
        </w:tabs>
        <w:spacing w:line="293" w:lineRule="exact"/>
        <w:ind w:left="20" w:firstLine="560"/>
        <w:rPr>
          <w:sz w:val="24"/>
          <w:szCs w:val="24"/>
        </w:rPr>
      </w:pPr>
      <w:r w:rsidRPr="00A82464">
        <w:rPr>
          <w:sz w:val="24"/>
          <w:szCs w:val="24"/>
        </w:rPr>
        <w:t>модернизация и развитие дорожно-транспортной инфраструктуры;</w:t>
      </w:r>
    </w:p>
    <w:p w:rsidR="007C5F5E" w:rsidRPr="00A82464" w:rsidRDefault="00DB510D">
      <w:pPr>
        <w:pStyle w:val="11"/>
        <w:numPr>
          <w:ilvl w:val="0"/>
          <w:numId w:val="3"/>
        </w:numPr>
        <w:shd w:val="clear" w:color="auto" w:fill="auto"/>
        <w:tabs>
          <w:tab w:val="left" w:pos="786"/>
        </w:tabs>
        <w:spacing w:line="293" w:lineRule="exact"/>
        <w:ind w:left="20" w:firstLine="560"/>
        <w:rPr>
          <w:sz w:val="24"/>
          <w:szCs w:val="24"/>
        </w:rPr>
      </w:pPr>
      <w:r w:rsidRPr="00A82464">
        <w:rPr>
          <w:sz w:val="24"/>
          <w:szCs w:val="24"/>
        </w:rPr>
        <w:t xml:space="preserve">строительство социально </w:t>
      </w:r>
      <w:r w:rsidR="006B16BE">
        <w:rPr>
          <w:sz w:val="24"/>
          <w:szCs w:val="24"/>
        </w:rPr>
        <w:t xml:space="preserve">- </w:t>
      </w:r>
      <w:r w:rsidRPr="00A82464">
        <w:rPr>
          <w:sz w:val="24"/>
          <w:szCs w:val="24"/>
        </w:rPr>
        <w:t>значимых объектов, жилищного строительства;</w:t>
      </w:r>
    </w:p>
    <w:p w:rsidR="007C5F5E" w:rsidRPr="00A82464" w:rsidRDefault="00DB510D">
      <w:pPr>
        <w:pStyle w:val="11"/>
        <w:numPr>
          <w:ilvl w:val="0"/>
          <w:numId w:val="3"/>
        </w:numPr>
        <w:shd w:val="clear" w:color="auto" w:fill="auto"/>
        <w:tabs>
          <w:tab w:val="left" w:pos="786"/>
        </w:tabs>
        <w:spacing w:after="256" w:line="293" w:lineRule="exact"/>
        <w:ind w:left="20" w:firstLine="560"/>
        <w:rPr>
          <w:sz w:val="24"/>
          <w:szCs w:val="24"/>
        </w:rPr>
      </w:pPr>
      <w:r w:rsidRPr="00A82464">
        <w:rPr>
          <w:sz w:val="24"/>
          <w:szCs w:val="24"/>
        </w:rPr>
        <w:t xml:space="preserve">внедрение </w:t>
      </w:r>
      <w:proofErr w:type="spellStart"/>
      <w:r w:rsidRPr="00A82464">
        <w:rPr>
          <w:sz w:val="24"/>
          <w:szCs w:val="24"/>
        </w:rPr>
        <w:t>энерго</w:t>
      </w:r>
      <w:proofErr w:type="spellEnd"/>
      <w:r w:rsidRPr="00A82464">
        <w:rPr>
          <w:sz w:val="24"/>
          <w:szCs w:val="24"/>
        </w:rPr>
        <w:t>- и ресурсосберегающих технологий.</w:t>
      </w:r>
    </w:p>
    <w:p w:rsidR="007C5F5E" w:rsidRDefault="00DB510D">
      <w:pPr>
        <w:pStyle w:val="40"/>
        <w:keepNext/>
        <w:keepLines/>
        <w:shd w:val="clear" w:color="auto" w:fill="auto"/>
        <w:spacing w:before="0"/>
        <w:ind w:left="20" w:firstLine="0"/>
        <w:rPr>
          <w:sz w:val="24"/>
          <w:szCs w:val="24"/>
        </w:rPr>
      </w:pPr>
      <w:bookmarkStart w:id="7" w:name="bookmark9"/>
      <w:r w:rsidRPr="00A82464">
        <w:rPr>
          <w:sz w:val="24"/>
          <w:szCs w:val="24"/>
        </w:rPr>
        <w:t xml:space="preserve">6. Формы муниципальной поддержки инвестиционной деятельности на территории </w:t>
      </w:r>
      <w:r w:rsidR="00E772F9" w:rsidRPr="00A82464">
        <w:rPr>
          <w:sz w:val="24"/>
          <w:szCs w:val="24"/>
        </w:rPr>
        <w:t>Лесозаводского городского округа</w:t>
      </w:r>
      <w:bookmarkEnd w:id="7"/>
    </w:p>
    <w:p w:rsidR="00E30CC5" w:rsidRPr="00A82464" w:rsidRDefault="00E30CC5">
      <w:pPr>
        <w:pStyle w:val="40"/>
        <w:keepNext/>
        <w:keepLines/>
        <w:shd w:val="clear" w:color="auto" w:fill="auto"/>
        <w:spacing w:before="0"/>
        <w:ind w:left="20" w:firstLine="0"/>
        <w:rPr>
          <w:sz w:val="24"/>
          <w:szCs w:val="24"/>
        </w:rPr>
      </w:pPr>
    </w:p>
    <w:p w:rsidR="007C5F5E" w:rsidRPr="00A82464" w:rsidRDefault="00DB510D" w:rsidP="00E30CC5">
      <w:pPr>
        <w:pStyle w:val="11"/>
        <w:shd w:val="clear" w:color="auto" w:fill="auto"/>
        <w:ind w:left="20" w:right="20" w:firstLine="689"/>
        <w:rPr>
          <w:sz w:val="24"/>
          <w:szCs w:val="24"/>
        </w:rPr>
      </w:pPr>
      <w:r w:rsidRPr="00A82464">
        <w:rPr>
          <w:sz w:val="24"/>
          <w:szCs w:val="24"/>
        </w:rPr>
        <w:t>Муниципальная поддержка субъектам инвестиционной деятельности может осуществляться в следующих формах:</w:t>
      </w:r>
    </w:p>
    <w:p w:rsidR="007C5F5E" w:rsidRPr="00A82464" w:rsidRDefault="00DB510D">
      <w:pPr>
        <w:pStyle w:val="11"/>
        <w:numPr>
          <w:ilvl w:val="0"/>
          <w:numId w:val="3"/>
        </w:numPr>
        <w:shd w:val="clear" w:color="auto" w:fill="auto"/>
        <w:tabs>
          <w:tab w:val="left" w:pos="874"/>
        </w:tabs>
        <w:ind w:left="20" w:right="20" w:firstLine="560"/>
        <w:rPr>
          <w:sz w:val="24"/>
          <w:szCs w:val="24"/>
        </w:rPr>
      </w:pPr>
      <w:r w:rsidRPr="00A82464">
        <w:rPr>
          <w:sz w:val="24"/>
          <w:szCs w:val="24"/>
        </w:rPr>
        <w:t xml:space="preserve">предоставление налоговых льгот по уплате налогов и сборов в части сумм, поступающих в местный бюджет, в порядке, установленном законодательством Российской Федерации. По согласованию с </w:t>
      </w:r>
      <w:r w:rsidR="004A674E">
        <w:rPr>
          <w:sz w:val="24"/>
          <w:szCs w:val="24"/>
        </w:rPr>
        <w:t xml:space="preserve">Администрацией </w:t>
      </w:r>
      <w:r w:rsidRPr="00A82464">
        <w:rPr>
          <w:sz w:val="24"/>
          <w:szCs w:val="24"/>
        </w:rPr>
        <w:t xml:space="preserve">инвесторы, реализующие инвестиционные проекты на территории </w:t>
      </w:r>
      <w:r w:rsidR="00E772F9" w:rsidRPr="00A82464">
        <w:rPr>
          <w:sz w:val="24"/>
          <w:szCs w:val="24"/>
        </w:rPr>
        <w:t>округа</w:t>
      </w:r>
      <w:r w:rsidRPr="00A82464">
        <w:rPr>
          <w:sz w:val="24"/>
          <w:szCs w:val="24"/>
        </w:rPr>
        <w:t>, могут получить льготу на уплату земельного налога;</w:t>
      </w:r>
    </w:p>
    <w:p w:rsidR="007C5F5E" w:rsidRPr="00A82464" w:rsidRDefault="00DB510D">
      <w:pPr>
        <w:pStyle w:val="11"/>
        <w:numPr>
          <w:ilvl w:val="0"/>
          <w:numId w:val="3"/>
        </w:numPr>
        <w:shd w:val="clear" w:color="auto" w:fill="auto"/>
        <w:tabs>
          <w:tab w:val="left" w:pos="730"/>
        </w:tabs>
        <w:ind w:left="20" w:right="20" w:firstLine="560"/>
        <w:rPr>
          <w:sz w:val="24"/>
          <w:szCs w:val="24"/>
        </w:rPr>
      </w:pPr>
      <w:r w:rsidRPr="00A82464">
        <w:rPr>
          <w:sz w:val="24"/>
          <w:szCs w:val="24"/>
        </w:rPr>
        <w:t xml:space="preserve">предоставление муниципальных гарантий (поручительств) в обеспечение возврата привлекаемых денежных средств, возникающих в процессе осуществления инвестиционного проекта, в соответствии с Бюджетным кодексом Российской Федерации, решением представительного органа </w:t>
      </w:r>
      <w:r w:rsidR="00E772F9" w:rsidRPr="00A82464">
        <w:rPr>
          <w:sz w:val="24"/>
          <w:szCs w:val="24"/>
        </w:rPr>
        <w:t>Лесозаводского городского округа</w:t>
      </w:r>
      <w:r w:rsidRPr="00A82464">
        <w:rPr>
          <w:sz w:val="24"/>
          <w:szCs w:val="24"/>
        </w:rPr>
        <w:t xml:space="preserve"> о бюджете на очередной финансовый год (очередной финансовый год и плановый период);</w:t>
      </w:r>
    </w:p>
    <w:p w:rsidR="007C5F5E" w:rsidRPr="00A82464" w:rsidRDefault="00DB510D">
      <w:pPr>
        <w:pStyle w:val="11"/>
        <w:numPr>
          <w:ilvl w:val="0"/>
          <w:numId w:val="3"/>
        </w:numPr>
        <w:shd w:val="clear" w:color="auto" w:fill="auto"/>
        <w:tabs>
          <w:tab w:val="left" w:pos="735"/>
        </w:tabs>
        <w:ind w:left="20" w:right="20" w:firstLine="560"/>
        <w:rPr>
          <w:sz w:val="24"/>
          <w:szCs w:val="24"/>
        </w:rPr>
      </w:pPr>
      <w:r w:rsidRPr="00A82464">
        <w:rPr>
          <w:sz w:val="24"/>
          <w:szCs w:val="24"/>
        </w:rPr>
        <w:t>вовлечение в инвестиционный процесс временно приостановленных и законсервированных строек и объектов, находящихся в муниципальной собственности;</w:t>
      </w:r>
    </w:p>
    <w:p w:rsidR="007C5F5E" w:rsidRPr="00A82464" w:rsidRDefault="00DB510D">
      <w:pPr>
        <w:pStyle w:val="11"/>
        <w:numPr>
          <w:ilvl w:val="0"/>
          <w:numId w:val="3"/>
        </w:numPr>
        <w:shd w:val="clear" w:color="auto" w:fill="auto"/>
        <w:tabs>
          <w:tab w:val="left" w:pos="710"/>
        </w:tabs>
        <w:ind w:left="20" w:firstLine="560"/>
        <w:rPr>
          <w:sz w:val="24"/>
          <w:szCs w:val="24"/>
        </w:rPr>
      </w:pPr>
      <w:r w:rsidRPr="00A82464">
        <w:rPr>
          <w:sz w:val="24"/>
          <w:szCs w:val="24"/>
        </w:rPr>
        <w:t>защита интересов инвесторов;</w:t>
      </w:r>
    </w:p>
    <w:p w:rsidR="007C5F5E" w:rsidRPr="00A82464" w:rsidRDefault="00DB510D">
      <w:pPr>
        <w:pStyle w:val="11"/>
        <w:numPr>
          <w:ilvl w:val="0"/>
          <w:numId w:val="3"/>
        </w:numPr>
        <w:shd w:val="clear" w:color="auto" w:fill="auto"/>
        <w:tabs>
          <w:tab w:val="left" w:pos="730"/>
        </w:tabs>
        <w:ind w:left="20" w:right="20" w:firstLine="560"/>
        <w:rPr>
          <w:sz w:val="24"/>
          <w:szCs w:val="24"/>
        </w:rPr>
      </w:pPr>
      <w:r w:rsidRPr="00A82464">
        <w:rPr>
          <w:sz w:val="24"/>
          <w:szCs w:val="24"/>
        </w:rPr>
        <w:t xml:space="preserve">предоставления не противоречащих законодательству Российской Федерации льготных условий пользования землей и имуществом, </w:t>
      </w:r>
      <w:proofErr w:type="gramStart"/>
      <w:r w:rsidRPr="00A82464">
        <w:rPr>
          <w:sz w:val="24"/>
          <w:szCs w:val="24"/>
        </w:rPr>
        <w:t>находящимися</w:t>
      </w:r>
      <w:proofErr w:type="gramEnd"/>
      <w:r w:rsidRPr="00A82464">
        <w:rPr>
          <w:sz w:val="24"/>
          <w:szCs w:val="24"/>
        </w:rPr>
        <w:t xml:space="preserve"> в муниципальной собственности;</w:t>
      </w:r>
    </w:p>
    <w:p w:rsidR="007C5F5E" w:rsidRPr="00A82464" w:rsidRDefault="00DB510D">
      <w:pPr>
        <w:pStyle w:val="11"/>
        <w:numPr>
          <w:ilvl w:val="0"/>
          <w:numId w:val="3"/>
        </w:numPr>
        <w:shd w:val="clear" w:color="auto" w:fill="auto"/>
        <w:tabs>
          <w:tab w:val="left" w:pos="726"/>
        </w:tabs>
        <w:ind w:left="20" w:right="20" w:firstLine="560"/>
        <w:rPr>
          <w:sz w:val="24"/>
          <w:szCs w:val="24"/>
        </w:rPr>
      </w:pPr>
      <w:r w:rsidRPr="00A82464">
        <w:rPr>
          <w:sz w:val="24"/>
          <w:szCs w:val="24"/>
        </w:rPr>
        <w:t>предоставления муниципальных преференций по аренде имущества, являющег</w:t>
      </w:r>
      <w:r w:rsidR="00876632">
        <w:rPr>
          <w:sz w:val="24"/>
          <w:szCs w:val="24"/>
        </w:rPr>
        <w:t>ося муниципальной собственностью</w:t>
      </w:r>
      <w:r w:rsidRPr="00A82464">
        <w:rPr>
          <w:sz w:val="24"/>
          <w:szCs w:val="24"/>
        </w:rPr>
        <w:t>;</w:t>
      </w:r>
    </w:p>
    <w:p w:rsidR="007C5F5E" w:rsidRPr="00A82464" w:rsidRDefault="00DB510D">
      <w:pPr>
        <w:pStyle w:val="11"/>
        <w:numPr>
          <w:ilvl w:val="0"/>
          <w:numId w:val="3"/>
        </w:numPr>
        <w:shd w:val="clear" w:color="auto" w:fill="auto"/>
        <w:tabs>
          <w:tab w:val="left" w:pos="735"/>
        </w:tabs>
        <w:spacing w:after="240"/>
        <w:ind w:left="20" w:right="20" w:firstLine="560"/>
        <w:rPr>
          <w:sz w:val="24"/>
          <w:szCs w:val="24"/>
        </w:rPr>
      </w:pPr>
      <w:r w:rsidRPr="00A82464">
        <w:rPr>
          <w:sz w:val="24"/>
          <w:szCs w:val="24"/>
        </w:rPr>
        <w:t>иные нефинансовые формы муниципальной поддержки в пределах компетенции органов местного самоуправления в порядке и на условиях, установленных законодательством Российской Федерации и нормативными правовыми актами органов местного самоуправления (информационная, консультационная и организационная муниципальные поддержки).</w:t>
      </w:r>
    </w:p>
    <w:p w:rsidR="007C5F5E" w:rsidRDefault="00DB510D">
      <w:pPr>
        <w:pStyle w:val="40"/>
        <w:keepNext/>
        <w:keepLines/>
        <w:shd w:val="clear" w:color="auto" w:fill="auto"/>
        <w:spacing w:before="0"/>
        <w:ind w:left="20" w:firstLine="0"/>
        <w:rPr>
          <w:sz w:val="24"/>
          <w:szCs w:val="24"/>
        </w:rPr>
      </w:pPr>
      <w:bookmarkStart w:id="8" w:name="bookmark10"/>
      <w:r w:rsidRPr="00A82464">
        <w:rPr>
          <w:sz w:val="24"/>
          <w:szCs w:val="24"/>
        </w:rPr>
        <w:t>7. Порядок приобретения права на муниципальную поддержку</w:t>
      </w:r>
      <w:bookmarkEnd w:id="8"/>
    </w:p>
    <w:p w:rsidR="00E30CC5" w:rsidRPr="00A82464" w:rsidRDefault="00E30CC5">
      <w:pPr>
        <w:pStyle w:val="40"/>
        <w:keepNext/>
        <w:keepLines/>
        <w:shd w:val="clear" w:color="auto" w:fill="auto"/>
        <w:spacing w:before="0"/>
        <w:ind w:left="20" w:firstLine="0"/>
        <w:rPr>
          <w:sz w:val="24"/>
          <w:szCs w:val="24"/>
        </w:rPr>
      </w:pPr>
    </w:p>
    <w:p w:rsidR="007C5F5E" w:rsidRPr="00A82464" w:rsidRDefault="00DB510D">
      <w:pPr>
        <w:pStyle w:val="11"/>
        <w:shd w:val="clear" w:color="auto" w:fill="auto"/>
        <w:ind w:left="20" w:right="20" w:firstLine="560"/>
        <w:rPr>
          <w:sz w:val="24"/>
          <w:szCs w:val="24"/>
        </w:rPr>
      </w:pPr>
      <w:r w:rsidRPr="00A82464">
        <w:rPr>
          <w:sz w:val="24"/>
          <w:szCs w:val="24"/>
        </w:rPr>
        <w:t xml:space="preserve">7.1. Инвестор, претендующий на получение муниципальной поддержки, направляет в адрес </w:t>
      </w:r>
      <w:r w:rsidR="00876632">
        <w:rPr>
          <w:sz w:val="24"/>
          <w:szCs w:val="24"/>
        </w:rPr>
        <w:t>главы Лесозаводского городского округа</w:t>
      </w:r>
      <w:r w:rsidR="004A674E">
        <w:rPr>
          <w:sz w:val="24"/>
          <w:szCs w:val="24"/>
        </w:rPr>
        <w:t xml:space="preserve"> </w:t>
      </w:r>
      <w:r w:rsidRPr="00A82464">
        <w:rPr>
          <w:sz w:val="24"/>
          <w:szCs w:val="24"/>
        </w:rPr>
        <w:t>заявку о предоставлении муниципальной поддержки инвестиционной деятельности.</w:t>
      </w:r>
    </w:p>
    <w:p w:rsidR="007C5F5E" w:rsidRPr="00A82464" w:rsidRDefault="00DB510D">
      <w:pPr>
        <w:pStyle w:val="11"/>
        <w:shd w:val="clear" w:color="auto" w:fill="auto"/>
        <w:ind w:left="20" w:firstLine="560"/>
        <w:rPr>
          <w:sz w:val="24"/>
          <w:szCs w:val="24"/>
        </w:rPr>
      </w:pPr>
      <w:r w:rsidRPr="00A82464">
        <w:rPr>
          <w:sz w:val="24"/>
          <w:szCs w:val="24"/>
        </w:rPr>
        <w:t>Заявка инвестора должна содержать:</w:t>
      </w:r>
    </w:p>
    <w:p w:rsidR="007C5F5E" w:rsidRPr="00A82464" w:rsidRDefault="00DB510D">
      <w:pPr>
        <w:pStyle w:val="11"/>
        <w:numPr>
          <w:ilvl w:val="1"/>
          <w:numId w:val="3"/>
        </w:numPr>
        <w:shd w:val="clear" w:color="auto" w:fill="auto"/>
        <w:tabs>
          <w:tab w:val="left" w:pos="836"/>
        </w:tabs>
        <w:ind w:left="20" w:right="20" w:firstLine="560"/>
        <w:rPr>
          <w:sz w:val="24"/>
          <w:szCs w:val="24"/>
        </w:rPr>
      </w:pPr>
      <w:r w:rsidRPr="00A82464">
        <w:rPr>
          <w:sz w:val="24"/>
          <w:szCs w:val="24"/>
        </w:rPr>
        <w:t>письменное заявление инвестора с указанием его местонахождения, организационно-правовой формы, наименования инвестиционного проекта и запрашиваемой формы муниципальной поддержки района;</w:t>
      </w:r>
    </w:p>
    <w:p w:rsidR="007C5F5E" w:rsidRPr="00A82464" w:rsidRDefault="00E772F9">
      <w:pPr>
        <w:pStyle w:val="11"/>
        <w:numPr>
          <w:ilvl w:val="1"/>
          <w:numId w:val="3"/>
        </w:numPr>
        <w:shd w:val="clear" w:color="auto" w:fill="auto"/>
        <w:tabs>
          <w:tab w:val="left" w:pos="825"/>
        </w:tabs>
        <w:ind w:left="20" w:firstLine="560"/>
        <w:rPr>
          <w:sz w:val="24"/>
          <w:szCs w:val="24"/>
        </w:rPr>
      </w:pPr>
      <w:r w:rsidRPr="00A82464">
        <w:rPr>
          <w:sz w:val="24"/>
          <w:szCs w:val="24"/>
        </w:rPr>
        <w:t>бизнес план</w:t>
      </w:r>
      <w:r w:rsidR="00DB510D" w:rsidRPr="00A82464">
        <w:rPr>
          <w:sz w:val="24"/>
          <w:szCs w:val="24"/>
        </w:rPr>
        <w:t>;</w:t>
      </w:r>
    </w:p>
    <w:p w:rsidR="007C5F5E" w:rsidRPr="00A82464" w:rsidRDefault="00DB510D">
      <w:pPr>
        <w:pStyle w:val="11"/>
        <w:numPr>
          <w:ilvl w:val="1"/>
          <w:numId w:val="3"/>
        </w:numPr>
        <w:shd w:val="clear" w:color="auto" w:fill="auto"/>
        <w:tabs>
          <w:tab w:val="left" w:pos="826"/>
        </w:tabs>
        <w:ind w:left="20" w:right="20" w:firstLine="560"/>
        <w:rPr>
          <w:sz w:val="24"/>
          <w:szCs w:val="24"/>
        </w:rPr>
      </w:pPr>
      <w:r w:rsidRPr="00A82464">
        <w:rPr>
          <w:sz w:val="24"/>
          <w:szCs w:val="24"/>
        </w:rPr>
        <w:t>поквартальный график вложения инвестиций с соответствующим графиком ввода объектов;</w:t>
      </w:r>
    </w:p>
    <w:p w:rsidR="007C5F5E" w:rsidRPr="00A82464" w:rsidRDefault="00DB510D">
      <w:pPr>
        <w:pStyle w:val="11"/>
        <w:numPr>
          <w:ilvl w:val="1"/>
          <w:numId w:val="3"/>
        </w:numPr>
        <w:shd w:val="clear" w:color="auto" w:fill="auto"/>
        <w:tabs>
          <w:tab w:val="left" w:pos="817"/>
        </w:tabs>
        <w:ind w:left="20" w:right="20" w:firstLine="560"/>
        <w:rPr>
          <w:sz w:val="24"/>
          <w:szCs w:val="24"/>
        </w:rPr>
      </w:pPr>
      <w:r w:rsidRPr="00A82464">
        <w:rPr>
          <w:sz w:val="24"/>
          <w:szCs w:val="24"/>
        </w:rPr>
        <w:t>заверенные налоговыми органами данные ежегодной бухгалтерской отчетности за предшествующий подаче заявки отчетный период;</w:t>
      </w:r>
    </w:p>
    <w:p w:rsidR="007C5F5E" w:rsidRPr="00A82464" w:rsidRDefault="00DB510D">
      <w:pPr>
        <w:pStyle w:val="11"/>
        <w:numPr>
          <w:ilvl w:val="1"/>
          <w:numId w:val="3"/>
        </w:numPr>
        <w:shd w:val="clear" w:color="auto" w:fill="auto"/>
        <w:tabs>
          <w:tab w:val="left" w:pos="817"/>
        </w:tabs>
        <w:ind w:left="20" w:right="20" w:firstLine="560"/>
        <w:rPr>
          <w:sz w:val="24"/>
          <w:szCs w:val="24"/>
        </w:rPr>
      </w:pPr>
      <w:r w:rsidRPr="00A82464">
        <w:rPr>
          <w:sz w:val="24"/>
          <w:szCs w:val="24"/>
        </w:rPr>
        <w:lastRenderedPageBreak/>
        <w:t>заключение независимого аудитора на представленную ежегодную бухгалтерскую отчетность за предшествующий подаче заявки отчетный период;</w:t>
      </w:r>
    </w:p>
    <w:p w:rsidR="007C5F5E" w:rsidRPr="00A82464" w:rsidRDefault="00DB510D">
      <w:pPr>
        <w:pStyle w:val="11"/>
        <w:numPr>
          <w:ilvl w:val="1"/>
          <w:numId w:val="3"/>
        </w:numPr>
        <w:shd w:val="clear" w:color="auto" w:fill="auto"/>
        <w:tabs>
          <w:tab w:val="left" w:pos="826"/>
        </w:tabs>
        <w:ind w:left="20" w:right="20" w:firstLine="560"/>
        <w:rPr>
          <w:sz w:val="24"/>
          <w:szCs w:val="24"/>
        </w:rPr>
      </w:pPr>
      <w:r w:rsidRPr="00A82464">
        <w:rPr>
          <w:sz w:val="24"/>
          <w:szCs w:val="24"/>
        </w:rPr>
        <w:t>справку налогового органа об отсутствии задолженности по уплате налогов, сборов, пени и штрафов в бюджеты всех уровней и внебюджетные фонды;</w:t>
      </w:r>
    </w:p>
    <w:p w:rsidR="007C5F5E" w:rsidRPr="00A82464" w:rsidRDefault="00DB510D">
      <w:pPr>
        <w:pStyle w:val="11"/>
        <w:numPr>
          <w:ilvl w:val="1"/>
          <w:numId w:val="3"/>
        </w:numPr>
        <w:shd w:val="clear" w:color="auto" w:fill="auto"/>
        <w:tabs>
          <w:tab w:val="left" w:pos="810"/>
        </w:tabs>
        <w:ind w:left="20" w:firstLine="560"/>
        <w:rPr>
          <w:sz w:val="24"/>
          <w:szCs w:val="24"/>
        </w:rPr>
      </w:pPr>
      <w:r w:rsidRPr="00A82464">
        <w:rPr>
          <w:sz w:val="24"/>
          <w:szCs w:val="24"/>
        </w:rPr>
        <w:t>заключение экспертных органов экологической экспертизы;</w:t>
      </w:r>
    </w:p>
    <w:p w:rsidR="007C5F5E" w:rsidRPr="00A82464" w:rsidRDefault="00DB510D">
      <w:pPr>
        <w:pStyle w:val="11"/>
        <w:numPr>
          <w:ilvl w:val="1"/>
          <w:numId w:val="3"/>
        </w:numPr>
        <w:shd w:val="clear" w:color="auto" w:fill="auto"/>
        <w:tabs>
          <w:tab w:val="left" w:pos="826"/>
        </w:tabs>
        <w:ind w:left="20" w:right="20" w:firstLine="560"/>
        <w:rPr>
          <w:sz w:val="24"/>
          <w:szCs w:val="24"/>
        </w:rPr>
      </w:pPr>
      <w:r w:rsidRPr="00A82464">
        <w:rPr>
          <w:sz w:val="24"/>
          <w:szCs w:val="24"/>
        </w:rPr>
        <w:t>иные документы, необходимые для принятия решения о предоставлении муниципальной поддержки инвестиционной деятельности.</w:t>
      </w:r>
    </w:p>
    <w:p w:rsidR="007C5F5E" w:rsidRPr="00A82464" w:rsidRDefault="00DB510D">
      <w:pPr>
        <w:pStyle w:val="11"/>
        <w:numPr>
          <w:ilvl w:val="0"/>
          <w:numId w:val="4"/>
        </w:numPr>
        <w:shd w:val="clear" w:color="auto" w:fill="auto"/>
        <w:tabs>
          <w:tab w:val="left" w:pos="1095"/>
        </w:tabs>
        <w:ind w:left="20" w:right="20" w:firstLine="560"/>
        <w:rPr>
          <w:sz w:val="24"/>
          <w:szCs w:val="24"/>
        </w:rPr>
      </w:pPr>
      <w:r w:rsidRPr="00A82464">
        <w:rPr>
          <w:sz w:val="24"/>
          <w:szCs w:val="24"/>
        </w:rPr>
        <w:t>Отказ в рассмотрении заявки инвестора о предоставлении муниципальной поддержки инвестиционной деятельности может последовать в следующих случаях:</w:t>
      </w:r>
    </w:p>
    <w:p w:rsidR="007C5F5E" w:rsidRPr="00A82464" w:rsidRDefault="00DB510D">
      <w:pPr>
        <w:pStyle w:val="11"/>
        <w:numPr>
          <w:ilvl w:val="0"/>
          <w:numId w:val="5"/>
        </w:numPr>
        <w:shd w:val="clear" w:color="auto" w:fill="auto"/>
        <w:tabs>
          <w:tab w:val="left" w:pos="726"/>
        </w:tabs>
        <w:ind w:left="20" w:right="20" w:firstLine="560"/>
        <w:rPr>
          <w:sz w:val="24"/>
          <w:szCs w:val="24"/>
        </w:rPr>
      </w:pPr>
      <w:r w:rsidRPr="00A82464">
        <w:rPr>
          <w:sz w:val="24"/>
          <w:szCs w:val="24"/>
        </w:rPr>
        <w:t>представление инвестором документов, указанных в настоящем Положении, с нарушением требований, установленных для их оформления;</w:t>
      </w:r>
    </w:p>
    <w:p w:rsidR="007C5F5E" w:rsidRPr="00A82464" w:rsidRDefault="00DB510D">
      <w:pPr>
        <w:pStyle w:val="11"/>
        <w:numPr>
          <w:ilvl w:val="0"/>
          <w:numId w:val="5"/>
        </w:numPr>
        <w:shd w:val="clear" w:color="auto" w:fill="auto"/>
        <w:tabs>
          <w:tab w:val="left" w:pos="719"/>
        </w:tabs>
        <w:ind w:left="20" w:firstLine="560"/>
        <w:rPr>
          <w:sz w:val="24"/>
          <w:szCs w:val="24"/>
        </w:rPr>
      </w:pPr>
      <w:r w:rsidRPr="00A82464">
        <w:rPr>
          <w:sz w:val="24"/>
          <w:szCs w:val="24"/>
        </w:rPr>
        <w:t>представление инвестором недостоверной информации.</w:t>
      </w:r>
    </w:p>
    <w:p w:rsidR="007C5F5E" w:rsidRPr="00A82464" w:rsidRDefault="00DB510D">
      <w:pPr>
        <w:pStyle w:val="11"/>
        <w:numPr>
          <w:ilvl w:val="0"/>
          <w:numId w:val="4"/>
        </w:numPr>
        <w:shd w:val="clear" w:color="auto" w:fill="auto"/>
        <w:tabs>
          <w:tab w:val="left" w:pos="1004"/>
        </w:tabs>
        <w:ind w:left="20" w:right="20" w:firstLine="560"/>
        <w:rPr>
          <w:sz w:val="24"/>
          <w:szCs w:val="24"/>
        </w:rPr>
      </w:pPr>
      <w:r w:rsidRPr="00A82464">
        <w:rPr>
          <w:sz w:val="24"/>
          <w:szCs w:val="24"/>
        </w:rPr>
        <w:t xml:space="preserve">В случае несоответствия представленных документов требованиям, установленным настоящим </w:t>
      </w:r>
      <w:r w:rsidR="00876632">
        <w:rPr>
          <w:sz w:val="24"/>
          <w:szCs w:val="24"/>
        </w:rPr>
        <w:t>П</w:t>
      </w:r>
      <w:r w:rsidRPr="00A82464">
        <w:rPr>
          <w:sz w:val="24"/>
          <w:szCs w:val="24"/>
        </w:rPr>
        <w:t xml:space="preserve">оложением, или отсутствия полного комплекта документов </w:t>
      </w:r>
      <w:r w:rsidR="00876632">
        <w:rPr>
          <w:sz w:val="24"/>
          <w:szCs w:val="24"/>
        </w:rPr>
        <w:t>А</w:t>
      </w:r>
      <w:r w:rsidRPr="00A82464">
        <w:rPr>
          <w:sz w:val="24"/>
          <w:szCs w:val="24"/>
        </w:rPr>
        <w:t>дминистрация</w:t>
      </w:r>
      <w:r w:rsidR="00D51757">
        <w:rPr>
          <w:sz w:val="24"/>
          <w:szCs w:val="24"/>
        </w:rPr>
        <w:t xml:space="preserve"> </w:t>
      </w:r>
      <w:r w:rsidRPr="00A82464">
        <w:rPr>
          <w:sz w:val="24"/>
          <w:szCs w:val="24"/>
        </w:rPr>
        <w:t>не позднее 3 рабочих дней отказывает инвестору в рассмотрении заявки о предоставлении поддержки инвестиционной деятельности.</w:t>
      </w:r>
    </w:p>
    <w:p w:rsidR="007C5F5E" w:rsidRPr="00A82464" w:rsidRDefault="00DB510D">
      <w:pPr>
        <w:pStyle w:val="11"/>
        <w:shd w:val="clear" w:color="auto" w:fill="auto"/>
        <w:ind w:left="20" w:right="20" w:firstLine="560"/>
        <w:rPr>
          <w:sz w:val="24"/>
          <w:szCs w:val="24"/>
        </w:rPr>
      </w:pPr>
      <w:r w:rsidRPr="00A82464">
        <w:rPr>
          <w:sz w:val="24"/>
          <w:szCs w:val="24"/>
        </w:rPr>
        <w:t xml:space="preserve">Об отказе в рассмотрении заявки инвестор письменно уведомляется с указанием причин отказа не позднее трех рабочих дней </w:t>
      </w:r>
      <w:proofErr w:type="gramStart"/>
      <w:r w:rsidRPr="00A82464">
        <w:rPr>
          <w:sz w:val="24"/>
          <w:szCs w:val="24"/>
        </w:rPr>
        <w:t>с даты принятия</w:t>
      </w:r>
      <w:proofErr w:type="gramEnd"/>
      <w:r w:rsidRPr="00A82464">
        <w:rPr>
          <w:sz w:val="24"/>
          <w:szCs w:val="24"/>
        </w:rPr>
        <w:t xml:space="preserve"> решения.</w:t>
      </w:r>
    </w:p>
    <w:p w:rsidR="007C5F5E" w:rsidRPr="00A82464" w:rsidRDefault="00DB510D">
      <w:pPr>
        <w:pStyle w:val="11"/>
        <w:numPr>
          <w:ilvl w:val="0"/>
          <w:numId w:val="4"/>
        </w:numPr>
        <w:shd w:val="clear" w:color="auto" w:fill="auto"/>
        <w:tabs>
          <w:tab w:val="left" w:pos="988"/>
        </w:tabs>
        <w:ind w:left="20" w:firstLine="560"/>
        <w:rPr>
          <w:sz w:val="24"/>
          <w:szCs w:val="24"/>
        </w:rPr>
      </w:pPr>
      <w:r w:rsidRPr="00A82464">
        <w:rPr>
          <w:sz w:val="24"/>
          <w:szCs w:val="24"/>
        </w:rPr>
        <w:t xml:space="preserve">Положительное решение оформляется </w:t>
      </w:r>
      <w:r w:rsidR="00D51757">
        <w:rPr>
          <w:sz w:val="24"/>
          <w:szCs w:val="24"/>
        </w:rPr>
        <w:t>п</w:t>
      </w:r>
      <w:r w:rsidRPr="00A82464">
        <w:rPr>
          <w:sz w:val="24"/>
          <w:szCs w:val="24"/>
        </w:rPr>
        <w:t>остановлением</w:t>
      </w:r>
      <w:r w:rsidR="004A674E">
        <w:rPr>
          <w:sz w:val="24"/>
          <w:szCs w:val="24"/>
        </w:rPr>
        <w:t xml:space="preserve"> Администрации</w:t>
      </w:r>
      <w:r w:rsidRPr="00A82464">
        <w:rPr>
          <w:sz w:val="24"/>
          <w:szCs w:val="24"/>
        </w:rPr>
        <w:t>.</w:t>
      </w:r>
    </w:p>
    <w:p w:rsidR="007C5F5E" w:rsidRPr="00A82464" w:rsidRDefault="00DB510D" w:rsidP="00D51757">
      <w:pPr>
        <w:pStyle w:val="11"/>
        <w:numPr>
          <w:ilvl w:val="0"/>
          <w:numId w:val="4"/>
        </w:numPr>
        <w:shd w:val="clear" w:color="auto" w:fill="auto"/>
        <w:tabs>
          <w:tab w:val="left" w:pos="993"/>
        </w:tabs>
        <w:spacing w:after="240"/>
        <w:ind w:left="20" w:right="20" w:firstLine="560"/>
        <w:rPr>
          <w:sz w:val="24"/>
          <w:szCs w:val="24"/>
        </w:rPr>
      </w:pPr>
      <w:r w:rsidRPr="00A82464">
        <w:rPr>
          <w:sz w:val="24"/>
          <w:szCs w:val="24"/>
        </w:rPr>
        <w:t xml:space="preserve">Муниципальная поддержка инвестиционного проекта на территории </w:t>
      </w:r>
      <w:r w:rsidR="00E772F9" w:rsidRPr="00A82464">
        <w:rPr>
          <w:sz w:val="24"/>
          <w:szCs w:val="24"/>
        </w:rPr>
        <w:t>Лесозаводского городского округа</w:t>
      </w:r>
      <w:r w:rsidRPr="00A82464">
        <w:rPr>
          <w:sz w:val="24"/>
          <w:szCs w:val="24"/>
        </w:rPr>
        <w:t xml:space="preserve"> осуществляется на основании инвестиционного соглашения, заключаемого между </w:t>
      </w:r>
      <w:r w:rsidR="004A674E">
        <w:rPr>
          <w:sz w:val="24"/>
          <w:szCs w:val="24"/>
        </w:rPr>
        <w:t xml:space="preserve">Администрацией </w:t>
      </w:r>
      <w:r w:rsidRPr="00A82464">
        <w:rPr>
          <w:sz w:val="24"/>
          <w:szCs w:val="24"/>
        </w:rPr>
        <w:t>и инвестором.</w:t>
      </w:r>
    </w:p>
    <w:p w:rsidR="007C5F5E" w:rsidRDefault="00E30CC5" w:rsidP="00E30CC5">
      <w:pPr>
        <w:pStyle w:val="40"/>
        <w:keepNext/>
        <w:keepLines/>
        <w:shd w:val="clear" w:color="auto" w:fill="auto"/>
        <w:spacing w:before="0"/>
        <w:ind w:firstLine="0"/>
        <w:rPr>
          <w:sz w:val="24"/>
          <w:szCs w:val="24"/>
        </w:rPr>
      </w:pPr>
      <w:bookmarkStart w:id="9" w:name="bookmark11"/>
      <w:r>
        <w:rPr>
          <w:sz w:val="24"/>
          <w:szCs w:val="24"/>
        </w:rPr>
        <w:t>8.</w:t>
      </w:r>
      <w:r w:rsidR="00DB510D" w:rsidRPr="00A82464">
        <w:rPr>
          <w:sz w:val="24"/>
          <w:szCs w:val="24"/>
        </w:rPr>
        <w:t xml:space="preserve">Инвестиционное соглашение между </w:t>
      </w:r>
      <w:r w:rsidR="00876632">
        <w:rPr>
          <w:sz w:val="24"/>
          <w:szCs w:val="24"/>
        </w:rPr>
        <w:t xml:space="preserve">Администрацией </w:t>
      </w:r>
      <w:r w:rsidR="00DB510D" w:rsidRPr="00A82464">
        <w:rPr>
          <w:sz w:val="24"/>
          <w:szCs w:val="24"/>
        </w:rPr>
        <w:t>и инвестором,</w:t>
      </w:r>
      <w:bookmarkEnd w:id="9"/>
      <w:r w:rsidR="00E772F9" w:rsidRPr="00A82464">
        <w:rPr>
          <w:sz w:val="24"/>
          <w:szCs w:val="24"/>
        </w:rPr>
        <w:t xml:space="preserve"> </w:t>
      </w:r>
      <w:bookmarkStart w:id="10" w:name="bookmark12"/>
      <w:r w:rsidR="00DB510D" w:rsidRPr="00A82464">
        <w:rPr>
          <w:sz w:val="24"/>
          <w:szCs w:val="24"/>
        </w:rPr>
        <w:t xml:space="preserve">реализующим инвестиционный проект на территории </w:t>
      </w:r>
      <w:r w:rsidR="00E772F9" w:rsidRPr="00A82464">
        <w:rPr>
          <w:sz w:val="24"/>
          <w:szCs w:val="24"/>
        </w:rPr>
        <w:t>Лесозаводского городского округа</w:t>
      </w:r>
      <w:bookmarkEnd w:id="10"/>
    </w:p>
    <w:p w:rsidR="00E30CC5" w:rsidRPr="00A82464" w:rsidRDefault="00E30CC5" w:rsidP="00E30CC5">
      <w:pPr>
        <w:pStyle w:val="40"/>
        <w:keepNext/>
        <w:keepLines/>
        <w:shd w:val="clear" w:color="auto" w:fill="auto"/>
        <w:spacing w:before="0"/>
        <w:ind w:left="580" w:firstLine="0"/>
        <w:jc w:val="both"/>
        <w:rPr>
          <w:sz w:val="24"/>
          <w:szCs w:val="24"/>
        </w:rPr>
      </w:pPr>
    </w:p>
    <w:p w:rsidR="007C5F5E" w:rsidRPr="00A82464" w:rsidRDefault="00DB510D" w:rsidP="00E30CC5">
      <w:pPr>
        <w:pStyle w:val="11"/>
        <w:shd w:val="clear" w:color="auto" w:fill="auto"/>
        <w:tabs>
          <w:tab w:val="left" w:pos="994"/>
        </w:tabs>
        <w:ind w:right="20" w:firstLine="580"/>
        <w:rPr>
          <w:sz w:val="24"/>
          <w:szCs w:val="24"/>
        </w:rPr>
      </w:pPr>
      <w:r w:rsidRPr="00A82464">
        <w:rPr>
          <w:sz w:val="24"/>
          <w:szCs w:val="24"/>
        </w:rPr>
        <w:t xml:space="preserve">Инвестиционное соглашение с инвестором, реализующим инвестиционный проект на </w:t>
      </w:r>
      <w:r w:rsidR="00E772F9" w:rsidRPr="00A82464">
        <w:rPr>
          <w:sz w:val="24"/>
          <w:szCs w:val="24"/>
        </w:rPr>
        <w:t>территории</w:t>
      </w:r>
      <w:r w:rsidRPr="00A82464">
        <w:rPr>
          <w:sz w:val="24"/>
          <w:szCs w:val="24"/>
        </w:rPr>
        <w:t xml:space="preserve"> </w:t>
      </w:r>
      <w:r w:rsidR="00E772F9" w:rsidRPr="00A82464">
        <w:rPr>
          <w:sz w:val="24"/>
          <w:szCs w:val="24"/>
        </w:rPr>
        <w:t>Лесозаводского городского округа</w:t>
      </w:r>
      <w:r w:rsidR="00876632">
        <w:rPr>
          <w:sz w:val="24"/>
          <w:szCs w:val="24"/>
        </w:rPr>
        <w:t xml:space="preserve"> (далее – городской округ)</w:t>
      </w:r>
      <w:r w:rsidRPr="00A82464">
        <w:rPr>
          <w:sz w:val="24"/>
          <w:szCs w:val="24"/>
        </w:rPr>
        <w:t xml:space="preserve">, от имени </w:t>
      </w:r>
      <w:r w:rsidR="00876632">
        <w:rPr>
          <w:sz w:val="24"/>
          <w:szCs w:val="24"/>
        </w:rPr>
        <w:t xml:space="preserve">городского </w:t>
      </w:r>
      <w:r w:rsidR="00E772F9" w:rsidRPr="00A82464">
        <w:rPr>
          <w:sz w:val="24"/>
          <w:szCs w:val="24"/>
        </w:rPr>
        <w:t>округа</w:t>
      </w:r>
      <w:r w:rsidR="004A674E">
        <w:rPr>
          <w:sz w:val="24"/>
          <w:szCs w:val="24"/>
        </w:rPr>
        <w:t xml:space="preserve"> заключается Администрацией</w:t>
      </w:r>
      <w:r w:rsidRPr="00A82464">
        <w:rPr>
          <w:sz w:val="24"/>
          <w:szCs w:val="24"/>
        </w:rPr>
        <w:t>.</w:t>
      </w:r>
    </w:p>
    <w:p w:rsidR="007C5F5E" w:rsidRPr="00A82464" w:rsidRDefault="00DB510D" w:rsidP="00E30CC5">
      <w:pPr>
        <w:pStyle w:val="11"/>
        <w:shd w:val="clear" w:color="auto" w:fill="auto"/>
        <w:ind w:right="20" w:firstLine="580"/>
        <w:rPr>
          <w:sz w:val="24"/>
          <w:szCs w:val="24"/>
        </w:rPr>
      </w:pPr>
      <w:r w:rsidRPr="00A82464">
        <w:rPr>
          <w:sz w:val="24"/>
          <w:szCs w:val="24"/>
        </w:rPr>
        <w:t xml:space="preserve">Администрация определяет порядок заключения, регистрации, ведения учета инвестиционных соглашений и </w:t>
      </w:r>
      <w:proofErr w:type="gramStart"/>
      <w:r w:rsidRPr="00A82464">
        <w:rPr>
          <w:sz w:val="24"/>
          <w:szCs w:val="24"/>
        </w:rPr>
        <w:t>контроля за</w:t>
      </w:r>
      <w:proofErr w:type="gramEnd"/>
      <w:r w:rsidRPr="00A82464">
        <w:rPr>
          <w:sz w:val="24"/>
          <w:szCs w:val="24"/>
        </w:rPr>
        <w:t xml:space="preserve"> ходом реализации инвестиционного проекта.</w:t>
      </w:r>
    </w:p>
    <w:p w:rsidR="007C5F5E" w:rsidRPr="00A82464" w:rsidRDefault="00DB510D" w:rsidP="00E30CC5">
      <w:pPr>
        <w:pStyle w:val="11"/>
        <w:shd w:val="clear" w:color="auto" w:fill="auto"/>
        <w:tabs>
          <w:tab w:val="left" w:pos="1004"/>
        </w:tabs>
        <w:ind w:right="20" w:firstLine="580"/>
        <w:rPr>
          <w:sz w:val="24"/>
          <w:szCs w:val="24"/>
        </w:rPr>
      </w:pPr>
      <w:r w:rsidRPr="00A82464">
        <w:rPr>
          <w:sz w:val="24"/>
          <w:szCs w:val="24"/>
        </w:rPr>
        <w:t>В инвестиционном соглашении устанавливаются: форма муниципальной поддержки инвестиционной деятельности; права и обязанности сторон; объемы, направления и сроки осуществления инвестиций; ответственность сторон за нарушение условий инвестиционного соглашения и порядок его досрочного расторжения.</w:t>
      </w:r>
    </w:p>
    <w:p w:rsidR="007C5F5E" w:rsidRPr="00A82464" w:rsidRDefault="00DB510D" w:rsidP="00E30CC5">
      <w:pPr>
        <w:pStyle w:val="11"/>
        <w:shd w:val="clear" w:color="auto" w:fill="auto"/>
        <w:tabs>
          <w:tab w:val="left" w:pos="1004"/>
        </w:tabs>
        <w:ind w:right="20" w:firstLine="580"/>
        <w:rPr>
          <w:sz w:val="24"/>
          <w:szCs w:val="24"/>
        </w:rPr>
      </w:pPr>
      <w:r w:rsidRPr="00A82464">
        <w:rPr>
          <w:sz w:val="24"/>
          <w:szCs w:val="24"/>
        </w:rPr>
        <w:t>Если после заключения инвестиционного соглашения принят нормативный правовой акт, устанавливающий обязательные для сторон правила, иные, чем те, которые действовали при заключении инвестиционного соглашения, условия заключенного инвестиционного соглашения сохраняют силу, кроме случаев, когда в законодательстве Российской Федерации установлено, что его действие распространяется на отношения, возникшие из ранее заключенных инвестиционных соглашений.</w:t>
      </w:r>
    </w:p>
    <w:p w:rsidR="007C5F5E" w:rsidRPr="00A82464" w:rsidRDefault="00DB510D" w:rsidP="00E30CC5">
      <w:pPr>
        <w:pStyle w:val="11"/>
        <w:shd w:val="clear" w:color="auto" w:fill="auto"/>
        <w:tabs>
          <w:tab w:val="left" w:pos="983"/>
        </w:tabs>
        <w:ind w:firstLine="580"/>
        <w:rPr>
          <w:sz w:val="24"/>
          <w:szCs w:val="24"/>
        </w:rPr>
      </w:pPr>
      <w:r w:rsidRPr="00A82464">
        <w:rPr>
          <w:sz w:val="24"/>
          <w:szCs w:val="24"/>
        </w:rPr>
        <w:t>При подготовке проекта инвестиционного соглашения учитываются:</w:t>
      </w:r>
    </w:p>
    <w:p w:rsidR="007C5F5E" w:rsidRPr="00A82464" w:rsidRDefault="00D51757">
      <w:pPr>
        <w:pStyle w:val="11"/>
        <w:numPr>
          <w:ilvl w:val="1"/>
          <w:numId w:val="6"/>
        </w:numPr>
        <w:shd w:val="clear" w:color="auto" w:fill="auto"/>
        <w:tabs>
          <w:tab w:val="left" w:pos="822"/>
        </w:tabs>
        <w:ind w:left="20" w:right="20" w:firstLine="560"/>
        <w:rPr>
          <w:sz w:val="24"/>
          <w:szCs w:val="24"/>
        </w:rPr>
      </w:pPr>
      <w:r>
        <w:rPr>
          <w:sz w:val="24"/>
          <w:szCs w:val="24"/>
        </w:rPr>
        <w:t>Э</w:t>
      </w:r>
      <w:r w:rsidR="00DB510D" w:rsidRPr="00A82464">
        <w:rPr>
          <w:sz w:val="24"/>
          <w:szCs w:val="24"/>
        </w:rPr>
        <w:t xml:space="preserve">кономическая, бюджетная и социальная эффективность инвестиционного проекта для </w:t>
      </w:r>
      <w:r>
        <w:rPr>
          <w:sz w:val="24"/>
          <w:szCs w:val="24"/>
        </w:rPr>
        <w:t>городского округа</w:t>
      </w:r>
      <w:r w:rsidR="00DB510D" w:rsidRPr="00A82464">
        <w:rPr>
          <w:sz w:val="24"/>
          <w:szCs w:val="24"/>
        </w:rPr>
        <w:t>;</w:t>
      </w:r>
    </w:p>
    <w:p w:rsidR="007C5F5E" w:rsidRPr="00A82464" w:rsidRDefault="00D51757">
      <w:pPr>
        <w:pStyle w:val="11"/>
        <w:numPr>
          <w:ilvl w:val="1"/>
          <w:numId w:val="6"/>
        </w:numPr>
        <w:shd w:val="clear" w:color="auto" w:fill="auto"/>
        <w:tabs>
          <w:tab w:val="left" w:pos="836"/>
        </w:tabs>
        <w:ind w:left="20" w:right="20" w:firstLine="560"/>
        <w:rPr>
          <w:sz w:val="24"/>
          <w:szCs w:val="24"/>
        </w:rPr>
      </w:pPr>
      <w:r>
        <w:rPr>
          <w:sz w:val="24"/>
          <w:szCs w:val="24"/>
        </w:rPr>
        <w:t>П</w:t>
      </w:r>
      <w:r w:rsidR="00DB510D" w:rsidRPr="00A82464">
        <w:rPr>
          <w:sz w:val="24"/>
          <w:szCs w:val="24"/>
        </w:rPr>
        <w:t xml:space="preserve">оддержка инвестиционного проекта органами государственной власти </w:t>
      </w:r>
      <w:r w:rsidR="00E772F9" w:rsidRPr="00A82464">
        <w:rPr>
          <w:sz w:val="24"/>
          <w:szCs w:val="24"/>
        </w:rPr>
        <w:t>Приморского края</w:t>
      </w:r>
      <w:r w:rsidR="00DB510D" w:rsidRPr="00A82464">
        <w:rPr>
          <w:sz w:val="24"/>
          <w:szCs w:val="24"/>
        </w:rPr>
        <w:t xml:space="preserve">, а также предоставление инвестору органами государственной власти </w:t>
      </w:r>
      <w:r w:rsidR="00E772F9" w:rsidRPr="00A82464">
        <w:rPr>
          <w:sz w:val="24"/>
          <w:szCs w:val="24"/>
        </w:rPr>
        <w:t>Приморского края</w:t>
      </w:r>
      <w:r w:rsidR="00DB510D" w:rsidRPr="00A82464">
        <w:rPr>
          <w:sz w:val="24"/>
          <w:szCs w:val="24"/>
        </w:rPr>
        <w:t>, в пределах своей компетенции, мер финансовой поддержки;</w:t>
      </w:r>
    </w:p>
    <w:p w:rsidR="007C5F5E" w:rsidRPr="00A82464" w:rsidRDefault="00D51757">
      <w:pPr>
        <w:pStyle w:val="11"/>
        <w:numPr>
          <w:ilvl w:val="1"/>
          <w:numId w:val="6"/>
        </w:numPr>
        <w:shd w:val="clear" w:color="auto" w:fill="auto"/>
        <w:tabs>
          <w:tab w:val="left" w:pos="820"/>
        </w:tabs>
        <w:ind w:left="20" w:firstLine="560"/>
        <w:rPr>
          <w:sz w:val="24"/>
          <w:szCs w:val="24"/>
        </w:rPr>
      </w:pPr>
      <w:r>
        <w:rPr>
          <w:sz w:val="24"/>
          <w:szCs w:val="24"/>
        </w:rPr>
        <w:t>О</w:t>
      </w:r>
      <w:r w:rsidR="00DB510D" w:rsidRPr="00A82464">
        <w:rPr>
          <w:sz w:val="24"/>
          <w:szCs w:val="24"/>
        </w:rPr>
        <w:t>бъем инвестируемых средств в инвестиционный проект;</w:t>
      </w:r>
    </w:p>
    <w:p w:rsidR="007C5F5E" w:rsidRPr="00A82464" w:rsidRDefault="00D51757">
      <w:pPr>
        <w:pStyle w:val="11"/>
        <w:numPr>
          <w:ilvl w:val="1"/>
          <w:numId w:val="6"/>
        </w:numPr>
        <w:shd w:val="clear" w:color="auto" w:fill="auto"/>
        <w:tabs>
          <w:tab w:val="left" w:pos="826"/>
        </w:tabs>
        <w:ind w:left="20" w:right="20" w:firstLine="560"/>
        <w:rPr>
          <w:sz w:val="24"/>
          <w:szCs w:val="24"/>
        </w:rPr>
      </w:pPr>
      <w:r>
        <w:rPr>
          <w:sz w:val="24"/>
          <w:szCs w:val="24"/>
        </w:rPr>
        <w:t>В</w:t>
      </w:r>
      <w:r w:rsidR="00DB510D" w:rsidRPr="00A82464">
        <w:rPr>
          <w:sz w:val="24"/>
          <w:szCs w:val="24"/>
        </w:rPr>
        <w:t xml:space="preserve">ид риска и обязательства инвестора, под которые запрашивается муниципальная поддержка </w:t>
      </w:r>
      <w:r>
        <w:rPr>
          <w:sz w:val="24"/>
          <w:szCs w:val="24"/>
        </w:rPr>
        <w:t>городского округа</w:t>
      </w:r>
      <w:r w:rsidR="00DB510D" w:rsidRPr="00A82464">
        <w:rPr>
          <w:sz w:val="24"/>
          <w:szCs w:val="24"/>
        </w:rPr>
        <w:t>;</w:t>
      </w:r>
    </w:p>
    <w:p w:rsidR="007C5F5E" w:rsidRDefault="00D51757">
      <w:pPr>
        <w:pStyle w:val="11"/>
        <w:numPr>
          <w:ilvl w:val="1"/>
          <w:numId w:val="6"/>
        </w:numPr>
        <w:shd w:val="clear" w:color="auto" w:fill="auto"/>
        <w:tabs>
          <w:tab w:val="left" w:pos="815"/>
        </w:tabs>
        <w:ind w:left="20" w:firstLine="560"/>
        <w:rPr>
          <w:sz w:val="24"/>
          <w:szCs w:val="24"/>
        </w:rPr>
      </w:pPr>
      <w:r>
        <w:rPr>
          <w:sz w:val="24"/>
          <w:szCs w:val="24"/>
        </w:rPr>
        <w:t>И</w:t>
      </w:r>
      <w:r w:rsidR="00DB510D" w:rsidRPr="00A82464">
        <w:rPr>
          <w:sz w:val="24"/>
          <w:szCs w:val="24"/>
        </w:rPr>
        <w:t xml:space="preserve">ные значимые для </w:t>
      </w:r>
      <w:r w:rsidR="00E772F9" w:rsidRPr="00A82464">
        <w:rPr>
          <w:sz w:val="24"/>
          <w:szCs w:val="24"/>
        </w:rPr>
        <w:t>городского округа</w:t>
      </w:r>
      <w:r w:rsidR="00DB510D" w:rsidRPr="00A82464">
        <w:rPr>
          <w:sz w:val="24"/>
          <w:szCs w:val="24"/>
        </w:rPr>
        <w:t xml:space="preserve"> условия.</w:t>
      </w:r>
    </w:p>
    <w:p w:rsidR="00D51757" w:rsidRPr="00A82464" w:rsidRDefault="00D51757" w:rsidP="00D51757">
      <w:pPr>
        <w:pStyle w:val="11"/>
        <w:shd w:val="clear" w:color="auto" w:fill="auto"/>
        <w:tabs>
          <w:tab w:val="left" w:pos="815"/>
        </w:tabs>
        <w:ind w:left="580"/>
        <w:rPr>
          <w:sz w:val="24"/>
          <w:szCs w:val="24"/>
        </w:rPr>
      </w:pPr>
    </w:p>
    <w:p w:rsidR="007C5F5E" w:rsidRDefault="00E30CC5" w:rsidP="00E30CC5">
      <w:pPr>
        <w:pStyle w:val="40"/>
        <w:keepNext/>
        <w:keepLines/>
        <w:shd w:val="clear" w:color="auto" w:fill="auto"/>
        <w:spacing w:before="0"/>
        <w:ind w:right="380" w:firstLine="0"/>
        <w:rPr>
          <w:sz w:val="24"/>
          <w:szCs w:val="24"/>
        </w:rPr>
      </w:pPr>
      <w:bookmarkStart w:id="11" w:name="bookmark13"/>
      <w:r>
        <w:rPr>
          <w:sz w:val="24"/>
          <w:szCs w:val="24"/>
        </w:rPr>
        <w:t xml:space="preserve">9. </w:t>
      </w:r>
      <w:r w:rsidR="00DB510D" w:rsidRPr="00A82464">
        <w:rPr>
          <w:sz w:val="24"/>
          <w:szCs w:val="24"/>
        </w:rPr>
        <w:t>Порядок приостановления и (или) досрочного прекращения оказания муниципальной поддержки</w:t>
      </w:r>
      <w:bookmarkEnd w:id="11"/>
    </w:p>
    <w:p w:rsidR="00D51757" w:rsidRPr="00A82464" w:rsidRDefault="00D51757" w:rsidP="00E30CC5">
      <w:pPr>
        <w:pStyle w:val="40"/>
        <w:keepNext/>
        <w:keepLines/>
        <w:shd w:val="clear" w:color="auto" w:fill="auto"/>
        <w:spacing w:before="0"/>
        <w:ind w:left="3180" w:right="380" w:firstLine="0"/>
        <w:rPr>
          <w:sz w:val="24"/>
          <w:szCs w:val="24"/>
        </w:rPr>
      </w:pPr>
    </w:p>
    <w:p w:rsidR="007C5F5E" w:rsidRPr="00A82464" w:rsidRDefault="00DB510D" w:rsidP="00E30CC5">
      <w:pPr>
        <w:pStyle w:val="11"/>
        <w:shd w:val="clear" w:color="auto" w:fill="auto"/>
        <w:tabs>
          <w:tab w:val="left" w:pos="994"/>
        </w:tabs>
        <w:ind w:right="20" w:firstLine="600"/>
        <w:rPr>
          <w:sz w:val="24"/>
          <w:szCs w:val="24"/>
        </w:rPr>
      </w:pPr>
      <w:r w:rsidRPr="00A82464">
        <w:rPr>
          <w:sz w:val="24"/>
          <w:szCs w:val="24"/>
        </w:rPr>
        <w:t>Приостановление и (или) досрочное прекращение оказания муниципальной поддержки производится по следующим основаниям:</w:t>
      </w:r>
    </w:p>
    <w:p w:rsidR="007C5F5E" w:rsidRPr="00A82464" w:rsidRDefault="00DB510D">
      <w:pPr>
        <w:pStyle w:val="11"/>
        <w:numPr>
          <w:ilvl w:val="0"/>
          <w:numId w:val="5"/>
        </w:numPr>
        <w:shd w:val="clear" w:color="auto" w:fill="auto"/>
        <w:tabs>
          <w:tab w:val="left" w:pos="735"/>
        </w:tabs>
        <w:ind w:left="20" w:right="20" w:firstLine="580"/>
        <w:rPr>
          <w:sz w:val="24"/>
          <w:szCs w:val="24"/>
        </w:rPr>
      </w:pPr>
      <w:r w:rsidRPr="00A82464">
        <w:rPr>
          <w:sz w:val="24"/>
          <w:szCs w:val="24"/>
        </w:rPr>
        <w:lastRenderedPageBreak/>
        <w:t>существенное нарушение получателем муниципальной поддержки условий инвестиционного соглашения, в том числе не достижение показателей бюджетной эффективности инвестиционного проекта по итогам прошедшего финансового года или иного периода, определенного в инвестиционном соглашении;</w:t>
      </w:r>
    </w:p>
    <w:p w:rsidR="007C5F5E" w:rsidRPr="00A82464" w:rsidRDefault="00DB510D">
      <w:pPr>
        <w:pStyle w:val="11"/>
        <w:numPr>
          <w:ilvl w:val="0"/>
          <w:numId w:val="5"/>
        </w:numPr>
        <w:shd w:val="clear" w:color="auto" w:fill="auto"/>
        <w:tabs>
          <w:tab w:val="left" w:pos="726"/>
        </w:tabs>
        <w:ind w:left="20" w:right="20" w:firstLine="580"/>
        <w:rPr>
          <w:sz w:val="24"/>
          <w:szCs w:val="24"/>
        </w:rPr>
      </w:pPr>
      <w:r w:rsidRPr="00A82464">
        <w:rPr>
          <w:sz w:val="24"/>
          <w:szCs w:val="24"/>
        </w:rPr>
        <w:t>непредставление получателем муниципальной поддержки отчета о реализации инвестиционного проекта;</w:t>
      </w:r>
    </w:p>
    <w:p w:rsidR="007C5F5E" w:rsidRPr="00A82464" w:rsidRDefault="00DB510D">
      <w:pPr>
        <w:pStyle w:val="11"/>
        <w:numPr>
          <w:ilvl w:val="0"/>
          <w:numId w:val="5"/>
        </w:numPr>
        <w:shd w:val="clear" w:color="auto" w:fill="auto"/>
        <w:tabs>
          <w:tab w:val="left" w:pos="730"/>
        </w:tabs>
        <w:ind w:left="20" w:right="20" w:firstLine="580"/>
        <w:rPr>
          <w:sz w:val="24"/>
          <w:szCs w:val="24"/>
        </w:rPr>
      </w:pPr>
      <w:r w:rsidRPr="00A82464">
        <w:rPr>
          <w:sz w:val="24"/>
          <w:szCs w:val="24"/>
        </w:rPr>
        <w:t>реорганизация получателя муниципальной поддержки, которая влечет изменение условий инвестиционного соглашения;</w:t>
      </w:r>
    </w:p>
    <w:p w:rsidR="007C5F5E" w:rsidRPr="00A82464" w:rsidRDefault="00DB510D">
      <w:pPr>
        <w:pStyle w:val="11"/>
        <w:numPr>
          <w:ilvl w:val="0"/>
          <w:numId w:val="5"/>
        </w:numPr>
        <w:shd w:val="clear" w:color="auto" w:fill="auto"/>
        <w:tabs>
          <w:tab w:val="left" w:pos="726"/>
        </w:tabs>
        <w:ind w:left="20" w:right="20" w:firstLine="580"/>
        <w:rPr>
          <w:sz w:val="24"/>
          <w:szCs w:val="24"/>
        </w:rPr>
      </w:pPr>
      <w:r w:rsidRPr="00A82464">
        <w:rPr>
          <w:sz w:val="24"/>
          <w:szCs w:val="24"/>
        </w:rPr>
        <w:t>возбуждение в отношении получателя муниципальной поддержки производства о несостоятельности (банкротстве);</w:t>
      </w:r>
    </w:p>
    <w:p w:rsidR="007C5F5E" w:rsidRPr="00A82464" w:rsidRDefault="00DB510D">
      <w:pPr>
        <w:pStyle w:val="11"/>
        <w:numPr>
          <w:ilvl w:val="0"/>
          <w:numId w:val="5"/>
        </w:numPr>
        <w:shd w:val="clear" w:color="auto" w:fill="auto"/>
        <w:tabs>
          <w:tab w:val="left" w:pos="739"/>
        </w:tabs>
        <w:ind w:left="20" w:firstLine="580"/>
        <w:rPr>
          <w:sz w:val="24"/>
          <w:szCs w:val="24"/>
        </w:rPr>
      </w:pPr>
      <w:r w:rsidRPr="00A82464">
        <w:rPr>
          <w:sz w:val="24"/>
          <w:szCs w:val="24"/>
        </w:rPr>
        <w:t>иные основания, предусмотренные инвестиционным соглашением.</w:t>
      </w:r>
    </w:p>
    <w:p w:rsidR="007C5F5E" w:rsidRPr="00A82464" w:rsidRDefault="00DB510D" w:rsidP="00E30CC5">
      <w:pPr>
        <w:pStyle w:val="11"/>
        <w:shd w:val="clear" w:color="auto" w:fill="auto"/>
        <w:tabs>
          <w:tab w:val="left" w:pos="1004"/>
        </w:tabs>
        <w:spacing w:after="240"/>
        <w:ind w:right="20" w:firstLine="567"/>
        <w:rPr>
          <w:sz w:val="24"/>
          <w:szCs w:val="24"/>
        </w:rPr>
      </w:pPr>
      <w:r w:rsidRPr="00A82464">
        <w:rPr>
          <w:sz w:val="24"/>
          <w:szCs w:val="24"/>
        </w:rPr>
        <w:t>Приостановление и (или) досрочное прекращение оказания муниципальной поддержки производится на основании соответствующего постановления</w:t>
      </w:r>
      <w:r w:rsidR="004A674E">
        <w:rPr>
          <w:sz w:val="24"/>
          <w:szCs w:val="24"/>
        </w:rPr>
        <w:t xml:space="preserve"> Администрации</w:t>
      </w:r>
      <w:r w:rsidRPr="00A82464">
        <w:rPr>
          <w:sz w:val="24"/>
          <w:szCs w:val="24"/>
        </w:rPr>
        <w:t>. Постановление о приостановлении муниципальной поддержки должно определять сроки приостановления и условия возобновления муниципальной поддержки инвестиционной деятельности.</w:t>
      </w:r>
    </w:p>
    <w:p w:rsidR="007C5F5E" w:rsidRDefault="00E30CC5" w:rsidP="00E30CC5">
      <w:pPr>
        <w:pStyle w:val="40"/>
        <w:keepNext/>
        <w:keepLines/>
        <w:shd w:val="clear" w:color="auto" w:fill="auto"/>
        <w:spacing w:before="0"/>
        <w:ind w:firstLine="0"/>
        <w:rPr>
          <w:sz w:val="24"/>
          <w:szCs w:val="24"/>
        </w:rPr>
      </w:pPr>
      <w:bookmarkStart w:id="12" w:name="bookmark14"/>
      <w:r>
        <w:rPr>
          <w:sz w:val="24"/>
          <w:szCs w:val="24"/>
        </w:rPr>
        <w:t>10.</w:t>
      </w:r>
      <w:r w:rsidR="00DB510D" w:rsidRPr="00A82464">
        <w:rPr>
          <w:sz w:val="24"/>
          <w:szCs w:val="24"/>
        </w:rPr>
        <w:t>Права и обязанности инвесторов</w:t>
      </w:r>
      <w:bookmarkEnd w:id="12"/>
    </w:p>
    <w:p w:rsidR="00E30CC5" w:rsidRPr="00A82464" w:rsidRDefault="00E30CC5" w:rsidP="00E30CC5">
      <w:pPr>
        <w:pStyle w:val="40"/>
        <w:keepNext/>
        <w:keepLines/>
        <w:shd w:val="clear" w:color="auto" w:fill="auto"/>
        <w:spacing w:before="0"/>
        <w:ind w:left="2720" w:firstLine="0"/>
        <w:jc w:val="left"/>
        <w:rPr>
          <w:sz w:val="24"/>
          <w:szCs w:val="24"/>
        </w:rPr>
      </w:pPr>
    </w:p>
    <w:p w:rsidR="007C5F5E" w:rsidRPr="00A82464" w:rsidRDefault="00DB510D" w:rsidP="00E30CC5">
      <w:pPr>
        <w:pStyle w:val="11"/>
        <w:shd w:val="clear" w:color="auto" w:fill="auto"/>
        <w:tabs>
          <w:tab w:val="left" w:pos="1119"/>
        </w:tabs>
        <w:ind w:right="20" w:firstLine="600"/>
        <w:rPr>
          <w:sz w:val="24"/>
          <w:szCs w:val="24"/>
        </w:rPr>
      </w:pPr>
      <w:r w:rsidRPr="00A82464">
        <w:rPr>
          <w:sz w:val="24"/>
          <w:szCs w:val="24"/>
        </w:rPr>
        <w:t xml:space="preserve">Инвесторы - получатели муниципальной поддержки имеют равные права при осуществлении инвестиционной деятельности на территории </w:t>
      </w:r>
      <w:r w:rsidR="00E772F9" w:rsidRPr="00A82464">
        <w:rPr>
          <w:sz w:val="24"/>
          <w:szCs w:val="24"/>
        </w:rPr>
        <w:t>городского округа</w:t>
      </w:r>
      <w:r w:rsidRPr="00A82464">
        <w:rPr>
          <w:sz w:val="24"/>
          <w:szCs w:val="24"/>
        </w:rPr>
        <w:t xml:space="preserve">, в том числе </w:t>
      </w:r>
      <w:proofErr w:type="gramStart"/>
      <w:r w:rsidRPr="00A82464">
        <w:rPr>
          <w:sz w:val="24"/>
          <w:szCs w:val="24"/>
        </w:rPr>
        <w:t>на</w:t>
      </w:r>
      <w:proofErr w:type="gramEnd"/>
      <w:r w:rsidRPr="00A82464">
        <w:rPr>
          <w:sz w:val="24"/>
          <w:szCs w:val="24"/>
        </w:rPr>
        <w:t>:</w:t>
      </w:r>
    </w:p>
    <w:p w:rsidR="007C5F5E" w:rsidRPr="00A82464" w:rsidRDefault="00DB510D">
      <w:pPr>
        <w:pStyle w:val="11"/>
        <w:numPr>
          <w:ilvl w:val="0"/>
          <w:numId w:val="5"/>
        </w:numPr>
        <w:shd w:val="clear" w:color="auto" w:fill="auto"/>
        <w:tabs>
          <w:tab w:val="left" w:pos="726"/>
        </w:tabs>
        <w:ind w:left="20" w:right="20" w:firstLine="580"/>
        <w:rPr>
          <w:sz w:val="24"/>
          <w:szCs w:val="24"/>
        </w:rPr>
      </w:pPr>
      <w:r w:rsidRPr="00A82464">
        <w:rPr>
          <w:sz w:val="24"/>
          <w:szCs w:val="24"/>
        </w:rPr>
        <w:t>самостоятельное определение направлений, форм и объемов инвестиций, привлечение иных лиц к инвестиционной деятельности;</w:t>
      </w:r>
    </w:p>
    <w:p w:rsidR="007C5F5E" w:rsidRPr="00A82464" w:rsidRDefault="00DB510D">
      <w:pPr>
        <w:pStyle w:val="11"/>
        <w:numPr>
          <w:ilvl w:val="0"/>
          <w:numId w:val="5"/>
        </w:numPr>
        <w:shd w:val="clear" w:color="auto" w:fill="auto"/>
        <w:tabs>
          <w:tab w:val="left" w:pos="726"/>
        </w:tabs>
        <w:ind w:left="20" w:right="20" w:firstLine="580"/>
        <w:rPr>
          <w:sz w:val="24"/>
          <w:szCs w:val="24"/>
        </w:rPr>
      </w:pPr>
      <w:r w:rsidRPr="00A82464">
        <w:rPr>
          <w:sz w:val="24"/>
          <w:szCs w:val="24"/>
        </w:rPr>
        <w:t>владение, пользование и распоряжение объектами инвестиций и результатами осуществленных инвестиций;</w:t>
      </w:r>
    </w:p>
    <w:p w:rsidR="007C5F5E" w:rsidRPr="00A82464" w:rsidRDefault="00DB510D">
      <w:pPr>
        <w:pStyle w:val="11"/>
        <w:numPr>
          <w:ilvl w:val="0"/>
          <w:numId w:val="5"/>
        </w:numPr>
        <w:shd w:val="clear" w:color="auto" w:fill="auto"/>
        <w:tabs>
          <w:tab w:val="left" w:pos="726"/>
        </w:tabs>
        <w:ind w:left="20" w:right="20" w:firstLine="580"/>
        <w:rPr>
          <w:sz w:val="24"/>
          <w:szCs w:val="24"/>
        </w:rPr>
      </w:pPr>
      <w:r w:rsidRPr="00A82464">
        <w:rPr>
          <w:sz w:val="24"/>
          <w:szCs w:val="24"/>
        </w:rPr>
        <w:t>объединение собственных и привлеченных средств со средствами других инвесторов в целях совместного осуществления инвестиционной деятельности на основании договора и в соответствии с законодательством Российской Федерации;</w:t>
      </w:r>
    </w:p>
    <w:p w:rsidR="007C5F5E" w:rsidRPr="00A82464" w:rsidRDefault="00DB510D">
      <w:pPr>
        <w:pStyle w:val="11"/>
        <w:numPr>
          <w:ilvl w:val="0"/>
          <w:numId w:val="5"/>
        </w:numPr>
        <w:shd w:val="clear" w:color="auto" w:fill="auto"/>
        <w:tabs>
          <w:tab w:val="left" w:pos="726"/>
        </w:tabs>
        <w:ind w:left="20" w:right="20" w:firstLine="580"/>
        <w:rPr>
          <w:sz w:val="24"/>
          <w:szCs w:val="24"/>
        </w:rPr>
      </w:pPr>
      <w:r w:rsidRPr="00A82464">
        <w:rPr>
          <w:sz w:val="24"/>
          <w:szCs w:val="24"/>
        </w:rPr>
        <w:t>передачу по договору своих прав на осуществление инвестиций и на их результаты физическим и юридическим лицам, государственным органам и органам местного самоуправления в соответствии с действующим законодательством Российской Федерации;</w:t>
      </w:r>
    </w:p>
    <w:p w:rsidR="007C5F5E" w:rsidRPr="00A82464" w:rsidRDefault="00DB510D">
      <w:pPr>
        <w:pStyle w:val="11"/>
        <w:numPr>
          <w:ilvl w:val="0"/>
          <w:numId w:val="5"/>
        </w:numPr>
        <w:shd w:val="clear" w:color="auto" w:fill="auto"/>
        <w:tabs>
          <w:tab w:val="left" w:pos="726"/>
        </w:tabs>
        <w:ind w:left="20" w:right="20" w:firstLine="580"/>
        <w:rPr>
          <w:sz w:val="24"/>
          <w:szCs w:val="24"/>
        </w:rPr>
      </w:pPr>
      <w:r w:rsidRPr="00A82464">
        <w:rPr>
          <w:sz w:val="24"/>
          <w:szCs w:val="24"/>
        </w:rPr>
        <w:t xml:space="preserve">аренду объектов права собственности, включая природные ресурсы, в соответствии с действующим законодательством Российской Федерации и </w:t>
      </w:r>
      <w:r w:rsidR="00E772F9" w:rsidRPr="00A82464">
        <w:rPr>
          <w:sz w:val="24"/>
          <w:szCs w:val="24"/>
        </w:rPr>
        <w:t>Приморского края</w:t>
      </w:r>
      <w:r w:rsidRPr="00A82464">
        <w:rPr>
          <w:sz w:val="24"/>
          <w:szCs w:val="24"/>
        </w:rPr>
        <w:t>;</w:t>
      </w:r>
    </w:p>
    <w:p w:rsidR="007C5F5E" w:rsidRPr="00A82464" w:rsidRDefault="00DB510D">
      <w:pPr>
        <w:pStyle w:val="11"/>
        <w:numPr>
          <w:ilvl w:val="0"/>
          <w:numId w:val="5"/>
        </w:numPr>
        <w:shd w:val="clear" w:color="auto" w:fill="auto"/>
        <w:tabs>
          <w:tab w:val="left" w:pos="726"/>
        </w:tabs>
        <w:ind w:left="20" w:right="20" w:firstLine="580"/>
        <w:rPr>
          <w:sz w:val="24"/>
          <w:szCs w:val="24"/>
        </w:rPr>
      </w:pPr>
      <w:r w:rsidRPr="00A82464">
        <w:rPr>
          <w:sz w:val="24"/>
          <w:szCs w:val="24"/>
        </w:rPr>
        <w:t>получение налоговых льгот и других видов муниципальной поддержки в случаях, порядке и на условиях, установленных настоящим Положением, а также принятыми в соответствии с ним иными муниципальными правовыми актами.</w:t>
      </w:r>
    </w:p>
    <w:p w:rsidR="007C5F5E" w:rsidRPr="00A82464" w:rsidRDefault="00DB510D" w:rsidP="00E30CC5">
      <w:pPr>
        <w:pStyle w:val="11"/>
        <w:shd w:val="clear" w:color="auto" w:fill="auto"/>
        <w:tabs>
          <w:tab w:val="left" w:pos="1109"/>
        </w:tabs>
        <w:ind w:left="600"/>
        <w:rPr>
          <w:sz w:val="24"/>
          <w:szCs w:val="24"/>
        </w:rPr>
      </w:pPr>
      <w:r w:rsidRPr="00A82464">
        <w:rPr>
          <w:sz w:val="24"/>
          <w:szCs w:val="24"/>
        </w:rPr>
        <w:t>Инвесторы - получатели муниципальной поддержки обязаны:</w:t>
      </w:r>
    </w:p>
    <w:p w:rsidR="007C5F5E" w:rsidRPr="00A82464" w:rsidRDefault="00DB510D">
      <w:pPr>
        <w:pStyle w:val="11"/>
        <w:numPr>
          <w:ilvl w:val="0"/>
          <w:numId w:val="5"/>
        </w:numPr>
        <w:shd w:val="clear" w:color="auto" w:fill="auto"/>
        <w:tabs>
          <w:tab w:val="left" w:pos="726"/>
        </w:tabs>
        <w:ind w:left="20" w:right="20" w:firstLine="580"/>
        <w:rPr>
          <w:sz w:val="24"/>
          <w:szCs w:val="24"/>
        </w:rPr>
      </w:pPr>
      <w:r w:rsidRPr="00A82464">
        <w:rPr>
          <w:sz w:val="24"/>
          <w:szCs w:val="24"/>
        </w:rPr>
        <w:t>использовать средства, направляемые на инвестиционную деятельность, по целевому назначению;</w:t>
      </w:r>
    </w:p>
    <w:p w:rsidR="007C5F5E" w:rsidRPr="00A82464" w:rsidRDefault="00DB510D">
      <w:pPr>
        <w:pStyle w:val="11"/>
        <w:numPr>
          <w:ilvl w:val="0"/>
          <w:numId w:val="5"/>
        </w:numPr>
        <w:shd w:val="clear" w:color="auto" w:fill="auto"/>
        <w:tabs>
          <w:tab w:val="left" w:pos="735"/>
        </w:tabs>
        <w:ind w:left="20" w:right="20" w:firstLine="580"/>
        <w:rPr>
          <w:sz w:val="24"/>
          <w:szCs w:val="24"/>
        </w:rPr>
      </w:pPr>
      <w:r w:rsidRPr="00A82464">
        <w:rPr>
          <w:sz w:val="24"/>
          <w:szCs w:val="24"/>
        </w:rPr>
        <w:t xml:space="preserve">соблюдать в процессе инвестиционной деятельности требования законодательства Российской Федерации, </w:t>
      </w:r>
      <w:r w:rsidR="00E772F9" w:rsidRPr="00A82464">
        <w:rPr>
          <w:sz w:val="24"/>
          <w:szCs w:val="24"/>
        </w:rPr>
        <w:t>Приморского края</w:t>
      </w:r>
      <w:r w:rsidR="00876632">
        <w:rPr>
          <w:sz w:val="24"/>
          <w:szCs w:val="24"/>
        </w:rPr>
        <w:t xml:space="preserve"> и муниципальных правовых актов </w:t>
      </w:r>
      <w:r w:rsidR="00E772F9" w:rsidRPr="00A82464">
        <w:rPr>
          <w:sz w:val="24"/>
          <w:szCs w:val="24"/>
        </w:rPr>
        <w:t>городского округа</w:t>
      </w:r>
      <w:r w:rsidRPr="00A82464">
        <w:rPr>
          <w:sz w:val="24"/>
          <w:szCs w:val="24"/>
        </w:rPr>
        <w:t>;</w:t>
      </w:r>
    </w:p>
    <w:p w:rsidR="007C5F5E" w:rsidRPr="00A82464" w:rsidRDefault="00DB510D">
      <w:pPr>
        <w:pStyle w:val="11"/>
        <w:numPr>
          <w:ilvl w:val="0"/>
          <w:numId w:val="5"/>
        </w:numPr>
        <w:shd w:val="clear" w:color="auto" w:fill="auto"/>
        <w:tabs>
          <w:tab w:val="left" w:pos="726"/>
        </w:tabs>
        <w:ind w:left="20" w:right="20" w:firstLine="580"/>
        <w:rPr>
          <w:sz w:val="24"/>
          <w:szCs w:val="24"/>
        </w:rPr>
      </w:pPr>
      <w:r w:rsidRPr="00A82464">
        <w:rPr>
          <w:sz w:val="24"/>
          <w:szCs w:val="24"/>
        </w:rPr>
        <w:t>выполнять своевременно и в полном объеме договорные и иные принятые на себя обязательства;</w:t>
      </w:r>
    </w:p>
    <w:p w:rsidR="007C5F5E" w:rsidRPr="00A82464" w:rsidRDefault="00DB510D">
      <w:pPr>
        <w:pStyle w:val="11"/>
        <w:numPr>
          <w:ilvl w:val="0"/>
          <w:numId w:val="5"/>
        </w:numPr>
        <w:shd w:val="clear" w:color="auto" w:fill="auto"/>
        <w:tabs>
          <w:tab w:val="left" w:pos="726"/>
        </w:tabs>
        <w:ind w:left="20" w:right="20" w:firstLine="580"/>
        <w:rPr>
          <w:sz w:val="24"/>
          <w:szCs w:val="24"/>
        </w:rPr>
      </w:pPr>
      <w:r w:rsidRPr="00A82464">
        <w:rPr>
          <w:sz w:val="24"/>
          <w:szCs w:val="24"/>
        </w:rPr>
        <w:t xml:space="preserve">уплачивать налоги и другие обязательные платежи, установленные действующим законодательством и муниципальными правовыми актами </w:t>
      </w:r>
      <w:r w:rsidR="00E772F9" w:rsidRPr="00A82464">
        <w:rPr>
          <w:sz w:val="24"/>
          <w:szCs w:val="24"/>
        </w:rPr>
        <w:t>городского округа</w:t>
      </w:r>
      <w:r w:rsidRPr="00A82464">
        <w:rPr>
          <w:sz w:val="24"/>
          <w:szCs w:val="24"/>
        </w:rPr>
        <w:t>;</w:t>
      </w:r>
    </w:p>
    <w:p w:rsidR="007C5F5E" w:rsidRPr="00A82464" w:rsidRDefault="00DB510D">
      <w:pPr>
        <w:pStyle w:val="11"/>
        <w:numPr>
          <w:ilvl w:val="0"/>
          <w:numId w:val="5"/>
        </w:numPr>
        <w:shd w:val="clear" w:color="auto" w:fill="auto"/>
        <w:tabs>
          <w:tab w:val="left" w:pos="726"/>
        </w:tabs>
        <w:ind w:left="20" w:right="20" w:firstLine="580"/>
        <w:rPr>
          <w:sz w:val="24"/>
          <w:szCs w:val="24"/>
        </w:rPr>
      </w:pPr>
      <w:r w:rsidRPr="00A82464">
        <w:rPr>
          <w:sz w:val="24"/>
          <w:szCs w:val="24"/>
        </w:rPr>
        <w:t>вести в соответствии с законодательством и представлять в установленном законом порядке бухгалтерскую и статистическую отчетность;</w:t>
      </w:r>
    </w:p>
    <w:p w:rsidR="007C5F5E" w:rsidRPr="00A82464" w:rsidRDefault="00DB510D">
      <w:pPr>
        <w:pStyle w:val="11"/>
        <w:numPr>
          <w:ilvl w:val="0"/>
          <w:numId w:val="5"/>
        </w:numPr>
        <w:shd w:val="clear" w:color="auto" w:fill="auto"/>
        <w:tabs>
          <w:tab w:val="left" w:pos="726"/>
        </w:tabs>
        <w:ind w:left="20" w:right="20" w:firstLine="600"/>
        <w:rPr>
          <w:sz w:val="24"/>
          <w:szCs w:val="24"/>
        </w:rPr>
      </w:pPr>
      <w:r w:rsidRPr="00A82464">
        <w:rPr>
          <w:sz w:val="24"/>
          <w:szCs w:val="24"/>
        </w:rPr>
        <w:t>в случае выделения бюджетных средств на реализацию инвестиционного проекта использовать их по целевому назначению;</w:t>
      </w:r>
    </w:p>
    <w:p w:rsidR="007C5F5E" w:rsidRPr="00A82464" w:rsidRDefault="00DB510D">
      <w:pPr>
        <w:pStyle w:val="11"/>
        <w:numPr>
          <w:ilvl w:val="0"/>
          <w:numId w:val="5"/>
        </w:numPr>
        <w:shd w:val="clear" w:color="auto" w:fill="auto"/>
        <w:tabs>
          <w:tab w:val="left" w:pos="730"/>
        </w:tabs>
        <w:ind w:left="20" w:right="20" w:firstLine="600"/>
        <w:rPr>
          <w:sz w:val="24"/>
          <w:szCs w:val="24"/>
        </w:rPr>
      </w:pPr>
      <w:r w:rsidRPr="00A82464">
        <w:rPr>
          <w:sz w:val="24"/>
          <w:szCs w:val="24"/>
        </w:rPr>
        <w:t>в необходимых случаях иметь лицензию или сертификат на право осуществления определенных видов деятельности в соответствии с перечнем работ и порядком выдачи лицензий и сертификатов, установленных действующим законодательством;</w:t>
      </w:r>
    </w:p>
    <w:p w:rsidR="007C5F5E" w:rsidRPr="00A82464" w:rsidRDefault="00DB510D">
      <w:pPr>
        <w:pStyle w:val="11"/>
        <w:numPr>
          <w:ilvl w:val="0"/>
          <w:numId w:val="5"/>
        </w:numPr>
        <w:shd w:val="clear" w:color="auto" w:fill="auto"/>
        <w:tabs>
          <w:tab w:val="left" w:pos="726"/>
        </w:tabs>
        <w:ind w:left="20" w:right="20" w:firstLine="600"/>
        <w:rPr>
          <w:sz w:val="24"/>
          <w:szCs w:val="24"/>
        </w:rPr>
      </w:pPr>
      <w:r w:rsidRPr="00A82464">
        <w:rPr>
          <w:sz w:val="24"/>
          <w:szCs w:val="24"/>
        </w:rPr>
        <w:t xml:space="preserve">в случае предоставления финансовой или имущественной формы муниципальной поддержки ежеквартально предоставлять в </w:t>
      </w:r>
      <w:r w:rsidR="00876632">
        <w:rPr>
          <w:sz w:val="24"/>
          <w:szCs w:val="24"/>
        </w:rPr>
        <w:t>А</w:t>
      </w:r>
      <w:r w:rsidRPr="00A82464">
        <w:rPr>
          <w:sz w:val="24"/>
          <w:szCs w:val="24"/>
        </w:rPr>
        <w:t>дминистрацию о реализации инвестиционных проектов (приложение 1).</w:t>
      </w:r>
    </w:p>
    <w:p w:rsidR="007C5F5E" w:rsidRPr="00A82464" w:rsidRDefault="00DB510D">
      <w:pPr>
        <w:pStyle w:val="11"/>
        <w:shd w:val="clear" w:color="auto" w:fill="auto"/>
        <w:spacing w:after="240"/>
        <w:ind w:left="20" w:right="20" w:firstLine="600"/>
        <w:rPr>
          <w:sz w:val="24"/>
          <w:szCs w:val="24"/>
        </w:rPr>
      </w:pPr>
      <w:r w:rsidRPr="00A82464">
        <w:rPr>
          <w:sz w:val="24"/>
          <w:szCs w:val="24"/>
        </w:rPr>
        <w:lastRenderedPageBreak/>
        <w:t>При нарушении законодательства или несоблюдении договорных обязательств субъекты инвестиционной деятельности несут ответственность в соответствии с законодательством Российской Федерации.</w:t>
      </w:r>
    </w:p>
    <w:p w:rsidR="007C5F5E" w:rsidRDefault="00D51757">
      <w:pPr>
        <w:pStyle w:val="40"/>
        <w:keepNext/>
        <w:keepLines/>
        <w:shd w:val="clear" w:color="auto" w:fill="auto"/>
        <w:spacing w:before="0"/>
        <w:ind w:left="40" w:firstLine="0"/>
        <w:rPr>
          <w:sz w:val="24"/>
          <w:szCs w:val="24"/>
        </w:rPr>
      </w:pPr>
      <w:bookmarkStart w:id="13" w:name="bookmark15"/>
      <w:r>
        <w:rPr>
          <w:sz w:val="24"/>
          <w:szCs w:val="24"/>
        </w:rPr>
        <w:t xml:space="preserve">11. Права и обязанности </w:t>
      </w:r>
      <w:bookmarkEnd w:id="13"/>
      <w:r w:rsidR="004A674E">
        <w:rPr>
          <w:sz w:val="24"/>
          <w:szCs w:val="24"/>
        </w:rPr>
        <w:t>Администрации</w:t>
      </w:r>
    </w:p>
    <w:p w:rsidR="00D51757" w:rsidRPr="00A82464" w:rsidRDefault="00D51757">
      <w:pPr>
        <w:pStyle w:val="40"/>
        <w:keepNext/>
        <w:keepLines/>
        <w:shd w:val="clear" w:color="auto" w:fill="auto"/>
        <w:spacing w:before="0"/>
        <w:ind w:left="40" w:firstLine="0"/>
        <w:rPr>
          <w:sz w:val="24"/>
          <w:szCs w:val="24"/>
        </w:rPr>
      </w:pPr>
    </w:p>
    <w:p w:rsidR="007C5F5E" w:rsidRPr="00A82464" w:rsidRDefault="004A674E" w:rsidP="00E30CC5">
      <w:pPr>
        <w:pStyle w:val="11"/>
        <w:shd w:val="clear" w:color="auto" w:fill="auto"/>
        <w:tabs>
          <w:tab w:val="left" w:pos="1134"/>
        </w:tabs>
        <w:ind w:left="620"/>
        <w:rPr>
          <w:sz w:val="24"/>
          <w:szCs w:val="24"/>
        </w:rPr>
      </w:pPr>
      <w:r>
        <w:rPr>
          <w:sz w:val="24"/>
          <w:szCs w:val="24"/>
        </w:rPr>
        <w:t xml:space="preserve">Администрация </w:t>
      </w:r>
      <w:r w:rsidR="00D51757">
        <w:rPr>
          <w:sz w:val="24"/>
          <w:szCs w:val="24"/>
        </w:rPr>
        <w:t xml:space="preserve"> </w:t>
      </w:r>
      <w:r w:rsidR="00DB510D" w:rsidRPr="00A82464">
        <w:rPr>
          <w:sz w:val="24"/>
          <w:szCs w:val="24"/>
        </w:rPr>
        <w:t xml:space="preserve">имеет право </w:t>
      </w:r>
      <w:proofErr w:type="gramStart"/>
      <w:r w:rsidR="00DB510D" w:rsidRPr="00A82464">
        <w:rPr>
          <w:sz w:val="24"/>
          <w:szCs w:val="24"/>
        </w:rPr>
        <w:t>на</w:t>
      </w:r>
      <w:proofErr w:type="gramEnd"/>
      <w:r w:rsidR="00DB510D" w:rsidRPr="00A82464">
        <w:rPr>
          <w:sz w:val="24"/>
          <w:szCs w:val="24"/>
        </w:rPr>
        <w:t>:</w:t>
      </w:r>
    </w:p>
    <w:p w:rsidR="007C5F5E" w:rsidRPr="00A82464" w:rsidRDefault="00DB510D">
      <w:pPr>
        <w:pStyle w:val="11"/>
        <w:numPr>
          <w:ilvl w:val="0"/>
          <w:numId w:val="5"/>
        </w:numPr>
        <w:shd w:val="clear" w:color="auto" w:fill="auto"/>
        <w:tabs>
          <w:tab w:val="left" w:pos="735"/>
        </w:tabs>
        <w:ind w:left="20" w:right="20" w:firstLine="600"/>
        <w:rPr>
          <w:sz w:val="24"/>
          <w:szCs w:val="24"/>
        </w:rPr>
      </w:pPr>
      <w:r w:rsidRPr="00A82464">
        <w:rPr>
          <w:sz w:val="24"/>
          <w:szCs w:val="24"/>
        </w:rPr>
        <w:t xml:space="preserve">осуществление </w:t>
      </w:r>
      <w:proofErr w:type="gramStart"/>
      <w:r w:rsidRPr="00A82464">
        <w:rPr>
          <w:sz w:val="24"/>
          <w:szCs w:val="24"/>
        </w:rPr>
        <w:t>контроля за</w:t>
      </w:r>
      <w:proofErr w:type="gramEnd"/>
      <w:r w:rsidRPr="00A82464">
        <w:rPr>
          <w:sz w:val="24"/>
          <w:szCs w:val="24"/>
        </w:rPr>
        <w:t xml:space="preserve"> реализацией инвестиционных проектов на территории </w:t>
      </w:r>
      <w:r w:rsidR="00876632">
        <w:rPr>
          <w:sz w:val="24"/>
          <w:szCs w:val="24"/>
        </w:rPr>
        <w:t>городского округа</w:t>
      </w:r>
      <w:r w:rsidRPr="00A82464">
        <w:rPr>
          <w:sz w:val="24"/>
          <w:szCs w:val="24"/>
        </w:rPr>
        <w:t xml:space="preserve"> в пределах своей компетенции, установленной законодательством;</w:t>
      </w:r>
    </w:p>
    <w:p w:rsidR="007C5F5E" w:rsidRPr="00A82464" w:rsidRDefault="00DB510D">
      <w:pPr>
        <w:pStyle w:val="11"/>
        <w:numPr>
          <w:ilvl w:val="0"/>
          <w:numId w:val="5"/>
        </w:numPr>
        <w:shd w:val="clear" w:color="auto" w:fill="auto"/>
        <w:tabs>
          <w:tab w:val="left" w:pos="726"/>
        </w:tabs>
        <w:ind w:left="20" w:right="20" w:firstLine="600"/>
        <w:rPr>
          <w:sz w:val="24"/>
          <w:szCs w:val="24"/>
        </w:rPr>
      </w:pPr>
      <w:r w:rsidRPr="00A82464">
        <w:rPr>
          <w:sz w:val="24"/>
          <w:szCs w:val="24"/>
        </w:rPr>
        <w:t>проведение экспертизы инвестиционных проектов и привлечение специалистов для ее осуществления;</w:t>
      </w:r>
    </w:p>
    <w:p w:rsidR="007C5F5E" w:rsidRPr="00A82464" w:rsidRDefault="00DB510D">
      <w:pPr>
        <w:pStyle w:val="11"/>
        <w:numPr>
          <w:ilvl w:val="0"/>
          <w:numId w:val="5"/>
        </w:numPr>
        <w:shd w:val="clear" w:color="auto" w:fill="auto"/>
        <w:tabs>
          <w:tab w:val="left" w:pos="726"/>
        </w:tabs>
        <w:ind w:left="20" w:right="20" w:firstLine="600"/>
        <w:rPr>
          <w:sz w:val="24"/>
          <w:szCs w:val="24"/>
        </w:rPr>
      </w:pPr>
      <w:r w:rsidRPr="00A82464">
        <w:rPr>
          <w:sz w:val="24"/>
          <w:szCs w:val="24"/>
        </w:rPr>
        <w:t xml:space="preserve">принятие решения о приостановлении, прекращении оказания муниципальной поддержки и об исключении из муниципального реестра инвестиционных проектов </w:t>
      </w:r>
      <w:r w:rsidR="00E772F9" w:rsidRPr="00A82464">
        <w:rPr>
          <w:sz w:val="24"/>
          <w:szCs w:val="24"/>
        </w:rPr>
        <w:t>Лесозаводского городского округа</w:t>
      </w:r>
      <w:r w:rsidRPr="00A82464">
        <w:rPr>
          <w:sz w:val="24"/>
          <w:szCs w:val="24"/>
        </w:rPr>
        <w:t xml:space="preserve"> в случаях, установленных настоящим Положением;</w:t>
      </w:r>
    </w:p>
    <w:p w:rsidR="007C5F5E" w:rsidRPr="00A82464" w:rsidRDefault="00DB510D">
      <w:pPr>
        <w:pStyle w:val="11"/>
        <w:numPr>
          <w:ilvl w:val="0"/>
          <w:numId w:val="5"/>
        </w:numPr>
        <w:shd w:val="clear" w:color="auto" w:fill="auto"/>
        <w:tabs>
          <w:tab w:val="left" w:pos="726"/>
        </w:tabs>
        <w:ind w:left="20" w:right="20" w:firstLine="600"/>
        <w:rPr>
          <w:sz w:val="24"/>
          <w:szCs w:val="24"/>
        </w:rPr>
      </w:pPr>
      <w:r w:rsidRPr="00A82464">
        <w:rPr>
          <w:sz w:val="24"/>
          <w:szCs w:val="24"/>
        </w:rPr>
        <w:t xml:space="preserve">осуществление </w:t>
      </w:r>
      <w:proofErr w:type="gramStart"/>
      <w:r w:rsidRPr="00A82464">
        <w:rPr>
          <w:sz w:val="24"/>
          <w:szCs w:val="24"/>
        </w:rPr>
        <w:t>контроля за</w:t>
      </w:r>
      <w:proofErr w:type="gramEnd"/>
      <w:r w:rsidRPr="00A82464">
        <w:rPr>
          <w:sz w:val="24"/>
          <w:szCs w:val="24"/>
        </w:rPr>
        <w:t xml:space="preserve"> целевым использованием средств, направляемых на капитальные вложения;</w:t>
      </w:r>
    </w:p>
    <w:p w:rsidR="007C5F5E" w:rsidRPr="00A82464" w:rsidRDefault="00DB510D">
      <w:pPr>
        <w:pStyle w:val="11"/>
        <w:numPr>
          <w:ilvl w:val="0"/>
          <w:numId w:val="5"/>
        </w:numPr>
        <w:shd w:val="clear" w:color="auto" w:fill="auto"/>
        <w:tabs>
          <w:tab w:val="left" w:pos="726"/>
        </w:tabs>
        <w:ind w:left="20" w:right="20" w:firstLine="600"/>
        <w:rPr>
          <w:sz w:val="24"/>
          <w:szCs w:val="24"/>
        </w:rPr>
      </w:pPr>
      <w:r w:rsidRPr="00A82464">
        <w:rPr>
          <w:sz w:val="24"/>
          <w:szCs w:val="24"/>
        </w:rPr>
        <w:t>осуществление других прав, предусмотренных законодательством Российской Федерации, настоящим Положением и инвестиционным соглашением.</w:t>
      </w:r>
    </w:p>
    <w:p w:rsidR="007C5F5E" w:rsidRPr="00A82464" w:rsidRDefault="00DB510D" w:rsidP="00E30CC5">
      <w:pPr>
        <w:pStyle w:val="11"/>
        <w:shd w:val="clear" w:color="auto" w:fill="auto"/>
        <w:tabs>
          <w:tab w:val="left" w:pos="1134"/>
        </w:tabs>
        <w:ind w:left="620"/>
        <w:rPr>
          <w:sz w:val="24"/>
          <w:szCs w:val="24"/>
        </w:rPr>
      </w:pPr>
      <w:r w:rsidRPr="00A82464">
        <w:rPr>
          <w:sz w:val="24"/>
          <w:szCs w:val="24"/>
        </w:rPr>
        <w:t>Администрация</w:t>
      </w:r>
      <w:r w:rsidR="0010264F">
        <w:rPr>
          <w:sz w:val="24"/>
          <w:szCs w:val="24"/>
        </w:rPr>
        <w:t xml:space="preserve"> </w:t>
      </w:r>
      <w:r w:rsidRPr="00A82464">
        <w:rPr>
          <w:sz w:val="24"/>
          <w:szCs w:val="24"/>
        </w:rPr>
        <w:t>обязана:</w:t>
      </w:r>
    </w:p>
    <w:p w:rsidR="007C5F5E" w:rsidRPr="00A82464" w:rsidRDefault="00DB510D">
      <w:pPr>
        <w:pStyle w:val="11"/>
        <w:numPr>
          <w:ilvl w:val="0"/>
          <w:numId w:val="5"/>
        </w:numPr>
        <w:shd w:val="clear" w:color="auto" w:fill="auto"/>
        <w:tabs>
          <w:tab w:val="left" w:pos="735"/>
        </w:tabs>
        <w:spacing w:after="275"/>
        <w:ind w:left="20" w:right="20" w:firstLine="600"/>
        <w:rPr>
          <w:sz w:val="24"/>
          <w:szCs w:val="24"/>
        </w:rPr>
      </w:pPr>
      <w:r w:rsidRPr="00A82464">
        <w:rPr>
          <w:sz w:val="24"/>
          <w:szCs w:val="24"/>
        </w:rPr>
        <w:t>соблюдать требования федерального, регионального законодательства, настоящего Положения и условия инвестиционного соглашения.</w:t>
      </w:r>
    </w:p>
    <w:p w:rsidR="007C5F5E" w:rsidRDefault="00E30CC5" w:rsidP="00E30CC5">
      <w:pPr>
        <w:pStyle w:val="40"/>
        <w:keepNext/>
        <w:keepLines/>
        <w:shd w:val="clear" w:color="auto" w:fill="auto"/>
        <w:spacing w:before="0" w:line="230" w:lineRule="exact"/>
        <w:ind w:left="40" w:firstLine="0"/>
        <w:rPr>
          <w:sz w:val="24"/>
          <w:szCs w:val="24"/>
        </w:rPr>
      </w:pPr>
      <w:bookmarkStart w:id="14" w:name="bookmark16"/>
      <w:r>
        <w:rPr>
          <w:sz w:val="24"/>
          <w:szCs w:val="24"/>
        </w:rPr>
        <w:t>12.</w:t>
      </w:r>
      <w:r w:rsidR="00DB510D" w:rsidRPr="00A82464">
        <w:rPr>
          <w:sz w:val="24"/>
          <w:szCs w:val="24"/>
        </w:rPr>
        <w:t>Гарантии прав инвесторов и защита их инвестиций</w:t>
      </w:r>
      <w:bookmarkEnd w:id="14"/>
    </w:p>
    <w:p w:rsidR="00E30CC5" w:rsidRPr="00A82464" w:rsidRDefault="00E30CC5" w:rsidP="00E30CC5">
      <w:pPr>
        <w:pStyle w:val="40"/>
        <w:keepNext/>
        <w:keepLines/>
        <w:shd w:val="clear" w:color="auto" w:fill="auto"/>
        <w:spacing w:before="0" w:line="230" w:lineRule="exact"/>
        <w:ind w:left="40" w:firstLine="0"/>
        <w:jc w:val="left"/>
        <w:rPr>
          <w:sz w:val="24"/>
          <w:szCs w:val="24"/>
        </w:rPr>
      </w:pPr>
    </w:p>
    <w:p w:rsidR="0026626E" w:rsidRPr="00A82464" w:rsidRDefault="00DB510D" w:rsidP="00E30CC5">
      <w:pPr>
        <w:pStyle w:val="11"/>
        <w:shd w:val="clear" w:color="auto" w:fill="auto"/>
        <w:tabs>
          <w:tab w:val="left" w:pos="1124"/>
        </w:tabs>
        <w:ind w:right="20" w:firstLine="620"/>
        <w:rPr>
          <w:sz w:val="24"/>
          <w:szCs w:val="24"/>
        </w:rPr>
      </w:pPr>
      <w:r w:rsidRPr="00A82464">
        <w:rPr>
          <w:sz w:val="24"/>
          <w:szCs w:val="24"/>
        </w:rPr>
        <w:t xml:space="preserve">Гарантии прав инвесторов и защита инвестиций осуществляются на территории </w:t>
      </w:r>
      <w:r w:rsidR="00E772F9" w:rsidRPr="00A82464">
        <w:rPr>
          <w:sz w:val="24"/>
          <w:szCs w:val="24"/>
        </w:rPr>
        <w:t>Лесозаводского городского округа</w:t>
      </w:r>
      <w:r w:rsidRPr="00A82464">
        <w:rPr>
          <w:sz w:val="24"/>
          <w:szCs w:val="24"/>
        </w:rPr>
        <w:t xml:space="preserve"> в соответствии с нормативно правовыми актами Российской Федерации и </w:t>
      </w:r>
      <w:r w:rsidR="00E772F9" w:rsidRPr="00A82464">
        <w:rPr>
          <w:sz w:val="24"/>
          <w:szCs w:val="24"/>
        </w:rPr>
        <w:t>Приморского края</w:t>
      </w:r>
      <w:r w:rsidRPr="00A82464">
        <w:rPr>
          <w:sz w:val="24"/>
          <w:szCs w:val="24"/>
        </w:rPr>
        <w:t xml:space="preserve"> в сфере регулирования инвестиционной деятельности.</w:t>
      </w:r>
    </w:p>
    <w:p w:rsidR="007C5F5E" w:rsidRPr="00A82464" w:rsidRDefault="00DB510D" w:rsidP="00E30CC5">
      <w:pPr>
        <w:pStyle w:val="11"/>
        <w:shd w:val="clear" w:color="auto" w:fill="auto"/>
        <w:tabs>
          <w:tab w:val="left" w:pos="1124"/>
        </w:tabs>
        <w:ind w:right="20" w:firstLine="620"/>
        <w:rPr>
          <w:sz w:val="24"/>
          <w:szCs w:val="24"/>
        </w:rPr>
      </w:pPr>
      <w:r w:rsidRPr="00A82464">
        <w:rPr>
          <w:sz w:val="24"/>
          <w:szCs w:val="24"/>
        </w:rPr>
        <w:t xml:space="preserve">Органы местного самоуправления </w:t>
      </w:r>
      <w:r w:rsidR="00E772F9" w:rsidRPr="00A82464">
        <w:rPr>
          <w:sz w:val="24"/>
          <w:szCs w:val="24"/>
        </w:rPr>
        <w:t>Лесозаводского городского округа</w:t>
      </w:r>
      <w:r w:rsidRPr="00A82464">
        <w:rPr>
          <w:sz w:val="24"/>
          <w:szCs w:val="24"/>
        </w:rPr>
        <w:t xml:space="preserve"> в пределах своей компетенции:</w:t>
      </w:r>
    </w:p>
    <w:p w:rsidR="007C5F5E" w:rsidRPr="00A82464" w:rsidRDefault="00DB510D">
      <w:pPr>
        <w:pStyle w:val="11"/>
        <w:numPr>
          <w:ilvl w:val="0"/>
          <w:numId w:val="5"/>
        </w:numPr>
        <w:shd w:val="clear" w:color="auto" w:fill="auto"/>
        <w:tabs>
          <w:tab w:val="left" w:pos="726"/>
        </w:tabs>
        <w:ind w:left="20" w:right="20" w:firstLine="600"/>
        <w:rPr>
          <w:sz w:val="24"/>
          <w:szCs w:val="24"/>
        </w:rPr>
      </w:pPr>
      <w:r w:rsidRPr="00A82464">
        <w:rPr>
          <w:sz w:val="24"/>
          <w:szCs w:val="24"/>
        </w:rPr>
        <w:t>обеспечивают стабильность прав инвесторов на период действия инвестиционного соглашения об оказании муниципальной поддержки;</w:t>
      </w:r>
    </w:p>
    <w:p w:rsidR="007C5F5E" w:rsidRPr="00A82464" w:rsidRDefault="00DB510D">
      <w:pPr>
        <w:pStyle w:val="11"/>
        <w:numPr>
          <w:ilvl w:val="0"/>
          <w:numId w:val="5"/>
        </w:numPr>
        <w:shd w:val="clear" w:color="auto" w:fill="auto"/>
        <w:tabs>
          <w:tab w:val="left" w:pos="730"/>
        </w:tabs>
        <w:ind w:left="20" w:right="20" w:firstLine="600"/>
        <w:rPr>
          <w:sz w:val="24"/>
          <w:szCs w:val="24"/>
        </w:rPr>
      </w:pPr>
      <w:r w:rsidRPr="00A82464">
        <w:rPr>
          <w:sz w:val="24"/>
          <w:szCs w:val="24"/>
        </w:rPr>
        <w:t>гарантируют всем субъектам инвестиционной деятельности независимо от форм собственности обеспечение равных прав при осуществлении инвестиционной деятельнос</w:t>
      </w:r>
      <w:r w:rsidR="00876632">
        <w:rPr>
          <w:sz w:val="24"/>
          <w:szCs w:val="24"/>
        </w:rPr>
        <w:t>ти, защиту капитальных вложений;</w:t>
      </w:r>
    </w:p>
    <w:p w:rsidR="007C5F5E" w:rsidRPr="00A82464" w:rsidRDefault="00DB510D">
      <w:pPr>
        <w:pStyle w:val="11"/>
        <w:numPr>
          <w:ilvl w:val="0"/>
          <w:numId w:val="5"/>
        </w:numPr>
        <w:shd w:val="clear" w:color="auto" w:fill="auto"/>
        <w:tabs>
          <w:tab w:val="left" w:pos="726"/>
        </w:tabs>
        <w:spacing w:after="248" w:line="283" w:lineRule="exact"/>
        <w:ind w:left="20" w:right="20" w:firstLine="600"/>
        <w:rPr>
          <w:sz w:val="24"/>
          <w:szCs w:val="24"/>
        </w:rPr>
      </w:pPr>
      <w:r w:rsidRPr="00A82464">
        <w:rPr>
          <w:sz w:val="24"/>
          <w:szCs w:val="24"/>
        </w:rPr>
        <w:t>не вправе ограничивать права инвесторов в выборе объектов инвестирования, за исключением случаев, предусмотренных законодательством Российской Федерации.</w:t>
      </w:r>
    </w:p>
    <w:p w:rsidR="007C5F5E" w:rsidRPr="00A82464" w:rsidRDefault="00DB510D">
      <w:pPr>
        <w:pStyle w:val="40"/>
        <w:keepNext/>
        <w:keepLines/>
        <w:shd w:val="clear" w:color="auto" w:fill="auto"/>
        <w:spacing w:before="0" w:after="240"/>
        <w:ind w:left="40" w:firstLine="0"/>
        <w:rPr>
          <w:sz w:val="24"/>
          <w:szCs w:val="24"/>
        </w:rPr>
      </w:pPr>
      <w:bookmarkStart w:id="15" w:name="bookmark17"/>
      <w:r w:rsidRPr="00A82464">
        <w:rPr>
          <w:sz w:val="24"/>
          <w:szCs w:val="24"/>
        </w:rPr>
        <w:t>13. Учет и контроль предоставляемой муниципальной поддержки реализации инвестиционных проектов</w:t>
      </w:r>
      <w:bookmarkEnd w:id="15"/>
    </w:p>
    <w:p w:rsidR="007C5F5E" w:rsidRPr="00A82464" w:rsidRDefault="00DB510D" w:rsidP="00E30CC5">
      <w:pPr>
        <w:pStyle w:val="11"/>
        <w:shd w:val="clear" w:color="auto" w:fill="auto"/>
        <w:tabs>
          <w:tab w:val="left" w:pos="1268"/>
        </w:tabs>
        <w:ind w:right="20" w:firstLine="620"/>
        <w:rPr>
          <w:sz w:val="24"/>
          <w:szCs w:val="24"/>
        </w:rPr>
      </w:pPr>
      <w:r w:rsidRPr="00A82464">
        <w:rPr>
          <w:sz w:val="24"/>
          <w:szCs w:val="24"/>
        </w:rPr>
        <w:t>Получатели муниципальной поддержки, заключившие инвестиционное соглашение, ежеквартально, с момента предоставления муниципальной поддержки и до ее завершения, представляют в Администрацию отчет о ходе реализации инвестиционного проекта и использовании предоставленных средств согласно приложению  1.</w:t>
      </w:r>
    </w:p>
    <w:p w:rsidR="007C5F5E" w:rsidRPr="00A82464" w:rsidRDefault="00DB510D" w:rsidP="00E30CC5">
      <w:pPr>
        <w:pStyle w:val="11"/>
        <w:shd w:val="clear" w:color="auto" w:fill="auto"/>
        <w:tabs>
          <w:tab w:val="left" w:pos="1268"/>
        </w:tabs>
        <w:ind w:right="20" w:firstLine="620"/>
        <w:rPr>
          <w:sz w:val="24"/>
          <w:szCs w:val="24"/>
        </w:rPr>
      </w:pPr>
      <w:r w:rsidRPr="00A82464">
        <w:rPr>
          <w:sz w:val="24"/>
          <w:szCs w:val="24"/>
        </w:rPr>
        <w:t xml:space="preserve">Общий мониторинг реализации инвестиционных проектов на территории </w:t>
      </w:r>
      <w:r w:rsidR="00E772F9" w:rsidRPr="00A82464">
        <w:rPr>
          <w:sz w:val="24"/>
          <w:szCs w:val="24"/>
        </w:rPr>
        <w:t>городского округа</w:t>
      </w:r>
      <w:r w:rsidRPr="00A82464">
        <w:rPr>
          <w:sz w:val="24"/>
          <w:szCs w:val="24"/>
        </w:rPr>
        <w:t xml:space="preserve"> осуществляет отдел </w:t>
      </w:r>
      <w:r w:rsidR="00E772F9" w:rsidRPr="00A82464">
        <w:rPr>
          <w:sz w:val="24"/>
          <w:szCs w:val="24"/>
        </w:rPr>
        <w:t>экономики</w:t>
      </w:r>
      <w:r w:rsidR="0010264F">
        <w:rPr>
          <w:sz w:val="24"/>
          <w:szCs w:val="24"/>
        </w:rPr>
        <w:t xml:space="preserve"> и работы с предпринимателями </w:t>
      </w:r>
      <w:r w:rsidR="00876632">
        <w:rPr>
          <w:sz w:val="24"/>
          <w:szCs w:val="24"/>
        </w:rPr>
        <w:t>А</w:t>
      </w:r>
      <w:r w:rsidRPr="00A82464">
        <w:rPr>
          <w:sz w:val="24"/>
          <w:szCs w:val="24"/>
        </w:rPr>
        <w:t xml:space="preserve">дминистрации </w:t>
      </w:r>
      <w:r w:rsidR="00E772F9" w:rsidRPr="00A82464">
        <w:rPr>
          <w:sz w:val="24"/>
          <w:szCs w:val="24"/>
        </w:rPr>
        <w:t>Лесозаводского городского округа</w:t>
      </w:r>
      <w:r w:rsidRPr="00A82464">
        <w:rPr>
          <w:sz w:val="24"/>
          <w:szCs w:val="24"/>
        </w:rPr>
        <w:t>.</w:t>
      </w:r>
    </w:p>
    <w:p w:rsidR="007C5F5E" w:rsidRPr="00A82464" w:rsidRDefault="00DB510D" w:rsidP="00E30CC5">
      <w:pPr>
        <w:pStyle w:val="11"/>
        <w:shd w:val="clear" w:color="auto" w:fill="auto"/>
        <w:tabs>
          <w:tab w:val="left" w:pos="1253"/>
        </w:tabs>
        <w:ind w:right="20" w:firstLine="620"/>
        <w:rPr>
          <w:sz w:val="24"/>
          <w:szCs w:val="24"/>
        </w:rPr>
      </w:pPr>
      <w:r w:rsidRPr="00A82464">
        <w:rPr>
          <w:sz w:val="24"/>
          <w:szCs w:val="24"/>
        </w:rPr>
        <w:t xml:space="preserve">Отраслевые отделы </w:t>
      </w:r>
      <w:r w:rsidR="00876632">
        <w:rPr>
          <w:sz w:val="24"/>
          <w:szCs w:val="24"/>
        </w:rPr>
        <w:t>А</w:t>
      </w:r>
      <w:r w:rsidRPr="00A82464">
        <w:rPr>
          <w:sz w:val="24"/>
          <w:szCs w:val="24"/>
        </w:rPr>
        <w:t xml:space="preserve">дминистрации ведут мониторинг надлежащего исполнения сроков и условий реализации инвестиционных соглашений и ежемесячно направляют результаты мониторинга с выявленными нарушениями в отдел </w:t>
      </w:r>
      <w:r w:rsidR="0010264F">
        <w:rPr>
          <w:sz w:val="24"/>
          <w:szCs w:val="24"/>
        </w:rPr>
        <w:t xml:space="preserve">экономики и работы с предпринимателями </w:t>
      </w:r>
      <w:r w:rsidR="00876632">
        <w:rPr>
          <w:sz w:val="24"/>
          <w:szCs w:val="24"/>
        </w:rPr>
        <w:t>А</w:t>
      </w:r>
      <w:r w:rsidR="0010264F">
        <w:rPr>
          <w:sz w:val="24"/>
          <w:szCs w:val="24"/>
        </w:rPr>
        <w:t xml:space="preserve">дминистрации  </w:t>
      </w:r>
      <w:r w:rsidRPr="00A82464">
        <w:rPr>
          <w:sz w:val="24"/>
          <w:szCs w:val="24"/>
        </w:rPr>
        <w:t>для подготовки сводного отчета.</w:t>
      </w:r>
    </w:p>
    <w:p w:rsidR="007C5F5E" w:rsidRPr="00A82464" w:rsidRDefault="00DB510D" w:rsidP="00E30CC5">
      <w:pPr>
        <w:pStyle w:val="11"/>
        <w:shd w:val="clear" w:color="auto" w:fill="auto"/>
        <w:tabs>
          <w:tab w:val="left" w:pos="1248"/>
        </w:tabs>
        <w:spacing w:after="240"/>
        <w:ind w:right="20" w:firstLine="620"/>
        <w:rPr>
          <w:sz w:val="24"/>
          <w:szCs w:val="24"/>
        </w:rPr>
      </w:pPr>
      <w:r w:rsidRPr="00A82464">
        <w:rPr>
          <w:sz w:val="24"/>
          <w:szCs w:val="24"/>
        </w:rPr>
        <w:t xml:space="preserve">Сводный отчет по выявленным нарушениям рассматривается на заседании </w:t>
      </w:r>
      <w:r w:rsidR="0010264F">
        <w:rPr>
          <w:sz w:val="24"/>
          <w:szCs w:val="24"/>
        </w:rPr>
        <w:t>Со</w:t>
      </w:r>
      <w:r w:rsidRPr="00A82464">
        <w:rPr>
          <w:sz w:val="24"/>
          <w:szCs w:val="24"/>
        </w:rPr>
        <w:t xml:space="preserve">вета по </w:t>
      </w:r>
      <w:r w:rsidR="0010264F">
        <w:rPr>
          <w:sz w:val="24"/>
          <w:szCs w:val="24"/>
        </w:rPr>
        <w:t xml:space="preserve">предпринимательству и </w:t>
      </w:r>
      <w:r w:rsidRPr="00A82464">
        <w:rPr>
          <w:sz w:val="24"/>
          <w:szCs w:val="24"/>
        </w:rPr>
        <w:t>улучшению инвестиционного климата</w:t>
      </w:r>
      <w:r w:rsidR="0010264F">
        <w:rPr>
          <w:sz w:val="24"/>
          <w:szCs w:val="24"/>
        </w:rPr>
        <w:t xml:space="preserve"> при главе </w:t>
      </w:r>
      <w:r w:rsidR="00E772F9" w:rsidRPr="00A82464">
        <w:rPr>
          <w:sz w:val="24"/>
          <w:szCs w:val="24"/>
        </w:rPr>
        <w:t>Лесозаводско</w:t>
      </w:r>
      <w:r w:rsidR="0010264F">
        <w:rPr>
          <w:sz w:val="24"/>
          <w:szCs w:val="24"/>
        </w:rPr>
        <w:t>го</w:t>
      </w:r>
      <w:r w:rsidR="00E772F9" w:rsidRPr="00A82464">
        <w:rPr>
          <w:sz w:val="24"/>
          <w:szCs w:val="24"/>
        </w:rPr>
        <w:t xml:space="preserve"> городско</w:t>
      </w:r>
      <w:r w:rsidR="0010264F">
        <w:rPr>
          <w:sz w:val="24"/>
          <w:szCs w:val="24"/>
        </w:rPr>
        <w:t>го</w:t>
      </w:r>
      <w:r w:rsidR="00E772F9" w:rsidRPr="00A82464">
        <w:rPr>
          <w:sz w:val="24"/>
          <w:szCs w:val="24"/>
        </w:rPr>
        <w:t xml:space="preserve"> округ</w:t>
      </w:r>
      <w:r w:rsidR="0010264F">
        <w:rPr>
          <w:sz w:val="24"/>
          <w:szCs w:val="24"/>
        </w:rPr>
        <w:t>а</w:t>
      </w:r>
      <w:r w:rsidRPr="00A82464">
        <w:rPr>
          <w:sz w:val="24"/>
          <w:szCs w:val="24"/>
        </w:rPr>
        <w:t>.</w:t>
      </w:r>
    </w:p>
    <w:p w:rsidR="007C5F5E" w:rsidRDefault="00E30CC5" w:rsidP="00E30CC5">
      <w:pPr>
        <w:pStyle w:val="40"/>
        <w:keepNext/>
        <w:keepLines/>
        <w:shd w:val="clear" w:color="auto" w:fill="auto"/>
        <w:spacing w:before="0"/>
        <w:ind w:left="2940" w:firstLine="0"/>
        <w:jc w:val="left"/>
        <w:rPr>
          <w:sz w:val="24"/>
          <w:szCs w:val="24"/>
        </w:rPr>
      </w:pPr>
      <w:bookmarkStart w:id="16" w:name="bookmark18"/>
      <w:r>
        <w:rPr>
          <w:sz w:val="24"/>
          <w:szCs w:val="24"/>
        </w:rPr>
        <w:lastRenderedPageBreak/>
        <w:t>14.</w:t>
      </w:r>
      <w:r w:rsidR="00DB510D" w:rsidRPr="00A82464">
        <w:rPr>
          <w:sz w:val="24"/>
          <w:szCs w:val="24"/>
        </w:rPr>
        <w:t>Заключительные положения</w:t>
      </w:r>
      <w:bookmarkEnd w:id="16"/>
    </w:p>
    <w:p w:rsidR="00E30CC5" w:rsidRPr="00A82464" w:rsidRDefault="00E30CC5" w:rsidP="00E30CC5">
      <w:pPr>
        <w:pStyle w:val="40"/>
        <w:keepNext/>
        <w:keepLines/>
        <w:shd w:val="clear" w:color="auto" w:fill="auto"/>
        <w:spacing w:before="0"/>
        <w:ind w:left="2940" w:firstLine="0"/>
        <w:jc w:val="left"/>
        <w:rPr>
          <w:sz w:val="24"/>
          <w:szCs w:val="24"/>
        </w:rPr>
      </w:pPr>
    </w:p>
    <w:p w:rsidR="007C5F5E" w:rsidRPr="00A82464" w:rsidRDefault="00DB510D" w:rsidP="00E30CC5">
      <w:pPr>
        <w:pStyle w:val="11"/>
        <w:shd w:val="clear" w:color="auto" w:fill="auto"/>
        <w:tabs>
          <w:tab w:val="left" w:pos="1238"/>
        </w:tabs>
        <w:ind w:right="20" w:firstLine="720"/>
        <w:rPr>
          <w:sz w:val="24"/>
          <w:szCs w:val="24"/>
        </w:rPr>
      </w:pPr>
      <w:r w:rsidRPr="00A82464">
        <w:rPr>
          <w:sz w:val="24"/>
          <w:szCs w:val="24"/>
        </w:rPr>
        <w:t>Настоящее Положение применяется к правоотношениям, возникающим после введения его в действие.</w:t>
      </w:r>
    </w:p>
    <w:p w:rsidR="00E772F9" w:rsidRPr="00A82464" w:rsidRDefault="00DB510D" w:rsidP="00E30CC5">
      <w:pPr>
        <w:pStyle w:val="11"/>
        <w:shd w:val="clear" w:color="auto" w:fill="auto"/>
        <w:tabs>
          <w:tab w:val="left" w:pos="1238"/>
        </w:tabs>
        <w:ind w:right="20" w:firstLine="720"/>
        <w:rPr>
          <w:sz w:val="24"/>
          <w:szCs w:val="24"/>
        </w:rPr>
      </w:pPr>
      <w:r w:rsidRPr="00A82464">
        <w:rPr>
          <w:sz w:val="24"/>
          <w:szCs w:val="24"/>
        </w:rPr>
        <w:t xml:space="preserve">Изменение форм и условий муниципальной поддержки инвестиционной деятельности на территории </w:t>
      </w:r>
      <w:r w:rsidR="00E772F9" w:rsidRPr="00A82464">
        <w:rPr>
          <w:sz w:val="24"/>
          <w:szCs w:val="24"/>
        </w:rPr>
        <w:t>городского округа</w:t>
      </w:r>
      <w:r w:rsidRPr="00A82464">
        <w:rPr>
          <w:sz w:val="24"/>
          <w:szCs w:val="24"/>
        </w:rPr>
        <w:t xml:space="preserve"> допускается исключительно путем внесения изменений в настоящее Положение.</w:t>
      </w:r>
    </w:p>
    <w:p w:rsidR="00E772F9" w:rsidRPr="00A82464" w:rsidRDefault="00E772F9">
      <w:pPr>
        <w:rPr>
          <w:rFonts w:ascii="Times New Roman" w:eastAsia="Times New Roman" w:hAnsi="Times New Roman" w:cs="Times New Roman"/>
        </w:rPr>
      </w:pPr>
      <w:r w:rsidRPr="00A82464">
        <w:br w:type="page"/>
      </w:r>
    </w:p>
    <w:p w:rsidR="007C5F5E" w:rsidRDefault="00DB510D">
      <w:pPr>
        <w:pStyle w:val="30"/>
        <w:shd w:val="clear" w:color="auto" w:fill="auto"/>
        <w:spacing w:after="291"/>
        <w:ind w:left="6740" w:right="200"/>
      </w:pPr>
      <w:r>
        <w:lastRenderedPageBreak/>
        <w:t xml:space="preserve">Приложение  1 к Положению о муниципальной поддержке инвестиционной деятельности на территории </w:t>
      </w:r>
      <w:r w:rsidR="00E772F9">
        <w:t>Лесозаводск</w:t>
      </w:r>
      <w:r w:rsidR="0010264F">
        <w:t>ого</w:t>
      </w:r>
      <w:r w:rsidR="00E772F9">
        <w:t xml:space="preserve"> городско</w:t>
      </w:r>
      <w:r w:rsidR="0010264F">
        <w:t>го</w:t>
      </w:r>
      <w:r w:rsidR="00E772F9">
        <w:t xml:space="preserve"> округ</w:t>
      </w:r>
      <w:r w:rsidR="0010264F">
        <w:t>а</w:t>
      </w:r>
    </w:p>
    <w:p w:rsidR="007C5F5E" w:rsidRPr="0026626E" w:rsidRDefault="00DB510D" w:rsidP="0026626E">
      <w:pPr>
        <w:pStyle w:val="ab"/>
        <w:jc w:val="center"/>
        <w:rPr>
          <w:rFonts w:ascii="Times New Roman" w:hAnsi="Times New Roman" w:cs="Times New Roman"/>
        </w:rPr>
      </w:pPr>
      <w:bookmarkStart w:id="17" w:name="bookmark19"/>
      <w:r w:rsidRPr="0026626E">
        <w:rPr>
          <w:rFonts w:ascii="Times New Roman" w:hAnsi="Times New Roman" w:cs="Times New Roman"/>
        </w:rPr>
        <w:t>Отчет о ходе реализации инвестиционного проекта</w:t>
      </w:r>
      <w:bookmarkEnd w:id="17"/>
    </w:p>
    <w:p w:rsidR="007C5F5E" w:rsidRPr="0026626E" w:rsidRDefault="00DB510D" w:rsidP="0026626E">
      <w:pPr>
        <w:pStyle w:val="ab"/>
        <w:jc w:val="center"/>
        <w:rPr>
          <w:rFonts w:ascii="Times New Roman" w:hAnsi="Times New Roman" w:cs="Times New Roman"/>
          <w:u w:val="single"/>
        </w:rPr>
      </w:pPr>
      <w:r w:rsidRPr="0026626E">
        <w:rPr>
          <w:rFonts w:ascii="Times New Roman" w:hAnsi="Times New Roman" w:cs="Times New Roman"/>
          <w:sz w:val="20"/>
          <w:u w:val="single"/>
        </w:rPr>
        <w:t>(организация-инвестор)</w:t>
      </w:r>
    </w:p>
    <w:p w:rsidR="007C5F5E" w:rsidRPr="0026626E" w:rsidRDefault="00DB510D" w:rsidP="0026626E">
      <w:pPr>
        <w:pStyle w:val="ab"/>
        <w:jc w:val="center"/>
        <w:rPr>
          <w:rFonts w:ascii="Times New Roman" w:hAnsi="Times New Roman" w:cs="Times New Roman"/>
        </w:rPr>
      </w:pPr>
      <w:bookmarkStart w:id="18" w:name="bookmark20"/>
      <w:r w:rsidRPr="0026626E">
        <w:rPr>
          <w:rFonts w:ascii="Times New Roman" w:hAnsi="Times New Roman" w:cs="Times New Roman"/>
        </w:rPr>
        <w:t>по созданию</w:t>
      </w:r>
      <w:bookmarkEnd w:id="18"/>
    </w:p>
    <w:p w:rsidR="007C5F5E" w:rsidRPr="0026626E" w:rsidRDefault="00DB510D" w:rsidP="0026626E">
      <w:pPr>
        <w:pStyle w:val="ab"/>
        <w:jc w:val="center"/>
        <w:rPr>
          <w:rFonts w:ascii="Times New Roman" w:hAnsi="Times New Roman" w:cs="Times New Roman"/>
          <w:u w:val="single"/>
        </w:rPr>
      </w:pPr>
      <w:r w:rsidRPr="0026626E">
        <w:rPr>
          <w:rFonts w:ascii="Times New Roman" w:hAnsi="Times New Roman" w:cs="Times New Roman"/>
          <w:sz w:val="20"/>
          <w:u w:val="single"/>
        </w:rPr>
        <w:t>(указать наименование проекта)</w:t>
      </w:r>
    </w:p>
    <w:p w:rsidR="007C5F5E" w:rsidRDefault="00DB510D" w:rsidP="0026626E">
      <w:pPr>
        <w:pStyle w:val="ab"/>
        <w:jc w:val="center"/>
        <w:rPr>
          <w:rFonts w:ascii="Times New Roman" w:hAnsi="Times New Roman" w:cs="Times New Roman"/>
        </w:rPr>
      </w:pPr>
      <w:bookmarkStart w:id="19" w:name="bookmark21"/>
      <w:r w:rsidRPr="0026626E">
        <w:rPr>
          <w:rFonts w:ascii="Times New Roman" w:hAnsi="Times New Roman" w:cs="Times New Roman"/>
        </w:rPr>
        <w:t>за</w:t>
      </w:r>
      <w:r w:rsidRPr="0026626E">
        <w:rPr>
          <w:rFonts w:ascii="Times New Roman" w:hAnsi="Times New Roman" w:cs="Times New Roman"/>
        </w:rPr>
        <w:tab/>
        <w:t>квартал 20</w:t>
      </w:r>
      <w:r w:rsidRPr="0026626E">
        <w:rPr>
          <w:rFonts w:ascii="Times New Roman" w:hAnsi="Times New Roman" w:cs="Times New Roman"/>
        </w:rPr>
        <w:tab/>
        <w:t>года</w:t>
      </w:r>
      <w:bookmarkEnd w:id="19"/>
    </w:p>
    <w:p w:rsidR="0026626E" w:rsidRPr="0026626E" w:rsidRDefault="0026626E" w:rsidP="0026626E">
      <w:pPr>
        <w:pStyle w:val="ab"/>
        <w:jc w:val="center"/>
        <w:rPr>
          <w:rFonts w:ascii="Times New Roman" w:hAnsi="Times New Roman" w:cs="Times New Roman"/>
        </w:rPr>
      </w:pPr>
    </w:p>
    <w:tbl>
      <w:tblPr>
        <w:tblW w:w="0" w:type="auto"/>
        <w:jc w:val="center"/>
        <w:tblLayout w:type="fixed"/>
        <w:tblCellMar>
          <w:left w:w="10" w:type="dxa"/>
          <w:right w:w="10" w:type="dxa"/>
        </w:tblCellMar>
        <w:tblLook w:val="0000"/>
      </w:tblPr>
      <w:tblGrid>
        <w:gridCol w:w="662"/>
        <w:gridCol w:w="4454"/>
        <w:gridCol w:w="1234"/>
        <w:gridCol w:w="1598"/>
        <w:gridCol w:w="1723"/>
      </w:tblGrid>
      <w:tr w:rsidR="007C5F5E" w:rsidRPr="0026626E">
        <w:trPr>
          <w:trHeight w:val="317"/>
          <w:jc w:val="center"/>
        </w:trPr>
        <w:tc>
          <w:tcPr>
            <w:tcW w:w="662" w:type="dxa"/>
            <w:tcBorders>
              <w:top w:val="single" w:sz="4" w:space="0" w:color="auto"/>
              <w:left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ind w:left="220"/>
              <w:jc w:val="left"/>
              <w:rPr>
                <w:sz w:val="20"/>
                <w:szCs w:val="20"/>
              </w:rPr>
            </w:pPr>
            <w:r w:rsidRPr="0026626E">
              <w:rPr>
                <w:sz w:val="20"/>
                <w:szCs w:val="20"/>
              </w:rPr>
              <w:t>№</w:t>
            </w:r>
          </w:p>
        </w:tc>
        <w:tc>
          <w:tcPr>
            <w:tcW w:w="4454" w:type="dxa"/>
            <w:tcBorders>
              <w:top w:val="single" w:sz="4" w:space="0" w:color="auto"/>
              <w:left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ind w:left="900"/>
              <w:jc w:val="left"/>
              <w:rPr>
                <w:sz w:val="20"/>
                <w:szCs w:val="20"/>
              </w:rPr>
            </w:pPr>
            <w:r w:rsidRPr="0026626E">
              <w:rPr>
                <w:sz w:val="20"/>
                <w:szCs w:val="20"/>
              </w:rPr>
              <w:t>Наименование показателя</w:t>
            </w:r>
          </w:p>
        </w:tc>
        <w:tc>
          <w:tcPr>
            <w:tcW w:w="1234" w:type="dxa"/>
            <w:tcBorders>
              <w:top w:val="single" w:sz="4" w:space="0" w:color="auto"/>
              <w:left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ind w:left="140"/>
              <w:jc w:val="left"/>
              <w:rPr>
                <w:sz w:val="20"/>
                <w:szCs w:val="20"/>
              </w:rPr>
            </w:pPr>
            <w:r w:rsidRPr="0026626E">
              <w:rPr>
                <w:sz w:val="20"/>
                <w:szCs w:val="20"/>
              </w:rPr>
              <w:t>Заявлено</w:t>
            </w:r>
          </w:p>
        </w:tc>
        <w:tc>
          <w:tcPr>
            <w:tcW w:w="1598" w:type="dxa"/>
            <w:tcBorders>
              <w:top w:val="single" w:sz="4" w:space="0" w:color="auto"/>
              <w:left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ind w:left="240"/>
              <w:jc w:val="left"/>
              <w:rPr>
                <w:sz w:val="20"/>
                <w:szCs w:val="20"/>
              </w:rPr>
            </w:pPr>
            <w:r w:rsidRPr="0026626E">
              <w:rPr>
                <w:sz w:val="20"/>
                <w:szCs w:val="20"/>
              </w:rPr>
              <w:t>Фактически</w:t>
            </w:r>
          </w:p>
        </w:tc>
        <w:tc>
          <w:tcPr>
            <w:tcW w:w="1723" w:type="dxa"/>
            <w:tcBorders>
              <w:top w:val="single" w:sz="4" w:space="0" w:color="auto"/>
              <w:left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jc w:val="center"/>
              <w:rPr>
                <w:sz w:val="20"/>
                <w:szCs w:val="20"/>
              </w:rPr>
            </w:pPr>
            <w:r w:rsidRPr="0026626E">
              <w:rPr>
                <w:sz w:val="20"/>
                <w:szCs w:val="20"/>
              </w:rPr>
              <w:t>Фактически</w:t>
            </w:r>
          </w:p>
        </w:tc>
      </w:tr>
      <w:tr w:rsidR="007C5F5E" w:rsidRPr="0026626E">
        <w:trPr>
          <w:trHeight w:val="528"/>
          <w:jc w:val="center"/>
        </w:trPr>
        <w:tc>
          <w:tcPr>
            <w:tcW w:w="662" w:type="dxa"/>
            <w:tcBorders>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4454" w:type="dxa"/>
            <w:tcBorders>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234" w:type="dxa"/>
            <w:tcBorders>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ind w:left="140"/>
              <w:jc w:val="left"/>
              <w:rPr>
                <w:sz w:val="20"/>
                <w:szCs w:val="20"/>
              </w:rPr>
            </w:pPr>
            <w:r w:rsidRPr="0026626E">
              <w:rPr>
                <w:sz w:val="20"/>
                <w:szCs w:val="20"/>
              </w:rPr>
              <w:t>в проекте</w:t>
            </w:r>
          </w:p>
        </w:tc>
        <w:tc>
          <w:tcPr>
            <w:tcW w:w="1598" w:type="dxa"/>
            <w:tcBorders>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ind w:left="240"/>
              <w:jc w:val="left"/>
              <w:rPr>
                <w:sz w:val="20"/>
                <w:szCs w:val="20"/>
              </w:rPr>
            </w:pPr>
            <w:r w:rsidRPr="0026626E">
              <w:rPr>
                <w:sz w:val="20"/>
                <w:szCs w:val="20"/>
              </w:rPr>
              <w:t>за квартал</w:t>
            </w:r>
          </w:p>
        </w:tc>
        <w:tc>
          <w:tcPr>
            <w:tcW w:w="1723" w:type="dxa"/>
            <w:tcBorders>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jc w:val="center"/>
              <w:rPr>
                <w:sz w:val="20"/>
                <w:szCs w:val="20"/>
              </w:rPr>
            </w:pPr>
            <w:r w:rsidRPr="0026626E">
              <w:rPr>
                <w:sz w:val="20"/>
                <w:szCs w:val="20"/>
              </w:rPr>
              <w:t>нарастающим итогом</w:t>
            </w:r>
          </w:p>
        </w:tc>
      </w:tr>
      <w:tr w:rsidR="007C5F5E" w:rsidRPr="0026626E">
        <w:trPr>
          <w:trHeight w:val="283"/>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ind w:left="220"/>
              <w:jc w:val="left"/>
              <w:rPr>
                <w:sz w:val="20"/>
                <w:szCs w:val="20"/>
              </w:rPr>
            </w:pPr>
            <w:r w:rsidRPr="0026626E">
              <w:rPr>
                <w:sz w:val="20"/>
                <w:szCs w:val="20"/>
              </w:rPr>
              <w:t>1</w:t>
            </w:r>
          </w:p>
        </w:tc>
        <w:tc>
          <w:tcPr>
            <w:tcW w:w="445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ind w:left="2180"/>
              <w:jc w:val="left"/>
              <w:rPr>
                <w:sz w:val="20"/>
                <w:szCs w:val="20"/>
              </w:rPr>
            </w:pPr>
            <w:r w:rsidRPr="0026626E">
              <w:rPr>
                <w:sz w:val="20"/>
                <w:szCs w:val="20"/>
              </w:rPr>
              <w:t>2</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ind w:left="560"/>
              <w:jc w:val="left"/>
              <w:rPr>
                <w:sz w:val="20"/>
                <w:szCs w:val="20"/>
              </w:rPr>
            </w:pPr>
            <w:r w:rsidRPr="0026626E">
              <w:rPr>
                <w:sz w:val="20"/>
                <w:szCs w:val="20"/>
              </w:rPr>
              <w:t>3</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ind w:left="740"/>
              <w:jc w:val="left"/>
              <w:rPr>
                <w:sz w:val="20"/>
                <w:szCs w:val="20"/>
              </w:rPr>
            </w:pPr>
            <w:r w:rsidRPr="0026626E">
              <w:rPr>
                <w:sz w:val="20"/>
                <w:szCs w:val="20"/>
              </w:rPr>
              <w:t>4</w:t>
            </w: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jc w:val="center"/>
              <w:rPr>
                <w:sz w:val="20"/>
                <w:szCs w:val="20"/>
              </w:rPr>
            </w:pPr>
            <w:r w:rsidRPr="0026626E">
              <w:rPr>
                <w:sz w:val="20"/>
                <w:szCs w:val="20"/>
              </w:rPr>
              <w:t>5</w:t>
            </w:r>
          </w:p>
        </w:tc>
      </w:tr>
      <w:tr w:rsidR="007C5F5E" w:rsidRPr="0026626E">
        <w:trPr>
          <w:trHeight w:val="562"/>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ind w:left="220"/>
              <w:jc w:val="left"/>
              <w:rPr>
                <w:sz w:val="20"/>
                <w:szCs w:val="20"/>
              </w:rPr>
            </w:pPr>
            <w:r w:rsidRPr="0026626E">
              <w:rPr>
                <w:sz w:val="20"/>
                <w:szCs w:val="20"/>
              </w:rPr>
              <w:t>1</w:t>
            </w:r>
          </w:p>
        </w:tc>
        <w:tc>
          <w:tcPr>
            <w:tcW w:w="445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78" w:lineRule="exact"/>
              <w:rPr>
                <w:sz w:val="20"/>
                <w:szCs w:val="20"/>
              </w:rPr>
            </w:pPr>
            <w:r w:rsidRPr="0026626E">
              <w:rPr>
                <w:sz w:val="20"/>
                <w:szCs w:val="20"/>
              </w:rPr>
              <w:t>Объем инвестиций, всего, тыс. руб., в том числе:</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r>
      <w:tr w:rsidR="007C5F5E" w:rsidRPr="0026626E">
        <w:trPr>
          <w:trHeight w:val="28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ind w:left="220"/>
              <w:jc w:val="left"/>
              <w:rPr>
                <w:sz w:val="20"/>
                <w:szCs w:val="20"/>
              </w:rPr>
            </w:pPr>
            <w:r w:rsidRPr="0026626E">
              <w:rPr>
                <w:sz w:val="20"/>
                <w:szCs w:val="20"/>
              </w:rPr>
              <w:t>1.1.</w:t>
            </w:r>
          </w:p>
        </w:tc>
        <w:tc>
          <w:tcPr>
            <w:tcW w:w="445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rPr>
                <w:sz w:val="20"/>
                <w:szCs w:val="20"/>
              </w:rPr>
            </w:pPr>
            <w:r w:rsidRPr="0026626E">
              <w:rPr>
                <w:sz w:val="20"/>
                <w:szCs w:val="20"/>
              </w:rPr>
              <w:t>объем строительно-монтажных работ</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r>
      <w:tr w:rsidR="007C5F5E" w:rsidRPr="0026626E">
        <w:trPr>
          <w:trHeight w:val="562"/>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ind w:left="220"/>
              <w:jc w:val="left"/>
              <w:rPr>
                <w:sz w:val="20"/>
                <w:szCs w:val="20"/>
              </w:rPr>
            </w:pPr>
            <w:r w:rsidRPr="0026626E">
              <w:rPr>
                <w:sz w:val="20"/>
                <w:szCs w:val="20"/>
              </w:rPr>
              <w:t>1.2.</w:t>
            </w:r>
          </w:p>
        </w:tc>
        <w:tc>
          <w:tcPr>
            <w:tcW w:w="445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rPr>
                <w:sz w:val="20"/>
                <w:szCs w:val="20"/>
              </w:rPr>
            </w:pPr>
            <w:r w:rsidRPr="0026626E">
              <w:rPr>
                <w:sz w:val="20"/>
                <w:szCs w:val="20"/>
              </w:rPr>
              <w:t>приобретение оборудования, транспорта и т.п.</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r>
      <w:tr w:rsidR="007C5F5E" w:rsidRPr="0026626E">
        <w:trPr>
          <w:trHeight w:val="562"/>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ind w:left="220"/>
              <w:jc w:val="left"/>
              <w:rPr>
                <w:sz w:val="20"/>
                <w:szCs w:val="20"/>
              </w:rPr>
            </w:pPr>
            <w:r w:rsidRPr="0026626E">
              <w:rPr>
                <w:sz w:val="20"/>
                <w:szCs w:val="20"/>
              </w:rPr>
              <w:t>1.3.</w:t>
            </w:r>
          </w:p>
        </w:tc>
        <w:tc>
          <w:tcPr>
            <w:tcW w:w="445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69" w:lineRule="exact"/>
              <w:rPr>
                <w:sz w:val="20"/>
                <w:szCs w:val="20"/>
              </w:rPr>
            </w:pPr>
            <w:r w:rsidRPr="0026626E">
              <w:rPr>
                <w:sz w:val="20"/>
                <w:szCs w:val="20"/>
              </w:rPr>
              <w:t>проектно-изыскательские работы, НИОКР и т.д.</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r>
      <w:tr w:rsidR="007C5F5E" w:rsidRPr="0026626E">
        <w:trPr>
          <w:trHeight w:val="28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ind w:left="220"/>
              <w:jc w:val="left"/>
              <w:rPr>
                <w:sz w:val="20"/>
                <w:szCs w:val="20"/>
              </w:rPr>
            </w:pPr>
            <w:r w:rsidRPr="0026626E">
              <w:rPr>
                <w:sz w:val="20"/>
                <w:szCs w:val="20"/>
              </w:rPr>
              <w:t>1.4.</w:t>
            </w:r>
          </w:p>
        </w:tc>
        <w:tc>
          <w:tcPr>
            <w:tcW w:w="445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rPr>
                <w:sz w:val="20"/>
                <w:szCs w:val="20"/>
              </w:rPr>
            </w:pPr>
            <w:r w:rsidRPr="0026626E">
              <w:rPr>
                <w:sz w:val="20"/>
                <w:szCs w:val="20"/>
              </w:rPr>
              <w:t>другие</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r>
      <w:tr w:rsidR="007C5F5E" w:rsidRPr="0026626E">
        <w:trPr>
          <w:trHeight w:val="562"/>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ind w:left="220"/>
              <w:jc w:val="left"/>
              <w:rPr>
                <w:sz w:val="20"/>
                <w:szCs w:val="20"/>
              </w:rPr>
            </w:pPr>
            <w:r w:rsidRPr="0026626E">
              <w:rPr>
                <w:sz w:val="20"/>
                <w:szCs w:val="20"/>
              </w:rPr>
              <w:t>2.</w:t>
            </w:r>
          </w:p>
        </w:tc>
        <w:tc>
          <w:tcPr>
            <w:tcW w:w="445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after="60" w:line="240" w:lineRule="auto"/>
              <w:rPr>
                <w:sz w:val="20"/>
                <w:szCs w:val="20"/>
              </w:rPr>
            </w:pPr>
            <w:r w:rsidRPr="0026626E">
              <w:rPr>
                <w:sz w:val="20"/>
                <w:szCs w:val="20"/>
              </w:rPr>
              <w:t>Объем продукции (работ, услуг), тыс.</w:t>
            </w:r>
          </w:p>
          <w:p w:rsidR="007C5F5E" w:rsidRPr="0026626E" w:rsidRDefault="00DB510D">
            <w:pPr>
              <w:pStyle w:val="11"/>
              <w:framePr w:wrap="notBeside" w:vAnchor="text" w:hAnchor="text" w:xAlign="center" w:y="1"/>
              <w:shd w:val="clear" w:color="auto" w:fill="auto"/>
              <w:spacing w:before="60" w:line="240" w:lineRule="auto"/>
              <w:rPr>
                <w:sz w:val="20"/>
                <w:szCs w:val="20"/>
              </w:rPr>
            </w:pPr>
            <w:r w:rsidRPr="0026626E">
              <w:rPr>
                <w:sz w:val="20"/>
                <w:szCs w:val="20"/>
              </w:rPr>
              <w:t>ру</w:t>
            </w:r>
            <w:r w:rsidRPr="0026626E">
              <w:rPr>
                <w:sz w:val="20"/>
                <w:szCs w:val="20"/>
                <w:vertAlign w:val="superscript"/>
              </w:rPr>
              <w:t>б</w:t>
            </w:r>
            <w:r w:rsidRPr="0026626E">
              <w:rPr>
                <w:sz w:val="20"/>
                <w:szCs w:val="20"/>
              </w:rPr>
              <w:t>.</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r>
      <w:tr w:rsidR="007C5F5E" w:rsidRPr="0026626E">
        <w:trPr>
          <w:trHeight w:val="283"/>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ind w:left="220"/>
              <w:jc w:val="left"/>
              <w:rPr>
                <w:sz w:val="20"/>
                <w:szCs w:val="20"/>
              </w:rPr>
            </w:pPr>
            <w:r w:rsidRPr="0026626E">
              <w:rPr>
                <w:sz w:val="20"/>
                <w:szCs w:val="20"/>
              </w:rPr>
              <w:t>3.</w:t>
            </w:r>
          </w:p>
        </w:tc>
        <w:tc>
          <w:tcPr>
            <w:tcW w:w="445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rPr>
                <w:sz w:val="20"/>
                <w:szCs w:val="20"/>
              </w:rPr>
            </w:pPr>
            <w:r w:rsidRPr="0026626E">
              <w:rPr>
                <w:sz w:val="20"/>
                <w:szCs w:val="20"/>
              </w:rPr>
              <w:t>Количество созданных рабочих мест</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r>
      <w:tr w:rsidR="007C5F5E" w:rsidRPr="0026626E">
        <w:trPr>
          <w:trHeight w:val="28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ind w:left="220"/>
              <w:jc w:val="left"/>
              <w:rPr>
                <w:sz w:val="20"/>
                <w:szCs w:val="20"/>
              </w:rPr>
            </w:pPr>
            <w:r w:rsidRPr="0026626E">
              <w:rPr>
                <w:sz w:val="20"/>
                <w:szCs w:val="20"/>
              </w:rPr>
              <w:t>4.</w:t>
            </w:r>
          </w:p>
        </w:tc>
        <w:tc>
          <w:tcPr>
            <w:tcW w:w="445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rPr>
                <w:sz w:val="20"/>
                <w:szCs w:val="20"/>
              </w:rPr>
            </w:pPr>
            <w:r w:rsidRPr="0026626E">
              <w:rPr>
                <w:sz w:val="20"/>
                <w:szCs w:val="20"/>
              </w:rPr>
              <w:t>Оплата труда одного работника, руб.:</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r>
      <w:tr w:rsidR="007C5F5E" w:rsidRPr="0026626E">
        <w:trPr>
          <w:trHeight w:val="283"/>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ind w:left="220"/>
              <w:jc w:val="left"/>
              <w:rPr>
                <w:sz w:val="20"/>
                <w:szCs w:val="20"/>
              </w:rPr>
            </w:pPr>
            <w:r w:rsidRPr="0026626E">
              <w:rPr>
                <w:sz w:val="20"/>
                <w:szCs w:val="20"/>
              </w:rPr>
              <w:t>4.1.</w:t>
            </w:r>
          </w:p>
        </w:tc>
        <w:tc>
          <w:tcPr>
            <w:tcW w:w="445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rPr>
                <w:sz w:val="20"/>
                <w:szCs w:val="20"/>
              </w:rPr>
            </w:pPr>
            <w:r w:rsidRPr="0026626E">
              <w:rPr>
                <w:sz w:val="20"/>
                <w:szCs w:val="20"/>
              </w:rPr>
              <w:t>среднемесячная</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r>
      <w:tr w:rsidR="007C5F5E" w:rsidRPr="0026626E">
        <w:trPr>
          <w:trHeight w:val="28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ind w:left="220"/>
              <w:jc w:val="left"/>
              <w:rPr>
                <w:sz w:val="20"/>
                <w:szCs w:val="20"/>
              </w:rPr>
            </w:pPr>
            <w:r w:rsidRPr="0026626E">
              <w:rPr>
                <w:sz w:val="20"/>
                <w:szCs w:val="20"/>
              </w:rPr>
              <w:t>4.2.</w:t>
            </w:r>
          </w:p>
        </w:tc>
        <w:tc>
          <w:tcPr>
            <w:tcW w:w="445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rPr>
                <w:sz w:val="20"/>
                <w:szCs w:val="20"/>
              </w:rPr>
            </w:pPr>
            <w:r w:rsidRPr="0026626E">
              <w:rPr>
                <w:sz w:val="20"/>
                <w:szCs w:val="20"/>
              </w:rPr>
              <w:t>минимальная</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r>
      <w:tr w:rsidR="007C5F5E" w:rsidRPr="0026626E">
        <w:trPr>
          <w:trHeight w:val="28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ind w:left="220"/>
              <w:jc w:val="left"/>
              <w:rPr>
                <w:sz w:val="20"/>
                <w:szCs w:val="20"/>
              </w:rPr>
            </w:pPr>
            <w:r w:rsidRPr="0026626E">
              <w:rPr>
                <w:sz w:val="20"/>
                <w:szCs w:val="20"/>
              </w:rPr>
              <w:t>5.</w:t>
            </w:r>
          </w:p>
        </w:tc>
        <w:tc>
          <w:tcPr>
            <w:tcW w:w="445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rPr>
                <w:sz w:val="20"/>
                <w:szCs w:val="20"/>
              </w:rPr>
            </w:pPr>
            <w:r w:rsidRPr="0026626E">
              <w:rPr>
                <w:sz w:val="20"/>
                <w:szCs w:val="20"/>
              </w:rPr>
              <w:t>Налоговые поступления, в том числе:</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r>
      <w:tr w:rsidR="007C5F5E" w:rsidRPr="0026626E">
        <w:trPr>
          <w:trHeight w:val="283"/>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ind w:left="220"/>
              <w:jc w:val="left"/>
              <w:rPr>
                <w:sz w:val="20"/>
                <w:szCs w:val="20"/>
              </w:rPr>
            </w:pPr>
            <w:r w:rsidRPr="0026626E">
              <w:rPr>
                <w:sz w:val="20"/>
                <w:szCs w:val="20"/>
              </w:rPr>
              <w:t>5.1.</w:t>
            </w:r>
          </w:p>
        </w:tc>
        <w:tc>
          <w:tcPr>
            <w:tcW w:w="445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rPr>
                <w:sz w:val="20"/>
                <w:szCs w:val="20"/>
              </w:rPr>
            </w:pPr>
            <w:r w:rsidRPr="0026626E">
              <w:rPr>
                <w:sz w:val="20"/>
                <w:szCs w:val="20"/>
              </w:rPr>
              <w:t>налог на землю, тыс. руб.</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r>
      <w:tr w:rsidR="007C5F5E" w:rsidRPr="0026626E">
        <w:trPr>
          <w:trHeight w:val="28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ind w:left="220"/>
              <w:jc w:val="left"/>
              <w:rPr>
                <w:sz w:val="20"/>
                <w:szCs w:val="20"/>
              </w:rPr>
            </w:pPr>
            <w:r w:rsidRPr="0026626E">
              <w:rPr>
                <w:sz w:val="20"/>
                <w:szCs w:val="20"/>
              </w:rPr>
              <w:t>5.2.</w:t>
            </w:r>
          </w:p>
        </w:tc>
        <w:tc>
          <w:tcPr>
            <w:tcW w:w="445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rPr>
                <w:sz w:val="20"/>
                <w:szCs w:val="20"/>
              </w:rPr>
            </w:pPr>
            <w:r w:rsidRPr="0026626E">
              <w:rPr>
                <w:sz w:val="20"/>
                <w:szCs w:val="20"/>
              </w:rPr>
              <w:t>налог на имущество, тыс. руб.</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r>
      <w:tr w:rsidR="007C5F5E" w:rsidRPr="0026626E">
        <w:trPr>
          <w:trHeight w:val="562"/>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ind w:left="220"/>
              <w:jc w:val="left"/>
              <w:rPr>
                <w:sz w:val="20"/>
                <w:szCs w:val="20"/>
              </w:rPr>
            </w:pPr>
            <w:r w:rsidRPr="0026626E">
              <w:rPr>
                <w:sz w:val="20"/>
                <w:szCs w:val="20"/>
              </w:rPr>
              <w:t>5.3.</w:t>
            </w:r>
          </w:p>
        </w:tc>
        <w:tc>
          <w:tcPr>
            <w:tcW w:w="445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after="60" w:line="240" w:lineRule="auto"/>
              <w:rPr>
                <w:sz w:val="20"/>
                <w:szCs w:val="20"/>
              </w:rPr>
            </w:pPr>
            <w:r w:rsidRPr="0026626E">
              <w:rPr>
                <w:sz w:val="20"/>
                <w:szCs w:val="20"/>
              </w:rPr>
              <w:t>налог на доходы физических лиц, тыс.</w:t>
            </w:r>
          </w:p>
          <w:p w:rsidR="007C5F5E" w:rsidRPr="0026626E" w:rsidRDefault="00DB510D">
            <w:pPr>
              <w:pStyle w:val="11"/>
              <w:framePr w:wrap="notBeside" w:vAnchor="text" w:hAnchor="text" w:xAlign="center" w:y="1"/>
              <w:shd w:val="clear" w:color="auto" w:fill="auto"/>
              <w:spacing w:before="60" w:line="240" w:lineRule="auto"/>
              <w:rPr>
                <w:sz w:val="20"/>
                <w:szCs w:val="20"/>
              </w:rPr>
            </w:pPr>
            <w:r w:rsidRPr="0026626E">
              <w:rPr>
                <w:sz w:val="20"/>
                <w:szCs w:val="20"/>
              </w:rPr>
              <w:t>ру</w:t>
            </w:r>
            <w:r w:rsidRPr="0026626E">
              <w:rPr>
                <w:sz w:val="20"/>
                <w:szCs w:val="20"/>
                <w:vertAlign w:val="superscript"/>
              </w:rPr>
              <w:t>б</w:t>
            </w:r>
            <w:r w:rsidRPr="0026626E">
              <w:rPr>
                <w:sz w:val="20"/>
                <w:szCs w:val="20"/>
              </w:rPr>
              <w:t>.</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r>
      <w:tr w:rsidR="007C5F5E" w:rsidRPr="0026626E">
        <w:trPr>
          <w:trHeight w:val="283"/>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ind w:left="220"/>
              <w:jc w:val="left"/>
              <w:rPr>
                <w:sz w:val="20"/>
                <w:szCs w:val="20"/>
              </w:rPr>
            </w:pPr>
            <w:r w:rsidRPr="0026626E">
              <w:rPr>
                <w:sz w:val="20"/>
                <w:szCs w:val="20"/>
              </w:rPr>
              <w:t>5.4.</w:t>
            </w:r>
          </w:p>
        </w:tc>
        <w:tc>
          <w:tcPr>
            <w:tcW w:w="445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rPr>
                <w:sz w:val="20"/>
                <w:szCs w:val="20"/>
              </w:rPr>
            </w:pPr>
            <w:r w:rsidRPr="0026626E">
              <w:rPr>
                <w:sz w:val="20"/>
                <w:szCs w:val="20"/>
              </w:rPr>
              <w:t>налог на прибыль, тыс. руб.</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r>
      <w:tr w:rsidR="007C5F5E" w:rsidRPr="0026626E">
        <w:trPr>
          <w:trHeight w:val="576"/>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40" w:lineRule="auto"/>
              <w:ind w:left="220"/>
              <w:jc w:val="left"/>
              <w:rPr>
                <w:sz w:val="20"/>
                <w:szCs w:val="20"/>
              </w:rPr>
            </w:pPr>
            <w:r w:rsidRPr="0026626E">
              <w:rPr>
                <w:sz w:val="20"/>
                <w:szCs w:val="20"/>
              </w:rPr>
              <w:t>5.5.</w:t>
            </w:r>
          </w:p>
        </w:tc>
        <w:tc>
          <w:tcPr>
            <w:tcW w:w="445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DB510D">
            <w:pPr>
              <w:pStyle w:val="11"/>
              <w:framePr w:wrap="notBeside" w:vAnchor="text" w:hAnchor="text" w:xAlign="center" w:y="1"/>
              <w:shd w:val="clear" w:color="auto" w:fill="auto"/>
              <w:spacing w:line="278" w:lineRule="exact"/>
              <w:rPr>
                <w:sz w:val="20"/>
                <w:szCs w:val="20"/>
              </w:rPr>
            </w:pPr>
            <w:r w:rsidRPr="0026626E">
              <w:rPr>
                <w:sz w:val="20"/>
                <w:szCs w:val="20"/>
              </w:rPr>
              <w:t>Страховые взносы во внебюджетные фонды, тыс. руб.</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7C5F5E" w:rsidRPr="0026626E" w:rsidRDefault="007C5F5E">
            <w:pPr>
              <w:framePr w:wrap="notBeside" w:vAnchor="text" w:hAnchor="text" w:xAlign="center" w:y="1"/>
              <w:rPr>
                <w:rFonts w:ascii="Times New Roman" w:hAnsi="Times New Roman" w:cs="Times New Roman"/>
                <w:sz w:val="20"/>
                <w:szCs w:val="20"/>
              </w:rPr>
            </w:pPr>
          </w:p>
        </w:tc>
      </w:tr>
    </w:tbl>
    <w:p w:rsidR="007C5F5E" w:rsidRPr="0026626E" w:rsidRDefault="007C5F5E">
      <w:pPr>
        <w:rPr>
          <w:rFonts w:ascii="Times New Roman" w:hAnsi="Times New Roman" w:cs="Times New Roman"/>
          <w:sz w:val="26"/>
          <w:szCs w:val="26"/>
        </w:rPr>
      </w:pPr>
    </w:p>
    <w:sectPr w:rsidR="007C5F5E" w:rsidRPr="0026626E" w:rsidSect="0026626E">
      <w:headerReference w:type="default" r:id="rId7"/>
      <w:headerReference w:type="first" r:id="rId8"/>
      <w:type w:val="continuous"/>
      <w:pgSz w:w="11905" w:h="16837"/>
      <w:pgMar w:top="567" w:right="641" w:bottom="426" w:left="158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359" w:rsidRDefault="00543359" w:rsidP="007C5F5E">
      <w:r>
        <w:separator/>
      </w:r>
    </w:p>
  </w:endnote>
  <w:endnote w:type="continuationSeparator" w:id="0">
    <w:p w:rsidR="00543359" w:rsidRDefault="00543359" w:rsidP="007C5F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359" w:rsidRDefault="00543359"/>
  </w:footnote>
  <w:footnote w:type="continuationSeparator" w:id="0">
    <w:p w:rsidR="00543359" w:rsidRDefault="0054335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F5E" w:rsidRPr="0026626E" w:rsidRDefault="007C5F5E" w:rsidP="0026626E">
    <w:pPr>
      <w:pStyle w:val="a5"/>
      <w:framePr w:w="11917" w:h="395" w:hRule="exact" w:wrap="none" w:vAnchor="text" w:hAnchor="page" w:x="-7" w:y="143"/>
      <w:shd w:val="clear" w:color="auto" w:fill="auto"/>
      <w:ind w:left="633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2F9" w:rsidRPr="00E772F9" w:rsidRDefault="00E772F9">
    <w:pPr>
      <w:pStyle w:val="a7"/>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9F6"/>
    <w:multiLevelType w:val="multilevel"/>
    <w:tmpl w:val="1108DA6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653B2C"/>
    <w:multiLevelType w:val="multilevel"/>
    <w:tmpl w:val="7416E7AE"/>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65298B"/>
    <w:multiLevelType w:val="multilevel"/>
    <w:tmpl w:val="E90AD98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E919A2"/>
    <w:multiLevelType w:val="multilevel"/>
    <w:tmpl w:val="102E3B62"/>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0A1EC0"/>
    <w:multiLevelType w:val="multilevel"/>
    <w:tmpl w:val="E2B4D9E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EA961DC"/>
    <w:multiLevelType w:val="multilevel"/>
    <w:tmpl w:val="F70643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781520"/>
    <w:multiLevelType w:val="multilevel"/>
    <w:tmpl w:val="41945F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9A1C19"/>
    <w:multiLevelType w:val="multilevel"/>
    <w:tmpl w:val="4F0604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32740A"/>
    <w:multiLevelType w:val="multilevel"/>
    <w:tmpl w:val="C3E84392"/>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3B23A6"/>
    <w:multiLevelType w:val="multilevel"/>
    <w:tmpl w:val="78D61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393701"/>
    <w:multiLevelType w:val="multilevel"/>
    <w:tmpl w:val="D116EE3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D1A3AE9"/>
    <w:multiLevelType w:val="multilevel"/>
    <w:tmpl w:val="88BE8586"/>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7"/>
  </w:num>
  <w:num w:numId="4">
    <w:abstractNumId w:val="3"/>
  </w:num>
  <w:num w:numId="5">
    <w:abstractNumId w:val="6"/>
  </w:num>
  <w:num w:numId="6">
    <w:abstractNumId w:val="11"/>
  </w:num>
  <w:num w:numId="7">
    <w:abstractNumId w:val="1"/>
  </w:num>
  <w:num w:numId="8">
    <w:abstractNumId w:val="4"/>
  </w:num>
  <w:num w:numId="9">
    <w:abstractNumId w:val="0"/>
  </w:num>
  <w:num w:numId="10">
    <w:abstractNumId w:val="2"/>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7C5F5E"/>
    <w:rsid w:val="0010264F"/>
    <w:rsid w:val="0026626E"/>
    <w:rsid w:val="002F00A1"/>
    <w:rsid w:val="00301A33"/>
    <w:rsid w:val="004A553C"/>
    <w:rsid w:val="004A674E"/>
    <w:rsid w:val="00543359"/>
    <w:rsid w:val="006B16BE"/>
    <w:rsid w:val="007C5F5E"/>
    <w:rsid w:val="00822F79"/>
    <w:rsid w:val="00876632"/>
    <w:rsid w:val="00A82464"/>
    <w:rsid w:val="00D51757"/>
    <w:rsid w:val="00DB510D"/>
    <w:rsid w:val="00E30CC5"/>
    <w:rsid w:val="00E772F9"/>
    <w:rsid w:val="00EB52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C5F5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C5F5E"/>
    <w:rPr>
      <w:color w:val="0066CC"/>
      <w:u w:val="single"/>
    </w:rPr>
  </w:style>
  <w:style w:type="character" w:customStyle="1" w:styleId="2">
    <w:name w:val="Заголовок №2_"/>
    <w:basedOn w:val="a0"/>
    <w:link w:val="20"/>
    <w:rsid w:val="007C5F5E"/>
    <w:rPr>
      <w:rFonts w:ascii="Times New Roman" w:eastAsia="Times New Roman" w:hAnsi="Times New Roman" w:cs="Times New Roman"/>
      <w:b w:val="0"/>
      <w:bCs w:val="0"/>
      <w:i w:val="0"/>
      <w:iCs w:val="0"/>
      <w:smallCaps w:val="0"/>
      <w:strike w:val="0"/>
      <w:spacing w:val="-20"/>
      <w:sz w:val="27"/>
      <w:szCs w:val="27"/>
    </w:rPr>
  </w:style>
  <w:style w:type="character" w:customStyle="1" w:styleId="22pt">
    <w:name w:val="Заголовок №2 + Интервал 2 pt"/>
    <w:basedOn w:val="2"/>
    <w:rsid w:val="007C5F5E"/>
    <w:rPr>
      <w:spacing w:val="40"/>
    </w:rPr>
  </w:style>
  <w:style w:type="character" w:customStyle="1" w:styleId="1">
    <w:name w:val="Заголовок №1_"/>
    <w:basedOn w:val="a0"/>
    <w:link w:val="10"/>
    <w:rsid w:val="007C5F5E"/>
    <w:rPr>
      <w:rFonts w:ascii="Times New Roman" w:eastAsia="Times New Roman" w:hAnsi="Times New Roman" w:cs="Times New Roman"/>
      <w:b w:val="0"/>
      <w:bCs w:val="0"/>
      <w:i w:val="0"/>
      <w:iCs w:val="0"/>
      <w:smallCaps w:val="0"/>
      <w:strike w:val="0"/>
      <w:spacing w:val="0"/>
      <w:sz w:val="40"/>
      <w:szCs w:val="40"/>
    </w:rPr>
  </w:style>
  <w:style w:type="character" w:customStyle="1" w:styleId="21">
    <w:name w:val="Основной текст (2)_"/>
    <w:basedOn w:val="a0"/>
    <w:link w:val="22"/>
    <w:rsid w:val="007C5F5E"/>
    <w:rPr>
      <w:rFonts w:ascii="Times New Roman" w:eastAsia="Times New Roman" w:hAnsi="Times New Roman" w:cs="Times New Roman"/>
      <w:b w:val="0"/>
      <w:bCs w:val="0"/>
      <w:i w:val="0"/>
      <w:iCs w:val="0"/>
      <w:smallCaps w:val="0"/>
      <w:strike w:val="0"/>
      <w:spacing w:val="0"/>
      <w:sz w:val="27"/>
      <w:szCs w:val="27"/>
    </w:rPr>
  </w:style>
  <w:style w:type="character" w:customStyle="1" w:styleId="23">
    <w:name w:val="Основной текст (2)"/>
    <w:basedOn w:val="21"/>
    <w:rsid w:val="007C5F5E"/>
    <w:rPr>
      <w:spacing w:val="0"/>
    </w:rPr>
  </w:style>
  <w:style w:type="character" w:customStyle="1" w:styleId="3">
    <w:name w:val="Основной текст (3)_"/>
    <w:basedOn w:val="a0"/>
    <w:link w:val="30"/>
    <w:rsid w:val="007C5F5E"/>
    <w:rPr>
      <w:rFonts w:ascii="Times New Roman" w:eastAsia="Times New Roman" w:hAnsi="Times New Roman" w:cs="Times New Roman"/>
      <w:b w:val="0"/>
      <w:bCs w:val="0"/>
      <w:i w:val="0"/>
      <w:iCs w:val="0"/>
      <w:smallCaps w:val="0"/>
      <w:strike w:val="0"/>
      <w:spacing w:val="0"/>
      <w:sz w:val="19"/>
      <w:szCs w:val="19"/>
    </w:rPr>
  </w:style>
  <w:style w:type="character" w:customStyle="1" w:styleId="a4">
    <w:name w:val="Колонтитул_"/>
    <w:basedOn w:val="a0"/>
    <w:link w:val="a5"/>
    <w:rsid w:val="007C5F5E"/>
    <w:rPr>
      <w:rFonts w:ascii="Times New Roman" w:eastAsia="Times New Roman" w:hAnsi="Times New Roman" w:cs="Times New Roman"/>
      <w:b w:val="0"/>
      <w:bCs w:val="0"/>
      <w:i w:val="0"/>
      <w:iCs w:val="0"/>
      <w:smallCaps w:val="0"/>
      <w:strike w:val="0"/>
      <w:sz w:val="20"/>
      <w:szCs w:val="20"/>
    </w:rPr>
  </w:style>
  <w:style w:type="character" w:customStyle="1" w:styleId="95pt">
    <w:name w:val="Колонтитул + 9;5 pt"/>
    <w:basedOn w:val="a4"/>
    <w:rsid w:val="007C5F5E"/>
    <w:rPr>
      <w:sz w:val="19"/>
      <w:szCs w:val="19"/>
    </w:rPr>
  </w:style>
  <w:style w:type="character" w:customStyle="1" w:styleId="4">
    <w:name w:val="Заголовок №4_"/>
    <w:basedOn w:val="a0"/>
    <w:link w:val="40"/>
    <w:rsid w:val="007C5F5E"/>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basedOn w:val="a0"/>
    <w:link w:val="11"/>
    <w:rsid w:val="007C5F5E"/>
    <w:rPr>
      <w:rFonts w:ascii="Times New Roman" w:eastAsia="Times New Roman" w:hAnsi="Times New Roman" w:cs="Times New Roman"/>
      <w:b w:val="0"/>
      <w:bCs w:val="0"/>
      <w:i w:val="0"/>
      <w:iCs w:val="0"/>
      <w:smallCaps w:val="0"/>
      <w:strike w:val="0"/>
      <w:spacing w:val="0"/>
      <w:sz w:val="23"/>
      <w:szCs w:val="23"/>
    </w:rPr>
  </w:style>
  <w:style w:type="character" w:customStyle="1" w:styleId="31">
    <w:name w:val="Заголовок №3_"/>
    <w:basedOn w:val="a0"/>
    <w:link w:val="32"/>
    <w:rsid w:val="007C5F5E"/>
    <w:rPr>
      <w:rFonts w:ascii="Times New Roman" w:eastAsia="Times New Roman" w:hAnsi="Times New Roman" w:cs="Times New Roman"/>
      <w:b w:val="0"/>
      <w:bCs w:val="0"/>
      <w:i w:val="0"/>
      <w:iCs w:val="0"/>
      <w:smallCaps w:val="0"/>
      <w:strike w:val="0"/>
      <w:spacing w:val="0"/>
      <w:sz w:val="27"/>
      <w:szCs w:val="27"/>
    </w:rPr>
  </w:style>
  <w:style w:type="character" w:customStyle="1" w:styleId="41">
    <w:name w:val="Основной текст (4)_"/>
    <w:basedOn w:val="a0"/>
    <w:link w:val="42"/>
    <w:rsid w:val="007C5F5E"/>
    <w:rPr>
      <w:rFonts w:ascii="Times New Roman" w:eastAsia="Times New Roman" w:hAnsi="Times New Roman" w:cs="Times New Roman"/>
      <w:b w:val="0"/>
      <w:bCs w:val="0"/>
      <w:i w:val="0"/>
      <w:iCs w:val="0"/>
      <w:smallCaps w:val="0"/>
      <w:strike w:val="0"/>
      <w:sz w:val="20"/>
      <w:szCs w:val="20"/>
    </w:rPr>
  </w:style>
  <w:style w:type="paragraph" w:customStyle="1" w:styleId="20">
    <w:name w:val="Заголовок №2"/>
    <w:basedOn w:val="a"/>
    <w:link w:val="2"/>
    <w:rsid w:val="007C5F5E"/>
    <w:pPr>
      <w:shd w:val="clear" w:color="auto" w:fill="FFFFFF"/>
      <w:spacing w:before="120" w:after="60" w:line="322" w:lineRule="exact"/>
      <w:jc w:val="both"/>
      <w:outlineLvl w:val="1"/>
    </w:pPr>
    <w:rPr>
      <w:rFonts w:ascii="Times New Roman" w:eastAsia="Times New Roman" w:hAnsi="Times New Roman" w:cs="Times New Roman"/>
      <w:b/>
      <w:bCs/>
      <w:spacing w:val="-20"/>
      <w:sz w:val="27"/>
      <w:szCs w:val="27"/>
    </w:rPr>
  </w:style>
  <w:style w:type="paragraph" w:customStyle="1" w:styleId="10">
    <w:name w:val="Заголовок №1"/>
    <w:basedOn w:val="a"/>
    <w:link w:val="1"/>
    <w:rsid w:val="007C5F5E"/>
    <w:pPr>
      <w:shd w:val="clear" w:color="auto" w:fill="FFFFFF"/>
      <w:spacing w:before="60" w:after="600" w:line="0" w:lineRule="atLeast"/>
      <w:outlineLvl w:val="0"/>
    </w:pPr>
    <w:rPr>
      <w:rFonts w:ascii="Times New Roman" w:eastAsia="Times New Roman" w:hAnsi="Times New Roman" w:cs="Times New Roman"/>
      <w:b/>
      <w:bCs/>
      <w:sz w:val="40"/>
      <w:szCs w:val="40"/>
    </w:rPr>
  </w:style>
  <w:style w:type="paragraph" w:customStyle="1" w:styleId="22">
    <w:name w:val="Основной текст (2)"/>
    <w:basedOn w:val="a"/>
    <w:link w:val="21"/>
    <w:rsid w:val="007C5F5E"/>
    <w:pPr>
      <w:shd w:val="clear" w:color="auto" w:fill="FFFFFF"/>
      <w:spacing w:before="600" w:after="420" w:line="0" w:lineRule="atLeast"/>
    </w:pPr>
    <w:rPr>
      <w:rFonts w:ascii="Times New Roman" w:eastAsia="Times New Roman" w:hAnsi="Times New Roman" w:cs="Times New Roman"/>
      <w:sz w:val="27"/>
      <w:szCs w:val="27"/>
    </w:rPr>
  </w:style>
  <w:style w:type="paragraph" w:customStyle="1" w:styleId="30">
    <w:name w:val="Основной текст (3)"/>
    <w:basedOn w:val="a"/>
    <w:link w:val="3"/>
    <w:rsid w:val="007C5F5E"/>
    <w:pPr>
      <w:shd w:val="clear" w:color="auto" w:fill="FFFFFF"/>
      <w:spacing w:after="300" w:line="230" w:lineRule="exact"/>
      <w:jc w:val="right"/>
    </w:pPr>
    <w:rPr>
      <w:rFonts w:ascii="Times New Roman" w:eastAsia="Times New Roman" w:hAnsi="Times New Roman" w:cs="Times New Roman"/>
      <w:sz w:val="19"/>
      <w:szCs w:val="19"/>
    </w:rPr>
  </w:style>
  <w:style w:type="paragraph" w:customStyle="1" w:styleId="a5">
    <w:name w:val="Колонтитул"/>
    <w:basedOn w:val="a"/>
    <w:link w:val="a4"/>
    <w:rsid w:val="007C5F5E"/>
    <w:pPr>
      <w:shd w:val="clear" w:color="auto" w:fill="FFFFFF"/>
    </w:pPr>
    <w:rPr>
      <w:rFonts w:ascii="Times New Roman" w:eastAsia="Times New Roman" w:hAnsi="Times New Roman" w:cs="Times New Roman"/>
      <w:sz w:val="20"/>
      <w:szCs w:val="20"/>
    </w:rPr>
  </w:style>
  <w:style w:type="paragraph" w:customStyle="1" w:styleId="40">
    <w:name w:val="Заголовок №4"/>
    <w:basedOn w:val="a"/>
    <w:link w:val="4"/>
    <w:rsid w:val="007C5F5E"/>
    <w:pPr>
      <w:shd w:val="clear" w:color="auto" w:fill="FFFFFF"/>
      <w:spacing w:before="300" w:line="274" w:lineRule="exact"/>
      <w:ind w:hanging="2120"/>
      <w:jc w:val="center"/>
      <w:outlineLvl w:val="3"/>
    </w:pPr>
    <w:rPr>
      <w:rFonts w:ascii="Times New Roman" w:eastAsia="Times New Roman" w:hAnsi="Times New Roman" w:cs="Times New Roman"/>
      <w:b/>
      <w:bCs/>
      <w:sz w:val="23"/>
      <w:szCs w:val="23"/>
    </w:rPr>
  </w:style>
  <w:style w:type="paragraph" w:customStyle="1" w:styleId="11">
    <w:name w:val="Основной текст1"/>
    <w:basedOn w:val="a"/>
    <w:link w:val="a6"/>
    <w:rsid w:val="007C5F5E"/>
    <w:pPr>
      <w:shd w:val="clear" w:color="auto" w:fill="FFFFFF"/>
      <w:spacing w:line="274" w:lineRule="exact"/>
      <w:jc w:val="both"/>
    </w:pPr>
    <w:rPr>
      <w:rFonts w:ascii="Times New Roman" w:eastAsia="Times New Roman" w:hAnsi="Times New Roman" w:cs="Times New Roman"/>
      <w:sz w:val="23"/>
      <w:szCs w:val="23"/>
    </w:rPr>
  </w:style>
  <w:style w:type="paragraph" w:customStyle="1" w:styleId="32">
    <w:name w:val="Заголовок №3"/>
    <w:basedOn w:val="a"/>
    <w:link w:val="31"/>
    <w:rsid w:val="007C5F5E"/>
    <w:pPr>
      <w:shd w:val="clear" w:color="auto" w:fill="FFFFFF"/>
      <w:spacing w:before="360" w:line="317" w:lineRule="exact"/>
      <w:outlineLvl w:val="2"/>
    </w:pPr>
    <w:rPr>
      <w:rFonts w:ascii="Times New Roman" w:eastAsia="Times New Roman" w:hAnsi="Times New Roman" w:cs="Times New Roman"/>
      <w:sz w:val="27"/>
      <w:szCs w:val="27"/>
    </w:rPr>
  </w:style>
  <w:style w:type="paragraph" w:customStyle="1" w:styleId="42">
    <w:name w:val="Основной текст (4)"/>
    <w:basedOn w:val="a"/>
    <w:link w:val="41"/>
    <w:rsid w:val="007C5F5E"/>
    <w:pPr>
      <w:shd w:val="clear" w:color="auto" w:fill="FFFFFF"/>
      <w:spacing w:line="0" w:lineRule="atLeast"/>
    </w:pPr>
    <w:rPr>
      <w:rFonts w:ascii="Times New Roman" w:eastAsia="Times New Roman" w:hAnsi="Times New Roman" w:cs="Times New Roman"/>
      <w:sz w:val="20"/>
      <w:szCs w:val="20"/>
    </w:rPr>
  </w:style>
  <w:style w:type="paragraph" w:styleId="a7">
    <w:name w:val="header"/>
    <w:basedOn w:val="a"/>
    <w:link w:val="a8"/>
    <w:uiPriority w:val="99"/>
    <w:semiHidden/>
    <w:unhideWhenUsed/>
    <w:rsid w:val="00E772F9"/>
    <w:pPr>
      <w:tabs>
        <w:tab w:val="center" w:pos="4677"/>
        <w:tab w:val="right" w:pos="9355"/>
      </w:tabs>
    </w:pPr>
  </w:style>
  <w:style w:type="character" w:customStyle="1" w:styleId="a8">
    <w:name w:val="Верхний колонтитул Знак"/>
    <w:basedOn w:val="a0"/>
    <w:link w:val="a7"/>
    <w:uiPriority w:val="99"/>
    <w:semiHidden/>
    <w:rsid w:val="00E772F9"/>
    <w:rPr>
      <w:color w:val="000000"/>
    </w:rPr>
  </w:style>
  <w:style w:type="paragraph" w:styleId="a9">
    <w:name w:val="footer"/>
    <w:basedOn w:val="a"/>
    <w:link w:val="aa"/>
    <w:uiPriority w:val="99"/>
    <w:semiHidden/>
    <w:unhideWhenUsed/>
    <w:rsid w:val="00E772F9"/>
    <w:pPr>
      <w:tabs>
        <w:tab w:val="center" w:pos="4677"/>
        <w:tab w:val="right" w:pos="9355"/>
      </w:tabs>
    </w:pPr>
  </w:style>
  <w:style w:type="character" w:customStyle="1" w:styleId="aa">
    <w:name w:val="Нижний колонтитул Знак"/>
    <w:basedOn w:val="a0"/>
    <w:link w:val="a9"/>
    <w:uiPriority w:val="99"/>
    <w:semiHidden/>
    <w:rsid w:val="00E772F9"/>
    <w:rPr>
      <w:color w:val="000000"/>
    </w:rPr>
  </w:style>
  <w:style w:type="paragraph" w:styleId="ab">
    <w:name w:val="No Spacing"/>
    <w:uiPriority w:val="1"/>
    <w:qFormat/>
    <w:rsid w:val="0026626E"/>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3162</Words>
  <Characters>18025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Отдел экономики АЛГО</Company>
  <LinksUpToDate>false</LinksUpToDate>
  <CharactersWithSpaces>21145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Ирина</cp:lastModifiedBy>
  <cp:revision>6</cp:revision>
  <cp:lastPrinted>2020-10-29T07:17:00Z</cp:lastPrinted>
  <dcterms:created xsi:type="dcterms:W3CDTF">2019-08-20T23:51:00Z</dcterms:created>
  <dcterms:modified xsi:type="dcterms:W3CDTF">2020-10-29T07:24:00Z</dcterms:modified>
</cp:coreProperties>
</file>