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C3" w:rsidRPr="001259C3" w:rsidRDefault="001259C3" w:rsidP="001259C3">
      <w:pPr>
        <w:pStyle w:val="11"/>
        <w:rPr>
          <w:rFonts w:ascii="Times New Roman" w:hAnsi="Times New Roman"/>
          <w:b/>
          <w:sz w:val="24"/>
          <w:szCs w:val="24"/>
        </w:rPr>
      </w:pPr>
      <w:r w:rsidRPr="001259C3">
        <w:rPr>
          <w:rFonts w:ascii="Times New Roman" w:hAnsi="Times New Roman"/>
          <w:b/>
          <w:sz w:val="24"/>
          <w:szCs w:val="24"/>
        </w:rPr>
        <w:t xml:space="preserve">Независимая </w:t>
      </w:r>
      <w:proofErr w:type="spellStart"/>
      <w:r w:rsidRPr="001259C3">
        <w:rPr>
          <w:rFonts w:ascii="Times New Roman" w:hAnsi="Times New Roman"/>
          <w:b/>
          <w:sz w:val="24"/>
          <w:szCs w:val="24"/>
        </w:rPr>
        <w:t>антикоррупционная</w:t>
      </w:r>
      <w:proofErr w:type="spellEnd"/>
      <w:r w:rsidRPr="001259C3">
        <w:rPr>
          <w:rFonts w:ascii="Times New Roman" w:hAnsi="Times New Roman"/>
          <w:b/>
          <w:sz w:val="24"/>
          <w:szCs w:val="24"/>
        </w:rPr>
        <w:t xml:space="preserve"> экспертиза</w:t>
      </w:r>
    </w:p>
    <w:p w:rsidR="001259C3" w:rsidRPr="001259C3" w:rsidRDefault="001259C3" w:rsidP="001259C3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приема заключений 22.12</w:t>
      </w:r>
      <w:r w:rsidRPr="001259C3">
        <w:rPr>
          <w:rFonts w:ascii="Times New Roman" w:hAnsi="Times New Roman"/>
          <w:b/>
          <w:sz w:val="24"/>
          <w:szCs w:val="24"/>
        </w:rPr>
        <w:t>.2017</w:t>
      </w:r>
    </w:p>
    <w:p w:rsidR="001259C3" w:rsidRPr="001259C3" w:rsidRDefault="001259C3" w:rsidP="00125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Окончание приема заключений 26.12</w:t>
      </w:r>
      <w:r w:rsidRPr="001259C3">
        <w:rPr>
          <w:b/>
          <w:sz w:val="24"/>
          <w:szCs w:val="24"/>
        </w:rPr>
        <w:t>.2017</w:t>
      </w:r>
      <w:r w:rsidRPr="001259C3">
        <w:rPr>
          <w:noProof/>
          <w:sz w:val="24"/>
          <w:szCs w:val="24"/>
          <w:lang w:eastAsia="ru-RU"/>
        </w:rPr>
        <w:t xml:space="preserve">                                                         </w:t>
      </w:r>
      <w:r w:rsidRPr="001259C3">
        <w:rPr>
          <w:b/>
          <w:noProof/>
          <w:sz w:val="24"/>
          <w:szCs w:val="24"/>
          <w:lang w:eastAsia="ru-RU"/>
        </w:rPr>
        <w:t>Проект</w:t>
      </w:r>
    </w:p>
    <w:p w:rsidR="00662759" w:rsidRPr="00564E2F" w:rsidRDefault="001259C3" w:rsidP="0066275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662759" w:rsidRPr="00564E2F" w:rsidRDefault="00BE32AF" w:rsidP="00662759">
      <w:pPr>
        <w:spacing w:after="0" w:line="240" w:lineRule="auto"/>
        <w:rPr>
          <w:sz w:val="26"/>
          <w:szCs w:val="26"/>
        </w:rPr>
      </w:pPr>
      <w:r w:rsidRPr="00BE32AF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-293370</wp:posOffset>
            </wp:positionV>
            <wp:extent cx="549910" cy="628650"/>
            <wp:effectExtent l="19050" t="0" r="2540" b="0"/>
            <wp:wrapNone/>
            <wp:docPr id="1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2AF" w:rsidRDefault="00BE32AF" w:rsidP="00BE32AF">
      <w:pPr>
        <w:pStyle w:val="ConsPlusTitle"/>
        <w:ind w:left="-284" w:right="-1" w:firstLine="7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2AF" w:rsidRPr="00F80E74" w:rsidRDefault="00BE32AF" w:rsidP="00BE32AF">
      <w:pPr>
        <w:pStyle w:val="ConsPlusTitle"/>
        <w:ind w:left="-284" w:right="-1" w:firstLine="7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ЛЕСОЗАВОДСКОГО ГОРОДСКОГО ОКРУГА</w:t>
      </w:r>
    </w:p>
    <w:p w:rsidR="00BE32AF" w:rsidRPr="00F80E74" w:rsidRDefault="00BE32AF" w:rsidP="00BE32AF">
      <w:pPr>
        <w:pStyle w:val="ConsPlusTitle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F80E74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BE32AF" w:rsidRPr="00F80E74" w:rsidRDefault="00BE32AF" w:rsidP="00BE32AF">
      <w:pPr>
        <w:pStyle w:val="ConsPlusTitle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E32AF" w:rsidRDefault="00BE32AF" w:rsidP="00BE32AF">
      <w:pPr>
        <w:pStyle w:val="ConsPlusTitle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0E7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E74">
        <w:rPr>
          <w:rFonts w:ascii="Times New Roman" w:hAnsi="Times New Roman" w:cs="Times New Roman"/>
          <w:sz w:val="28"/>
          <w:szCs w:val="28"/>
        </w:rPr>
        <w:t>Е</w:t>
      </w:r>
    </w:p>
    <w:p w:rsidR="00BE32AF" w:rsidRPr="00F80E74" w:rsidRDefault="00BE32AF" w:rsidP="00BE32AF">
      <w:pPr>
        <w:pStyle w:val="ConsPlusTitle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E32AF" w:rsidRDefault="00BE32AF" w:rsidP="00BE32AF">
      <w:pPr>
        <w:spacing w:after="0" w:line="240" w:lineRule="auto"/>
        <w:ind w:left="-284" w:right="-1"/>
        <w:jc w:val="center"/>
        <w:rPr>
          <w:sz w:val="26"/>
          <w:szCs w:val="26"/>
        </w:rPr>
      </w:pPr>
      <w:r w:rsidRPr="0084504F">
        <w:rPr>
          <w:sz w:val="26"/>
          <w:szCs w:val="26"/>
        </w:rPr>
        <w:t xml:space="preserve">г. Лесозаводск        </w:t>
      </w:r>
      <w:r>
        <w:rPr>
          <w:sz w:val="26"/>
          <w:szCs w:val="26"/>
        </w:rPr>
        <w:t xml:space="preserve">                              </w:t>
      </w:r>
    </w:p>
    <w:p w:rsidR="00BE32AF" w:rsidRPr="0084504F" w:rsidRDefault="00BE32AF" w:rsidP="00BE32AF">
      <w:pPr>
        <w:spacing w:after="0" w:line="240" w:lineRule="auto"/>
        <w:ind w:left="-284" w:right="-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2281E">
        <w:rPr>
          <w:sz w:val="26"/>
          <w:szCs w:val="26"/>
        </w:rPr>
        <w:t>.</w:t>
      </w:r>
      <w:r>
        <w:rPr>
          <w:sz w:val="26"/>
          <w:szCs w:val="26"/>
        </w:rPr>
        <w:t xml:space="preserve">2017           </w:t>
      </w:r>
      <w:r w:rsidRPr="0084504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</w:t>
      </w:r>
      <w:r w:rsidR="00B55A48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№</w:t>
      </w:r>
      <w:r w:rsidR="00B55A48">
        <w:rPr>
          <w:sz w:val="26"/>
          <w:szCs w:val="26"/>
        </w:rPr>
        <w:t xml:space="preserve">     - НПА</w:t>
      </w:r>
    </w:p>
    <w:p w:rsidR="00BE32AF" w:rsidRPr="00F80E74" w:rsidRDefault="00BE32AF" w:rsidP="00BE32AF">
      <w:pPr>
        <w:pStyle w:val="ConsPlusTitle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E32AF" w:rsidRDefault="00BE32AF" w:rsidP="00BE32AF">
      <w:pPr>
        <w:spacing w:after="0" w:line="240" w:lineRule="auto"/>
        <w:rPr>
          <w:sz w:val="24"/>
          <w:szCs w:val="24"/>
        </w:rPr>
      </w:pPr>
    </w:p>
    <w:p w:rsidR="00BE32AF" w:rsidRDefault="00BE32AF" w:rsidP="00BE32AF">
      <w:pPr>
        <w:spacing w:after="0" w:line="240" w:lineRule="auto"/>
        <w:rPr>
          <w:sz w:val="24"/>
          <w:szCs w:val="24"/>
        </w:rPr>
      </w:pPr>
    </w:p>
    <w:p w:rsidR="00BE32AF" w:rsidRPr="00BA38DD" w:rsidRDefault="00BE32AF" w:rsidP="00BE32AF">
      <w:pPr>
        <w:spacing w:after="0" w:line="240" w:lineRule="auto"/>
        <w:jc w:val="center"/>
        <w:rPr>
          <w:b/>
          <w:sz w:val="26"/>
          <w:szCs w:val="26"/>
        </w:rPr>
      </w:pPr>
      <w:r w:rsidRPr="00BA38DD">
        <w:rPr>
          <w:b/>
          <w:sz w:val="26"/>
          <w:szCs w:val="26"/>
        </w:rPr>
        <w:t xml:space="preserve">О порядке организации и проведения тайного голосования </w:t>
      </w:r>
      <w:proofErr w:type="gramStart"/>
      <w:r w:rsidRPr="00BA38DD">
        <w:rPr>
          <w:b/>
          <w:sz w:val="26"/>
          <w:szCs w:val="26"/>
        </w:rPr>
        <w:t>по</w:t>
      </w:r>
      <w:proofErr w:type="gramEnd"/>
    </w:p>
    <w:p w:rsidR="00BE32AF" w:rsidRDefault="00BE32AF" w:rsidP="00BE32AF">
      <w:pPr>
        <w:spacing w:after="0" w:line="240" w:lineRule="auto"/>
        <w:jc w:val="center"/>
        <w:rPr>
          <w:b/>
          <w:sz w:val="26"/>
          <w:szCs w:val="26"/>
        </w:rPr>
      </w:pPr>
      <w:r w:rsidRPr="00BA38DD">
        <w:rPr>
          <w:b/>
          <w:sz w:val="26"/>
          <w:szCs w:val="26"/>
        </w:rPr>
        <w:t xml:space="preserve">общественным территориям </w:t>
      </w:r>
      <w:r>
        <w:rPr>
          <w:b/>
          <w:sz w:val="26"/>
          <w:szCs w:val="26"/>
        </w:rPr>
        <w:t xml:space="preserve">муниципального образования </w:t>
      </w:r>
    </w:p>
    <w:p w:rsidR="00BE32AF" w:rsidRPr="00BA38DD" w:rsidRDefault="00176A87" w:rsidP="00BE32A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Лесозаводский городской округ</w:t>
      </w:r>
    </w:p>
    <w:p w:rsidR="00BE32AF" w:rsidRPr="00BA38DD" w:rsidRDefault="00BE32AF" w:rsidP="00BE32AF">
      <w:pPr>
        <w:spacing w:after="0" w:line="240" w:lineRule="auto"/>
        <w:jc w:val="center"/>
        <w:rPr>
          <w:sz w:val="26"/>
          <w:szCs w:val="26"/>
        </w:rPr>
      </w:pPr>
    </w:p>
    <w:p w:rsidR="00BE32AF" w:rsidRDefault="00BE32AF" w:rsidP="00BE32AF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BE32AF" w:rsidRPr="00BA38DD" w:rsidRDefault="00BE32AF" w:rsidP="00BE32AF">
      <w:pPr>
        <w:spacing w:after="0" w:line="240" w:lineRule="auto"/>
        <w:ind w:firstLine="708"/>
        <w:jc w:val="both"/>
        <w:rPr>
          <w:sz w:val="26"/>
          <w:szCs w:val="26"/>
        </w:rPr>
      </w:pPr>
      <w:r w:rsidRPr="00BA38DD">
        <w:rPr>
          <w:sz w:val="26"/>
          <w:szCs w:val="26"/>
        </w:rPr>
        <w:t>Руководствуясь статьей 33 Федерального закона от 06.10.2003 №</w:t>
      </w:r>
      <w:r w:rsidR="00176A87">
        <w:rPr>
          <w:sz w:val="26"/>
          <w:szCs w:val="26"/>
        </w:rPr>
        <w:t xml:space="preserve"> </w:t>
      </w:r>
      <w:r w:rsidRPr="00BA38D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920B9B">
        <w:rPr>
          <w:sz w:val="26"/>
          <w:szCs w:val="26"/>
        </w:rPr>
        <w:t>У</w:t>
      </w:r>
      <w:r>
        <w:rPr>
          <w:sz w:val="26"/>
          <w:szCs w:val="26"/>
        </w:rPr>
        <w:t>ставом Лесозаводского городского округа,</w:t>
      </w:r>
      <w:r w:rsidRPr="00BA38DD">
        <w:rPr>
          <w:sz w:val="26"/>
          <w:szCs w:val="26"/>
        </w:rPr>
        <w:t xml:space="preserve"> с целью участия населения </w:t>
      </w:r>
      <w:r>
        <w:rPr>
          <w:sz w:val="26"/>
          <w:szCs w:val="26"/>
        </w:rPr>
        <w:t>Лесозаводского городского округа</w:t>
      </w:r>
      <w:r w:rsidRPr="00BA38DD">
        <w:rPr>
          <w:sz w:val="26"/>
          <w:szCs w:val="26"/>
        </w:rPr>
        <w:t xml:space="preserve"> в осущест</w:t>
      </w:r>
      <w:r>
        <w:rPr>
          <w:sz w:val="26"/>
          <w:szCs w:val="26"/>
        </w:rPr>
        <w:t>влении местного самоуправления администрация Лесозаводского городского округа</w:t>
      </w:r>
    </w:p>
    <w:p w:rsidR="00BE32AF" w:rsidRDefault="00BE32AF" w:rsidP="00BE32AF">
      <w:pPr>
        <w:spacing w:after="0" w:line="240" w:lineRule="auto"/>
        <w:rPr>
          <w:sz w:val="26"/>
          <w:szCs w:val="26"/>
        </w:rPr>
      </w:pPr>
    </w:p>
    <w:p w:rsidR="00BE32AF" w:rsidRPr="00BA38DD" w:rsidRDefault="00BE32AF" w:rsidP="00BE32AF">
      <w:pPr>
        <w:spacing w:after="0" w:line="240" w:lineRule="auto"/>
        <w:rPr>
          <w:b/>
          <w:sz w:val="26"/>
          <w:szCs w:val="26"/>
        </w:rPr>
      </w:pPr>
      <w:r w:rsidRPr="00BA38DD">
        <w:rPr>
          <w:sz w:val="26"/>
          <w:szCs w:val="26"/>
        </w:rPr>
        <w:t>ПОСТАНОВЛЯ</w:t>
      </w:r>
      <w:r>
        <w:rPr>
          <w:sz w:val="26"/>
          <w:szCs w:val="26"/>
        </w:rPr>
        <w:t>ЕТ</w:t>
      </w:r>
      <w:r w:rsidRPr="00BA38DD">
        <w:rPr>
          <w:b/>
          <w:sz w:val="26"/>
          <w:szCs w:val="26"/>
        </w:rPr>
        <w:t>:</w:t>
      </w:r>
    </w:p>
    <w:p w:rsidR="00662759" w:rsidRPr="00564E2F" w:rsidRDefault="00662759" w:rsidP="00372853">
      <w:pPr>
        <w:spacing w:after="0" w:line="240" w:lineRule="auto"/>
        <w:jc w:val="both"/>
        <w:rPr>
          <w:sz w:val="26"/>
          <w:szCs w:val="26"/>
        </w:rPr>
      </w:pP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>1. Утвердить прилагаемые:</w:t>
      </w: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>1.1. Порядок организации и проведения процедуры голосования по общественным территориям</w:t>
      </w:r>
      <w:r w:rsidR="00E66745">
        <w:rPr>
          <w:sz w:val="26"/>
          <w:szCs w:val="26"/>
        </w:rPr>
        <w:t xml:space="preserve"> </w:t>
      </w:r>
      <w:r w:rsidR="00176A87">
        <w:rPr>
          <w:sz w:val="26"/>
          <w:szCs w:val="26"/>
        </w:rPr>
        <w:t xml:space="preserve">муниципального образования </w:t>
      </w:r>
      <w:r w:rsidR="00E66745">
        <w:rPr>
          <w:sz w:val="26"/>
          <w:szCs w:val="26"/>
        </w:rPr>
        <w:t>Лесозаводский городской округ</w:t>
      </w:r>
      <w:r w:rsidRPr="00564E2F">
        <w:rPr>
          <w:sz w:val="26"/>
          <w:szCs w:val="26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(приложение 1).</w:t>
      </w: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>1.2. Форму итогового протокола территориальной счетной комиссии о</w:t>
      </w:r>
      <w:r w:rsidR="00176A87">
        <w:rPr>
          <w:sz w:val="26"/>
          <w:szCs w:val="26"/>
        </w:rPr>
        <w:t xml:space="preserve"> </w:t>
      </w:r>
      <w:r w:rsidRPr="00564E2F">
        <w:rPr>
          <w:sz w:val="26"/>
          <w:szCs w:val="26"/>
        </w:rPr>
        <w:t>результатах голосования по общественным территориям</w:t>
      </w:r>
      <w:r w:rsidR="00E66745">
        <w:rPr>
          <w:sz w:val="26"/>
          <w:szCs w:val="26"/>
        </w:rPr>
        <w:t xml:space="preserve"> </w:t>
      </w:r>
      <w:r w:rsidR="00176A87">
        <w:rPr>
          <w:sz w:val="26"/>
          <w:szCs w:val="26"/>
        </w:rPr>
        <w:t xml:space="preserve">муниципального образования </w:t>
      </w:r>
      <w:r w:rsidR="00E66745">
        <w:rPr>
          <w:sz w:val="26"/>
          <w:szCs w:val="26"/>
        </w:rPr>
        <w:t>Лесозаводский городской округ</w:t>
      </w:r>
      <w:r w:rsidRPr="00564E2F">
        <w:rPr>
          <w:sz w:val="26"/>
          <w:szCs w:val="26"/>
        </w:rPr>
        <w:t xml:space="preserve">  (приложение 2).</w:t>
      </w: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>1.3. Форму итогового протокола общественной комиссии об итогах голосования по</w:t>
      </w:r>
      <w:r w:rsidR="00E66745">
        <w:rPr>
          <w:sz w:val="26"/>
          <w:szCs w:val="26"/>
        </w:rPr>
        <w:t xml:space="preserve"> </w:t>
      </w:r>
      <w:r w:rsidRPr="00564E2F">
        <w:rPr>
          <w:sz w:val="26"/>
          <w:szCs w:val="26"/>
        </w:rPr>
        <w:t>общественным территориям</w:t>
      </w:r>
      <w:r w:rsidR="00E66745">
        <w:rPr>
          <w:sz w:val="26"/>
          <w:szCs w:val="26"/>
        </w:rPr>
        <w:t xml:space="preserve"> </w:t>
      </w:r>
      <w:r w:rsidRPr="00564E2F">
        <w:rPr>
          <w:sz w:val="26"/>
          <w:szCs w:val="26"/>
        </w:rPr>
        <w:t>муниципальн</w:t>
      </w:r>
      <w:r w:rsidR="00176A87">
        <w:rPr>
          <w:sz w:val="26"/>
          <w:szCs w:val="26"/>
        </w:rPr>
        <w:t xml:space="preserve">ого образования </w:t>
      </w:r>
      <w:r w:rsidR="00E66745">
        <w:rPr>
          <w:sz w:val="26"/>
          <w:szCs w:val="26"/>
        </w:rPr>
        <w:t>Лесозаводский городской округ</w:t>
      </w:r>
      <w:r w:rsidR="003E6783">
        <w:rPr>
          <w:sz w:val="26"/>
          <w:szCs w:val="26"/>
        </w:rPr>
        <w:t xml:space="preserve">  (приложение </w:t>
      </w:r>
      <w:r w:rsidRPr="00564E2F">
        <w:rPr>
          <w:sz w:val="26"/>
          <w:szCs w:val="26"/>
        </w:rPr>
        <w:t>3).</w:t>
      </w: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>1.4. Форму бюллетеня для голосования по общественным территориям</w:t>
      </w:r>
      <w:r w:rsidR="00E66745">
        <w:rPr>
          <w:sz w:val="26"/>
          <w:szCs w:val="26"/>
        </w:rPr>
        <w:t xml:space="preserve"> </w:t>
      </w:r>
      <w:r w:rsidR="00176A87">
        <w:rPr>
          <w:sz w:val="26"/>
          <w:szCs w:val="26"/>
        </w:rPr>
        <w:t xml:space="preserve">муниципального образования </w:t>
      </w:r>
      <w:r w:rsidR="00E66745">
        <w:rPr>
          <w:sz w:val="26"/>
          <w:szCs w:val="26"/>
        </w:rPr>
        <w:t>Лесозаводский городской округ</w:t>
      </w:r>
      <w:r w:rsidR="003E6783">
        <w:rPr>
          <w:sz w:val="26"/>
          <w:szCs w:val="26"/>
        </w:rPr>
        <w:t xml:space="preserve">  (приложение </w:t>
      </w:r>
      <w:r w:rsidRPr="00564E2F">
        <w:rPr>
          <w:sz w:val="26"/>
          <w:szCs w:val="26"/>
        </w:rPr>
        <w:t>4).</w:t>
      </w:r>
    </w:p>
    <w:p w:rsidR="00662759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 w:rsidRPr="00564E2F">
        <w:rPr>
          <w:sz w:val="26"/>
          <w:szCs w:val="26"/>
        </w:rPr>
        <w:t xml:space="preserve">2. Настоящее </w:t>
      </w:r>
      <w:r w:rsidR="00057665">
        <w:rPr>
          <w:sz w:val="26"/>
          <w:szCs w:val="26"/>
        </w:rPr>
        <w:t xml:space="preserve">постановление </w:t>
      </w:r>
      <w:r w:rsidRPr="00564E2F">
        <w:rPr>
          <w:sz w:val="26"/>
          <w:szCs w:val="26"/>
        </w:rPr>
        <w:t xml:space="preserve">вступает в силу со дня </w:t>
      </w:r>
      <w:r w:rsidR="00057665">
        <w:rPr>
          <w:sz w:val="26"/>
          <w:szCs w:val="26"/>
        </w:rPr>
        <w:t>его официального опубликования в Сборнике муниципальных правовых актов Лесозаводского городского округа.</w:t>
      </w:r>
    </w:p>
    <w:p w:rsidR="003E6783" w:rsidRPr="00564E2F" w:rsidRDefault="003E6783" w:rsidP="00662759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057665" w:rsidRPr="00057665">
        <w:rPr>
          <w:sz w:val="26"/>
          <w:szCs w:val="26"/>
        </w:rPr>
        <w:t>Контроль за</w:t>
      </w:r>
      <w:proofErr w:type="gramEnd"/>
      <w:r w:rsidR="00057665" w:rsidRPr="00057665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Лесозаводского городского округа Ю.Н. </w:t>
      </w:r>
      <w:proofErr w:type="spellStart"/>
      <w:r w:rsidR="00057665" w:rsidRPr="00057665">
        <w:rPr>
          <w:sz w:val="26"/>
          <w:szCs w:val="26"/>
        </w:rPr>
        <w:t>Федосенко</w:t>
      </w:r>
      <w:proofErr w:type="spellEnd"/>
      <w:r w:rsidR="00057665" w:rsidRPr="00057665">
        <w:rPr>
          <w:sz w:val="26"/>
          <w:szCs w:val="26"/>
        </w:rPr>
        <w:t>.</w:t>
      </w: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662759" w:rsidRPr="00564E2F" w:rsidRDefault="00662759" w:rsidP="00662759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DD7064" w:rsidRPr="000D6557" w:rsidRDefault="00DD7064" w:rsidP="00DD7064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D6557">
        <w:rPr>
          <w:rFonts w:ascii="Times New Roman" w:hAnsi="Times New Roman" w:cs="Times New Roman"/>
          <w:b w:val="0"/>
          <w:sz w:val="26"/>
          <w:szCs w:val="26"/>
        </w:rPr>
        <w:t xml:space="preserve">Глава администрации </w:t>
      </w:r>
    </w:p>
    <w:p w:rsidR="00DD7064" w:rsidRPr="000D6557" w:rsidRDefault="00DD7064" w:rsidP="00DD7064">
      <w:pPr>
        <w:pStyle w:val="ConsPlusNormal"/>
        <w:ind w:right="-1"/>
        <w:rPr>
          <w:rFonts w:ascii="Times New Roman" w:hAnsi="Times New Roman" w:cs="Times New Roman"/>
          <w:sz w:val="26"/>
          <w:szCs w:val="26"/>
        </w:rPr>
      </w:pPr>
      <w:r w:rsidRPr="000D6557">
        <w:rPr>
          <w:rFonts w:ascii="Times New Roman" w:hAnsi="Times New Roman" w:cs="Times New Roman"/>
          <w:sz w:val="26"/>
          <w:szCs w:val="26"/>
        </w:rPr>
        <w:lastRenderedPageBreak/>
        <w:t xml:space="preserve">Лесозаводского городского округа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D6557">
        <w:rPr>
          <w:rFonts w:ascii="Times New Roman" w:hAnsi="Times New Roman" w:cs="Times New Roman"/>
          <w:sz w:val="26"/>
          <w:szCs w:val="26"/>
        </w:rPr>
        <w:t xml:space="preserve">         А.С. Суханов</w:t>
      </w:r>
    </w:p>
    <w:p w:rsidR="00662759" w:rsidRDefault="00662759" w:rsidP="00662759">
      <w:pPr>
        <w:spacing w:after="0" w:line="240" w:lineRule="auto"/>
        <w:jc w:val="both"/>
        <w:rPr>
          <w:sz w:val="26"/>
          <w:szCs w:val="26"/>
        </w:rPr>
      </w:pPr>
    </w:p>
    <w:p w:rsidR="00372853" w:rsidRPr="00564E2F" w:rsidRDefault="00372853" w:rsidP="00662759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093"/>
        <w:gridCol w:w="7478"/>
      </w:tblGrid>
      <w:tr w:rsidR="00662759" w:rsidRPr="00564E2F" w:rsidTr="00B71D32">
        <w:tc>
          <w:tcPr>
            <w:tcW w:w="2093" w:type="dxa"/>
            <w:shd w:val="clear" w:color="auto" w:fill="auto"/>
          </w:tcPr>
          <w:p w:rsidR="00662759" w:rsidRPr="00564E2F" w:rsidRDefault="00662759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478" w:type="dxa"/>
            <w:shd w:val="clear" w:color="auto" w:fill="auto"/>
          </w:tcPr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t>Приложение 1</w:t>
            </w:r>
          </w:p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от ______2017 №___</w:t>
            </w:r>
          </w:p>
          <w:p w:rsidR="00662759" w:rsidRPr="00564E2F" w:rsidRDefault="00662759" w:rsidP="00662759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662759" w:rsidRPr="00564E2F" w:rsidRDefault="00662759" w:rsidP="00662759">
      <w:pPr>
        <w:spacing w:after="0" w:line="240" w:lineRule="auto"/>
        <w:jc w:val="right"/>
        <w:rPr>
          <w:sz w:val="26"/>
          <w:szCs w:val="26"/>
        </w:rPr>
      </w:pPr>
    </w:p>
    <w:p w:rsidR="00662759" w:rsidRPr="00564E2F" w:rsidRDefault="00662759" w:rsidP="00662759">
      <w:pPr>
        <w:spacing w:after="0" w:line="240" w:lineRule="auto"/>
        <w:ind w:firstLine="708"/>
        <w:jc w:val="center"/>
        <w:rPr>
          <w:sz w:val="26"/>
          <w:szCs w:val="26"/>
        </w:rPr>
      </w:pPr>
      <w:r w:rsidRPr="00564E2F">
        <w:rPr>
          <w:sz w:val="26"/>
          <w:szCs w:val="26"/>
        </w:rPr>
        <w:t>Порядок</w:t>
      </w:r>
    </w:p>
    <w:p w:rsidR="00662759" w:rsidRPr="00564E2F" w:rsidRDefault="00662759" w:rsidP="0066275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организации и проведения процедуры </w:t>
      </w:r>
      <w:r w:rsidR="0089184D" w:rsidRPr="00564E2F">
        <w:rPr>
          <w:rFonts w:ascii="Times New Roman" w:hAnsi="Times New Roman" w:cs="Times New Roman"/>
          <w:sz w:val="26"/>
          <w:szCs w:val="26"/>
        </w:rPr>
        <w:t xml:space="preserve">тайного </w:t>
      </w:r>
      <w:r w:rsidRPr="00564E2F">
        <w:rPr>
          <w:rFonts w:ascii="Times New Roman" w:hAnsi="Times New Roman" w:cs="Times New Roman"/>
          <w:sz w:val="26"/>
          <w:szCs w:val="26"/>
        </w:rPr>
        <w:t>голосования по общественным территор</w:t>
      </w:r>
      <w:r w:rsidR="00176A87">
        <w:rPr>
          <w:rFonts w:ascii="Times New Roman" w:hAnsi="Times New Roman" w:cs="Times New Roman"/>
          <w:sz w:val="26"/>
          <w:szCs w:val="26"/>
        </w:rPr>
        <w:t xml:space="preserve">иям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hAnsi="Times New Roman" w:cs="Times New Roman"/>
          <w:sz w:val="26"/>
          <w:szCs w:val="26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662759" w:rsidRPr="00564E2F" w:rsidRDefault="00662759" w:rsidP="00662759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Голосование по проектам благоустройства общественных террито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рий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hAnsi="Times New Roman" w:cs="Times New Roman"/>
          <w:sz w:val="26"/>
          <w:szCs w:val="26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</w:t>
      </w:r>
      <w:r w:rsidR="00176A87">
        <w:rPr>
          <w:rFonts w:ascii="Times New Roman" w:hAnsi="Times New Roman" w:cs="Times New Roman"/>
          <w:sz w:val="26"/>
          <w:szCs w:val="26"/>
        </w:rPr>
        <w:t xml:space="preserve">и на 2018 - 2022 годы (далее – </w:t>
      </w:r>
      <w:r w:rsidRPr="00564E2F">
        <w:rPr>
          <w:rFonts w:ascii="Times New Roman" w:hAnsi="Times New Roman" w:cs="Times New Roman"/>
          <w:sz w:val="26"/>
          <w:szCs w:val="26"/>
        </w:rPr>
        <w:t>голосова</w:t>
      </w:r>
      <w:r w:rsidR="00176A87">
        <w:rPr>
          <w:rFonts w:ascii="Times New Roman" w:hAnsi="Times New Roman" w:cs="Times New Roman"/>
          <w:sz w:val="26"/>
          <w:szCs w:val="26"/>
        </w:rPr>
        <w:t>ние по общественным территориям, голосование</w:t>
      </w:r>
      <w:r w:rsidRPr="00564E2F">
        <w:rPr>
          <w:rFonts w:ascii="Times New Roman" w:hAnsi="Times New Roman" w:cs="Times New Roman"/>
          <w:sz w:val="26"/>
          <w:szCs w:val="26"/>
        </w:rPr>
        <w:t>)</w:t>
      </w:r>
      <w:r w:rsidR="00176A87">
        <w:rPr>
          <w:rFonts w:ascii="Times New Roman" w:hAnsi="Times New Roman" w:cs="Times New Roman"/>
          <w:sz w:val="26"/>
          <w:szCs w:val="26"/>
        </w:rPr>
        <w:t>,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проводится в целях определения </w:t>
      </w:r>
      <w:r w:rsidRPr="00564E2F">
        <w:rPr>
          <w:rFonts w:ascii="Times New Roman" w:hAnsi="Times New Roman" w:cs="Times New Roman"/>
          <w:sz w:val="26"/>
          <w:szCs w:val="26"/>
        </w:rPr>
        <w:t>общественных территорий, подлежащих в первоочередном порядке благоустройству в 2018 году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proofErr w:type="gramEnd"/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Решение о назначении голосования по общественным территориям принимается главой </w:t>
      </w:r>
      <w:r w:rsidR="00C703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основании принятого решения общественной комиссии </w:t>
      </w:r>
      <w:r w:rsidR="00FC03DD" w:rsidRPr="00FC03DD">
        <w:rPr>
          <w:rFonts w:ascii="Times New Roman" w:hAnsi="Times New Roman" w:cs="Times New Roman"/>
          <w:sz w:val="26"/>
          <w:szCs w:val="26"/>
        </w:rPr>
        <w:t>по проведению отбора дворовых и общественных территорий</w:t>
      </w:r>
      <w:r w:rsidR="00FC03D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общественная комиссия)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дизайн-проектами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благоустройства </w:t>
      </w:r>
      <w:r w:rsidRPr="00564E2F">
        <w:rPr>
          <w:rFonts w:ascii="Times New Roman" w:hAnsi="Times New Roman" w:cs="Times New Roman"/>
          <w:sz w:val="26"/>
          <w:szCs w:val="26"/>
        </w:rPr>
        <w:t>общественных территорий, отобранных для голосования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В нормативном правовом акте главы </w:t>
      </w:r>
      <w:r w:rsidR="00C703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назначении голосования по общественным территориям устанавливаются следующие сведения: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1) дата и время проведения голосования;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2) места проведения голосования (адреса территориальных счетных участков);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3) перечень общественных территорий, представленных на голосование;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4) порядок определения победителя по итогам голосования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5) иные сведения, необходимые для проведения голосования.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</w:t>
      </w:r>
      <w:r w:rsidR="00176A87">
        <w:rPr>
          <w:rFonts w:ascii="Times New Roman" w:hAnsi="Times New Roman" w:cs="Times New Roman"/>
          <w:sz w:val="26"/>
          <w:szCs w:val="26"/>
        </w:rPr>
        <w:t>Лесозаводского</w:t>
      </w:r>
      <w:r w:rsidR="00E66745" w:rsidRPr="00E66745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176A87">
        <w:rPr>
          <w:rFonts w:ascii="Times New Roman" w:hAnsi="Times New Roman" w:cs="Times New Roman"/>
          <w:sz w:val="26"/>
          <w:szCs w:val="26"/>
        </w:rPr>
        <w:t>го</w:t>
      </w:r>
      <w:r w:rsidR="00E66745" w:rsidRPr="00E66745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176A87">
        <w:rPr>
          <w:rFonts w:ascii="Times New Roman" w:hAnsi="Times New Roman" w:cs="Times New Roman"/>
          <w:sz w:val="26"/>
          <w:szCs w:val="26"/>
        </w:rPr>
        <w:t>а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информационно-телекоммуникационной сети «Интернет» не менее чем за </w:t>
      </w:r>
      <w:r w:rsidR="003D4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30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дней до дня его проведения.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5. Проведение голосования организует и обеспечивает общественная комиссия.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Общественная комиссия: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1) обеспечивает изготовление бюллетеней для проведения голосования (бюллетени листы печатаются на русском языке, наименования общественных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территорий размещаются в бюллетене в алфавитном порядке);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4) осуществляет иные полномочия, определенные главой </w:t>
      </w:r>
      <w:r w:rsidR="00C703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образования Лесозаводский городской округ.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Количественный состав членов территориальных счетных комиссий определяется общественной комиссией и должен быть не менее 3-х членов комиссии. 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hAnsi="Times New Roman" w:cs="Times New Roman"/>
          <w:sz w:val="26"/>
          <w:szCs w:val="26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662759" w:rsidRPr="00564E2F" w:rsidRDefault="00662759" w:rsidP="00662759">
      <w:pPr>
        <w:pStyle w:val="a4"/>
        <w:spacing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sz w:val="26"/>
          <w:szCs w:val="26"/>
        </w:rPr>
        <w:t>7.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Бюллетени и иную документацию, связанную с подготовкой и проведением голосования, общественная комиссия передает в территориальные счетные комиссии.  </w:t>
      </w:r>
    </w:p>
    <w:p w:rsidR="00662759" w:rsidRPr="00564E2F" w:rsidRDefault="00662759" w:rsidP="00662759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8.</w:t>
      </w:r>
      <w:r w:rsidRPr="00564E2F">
        <w:rPr>
          <w:rFonts w:ascii="Times New Roman" w:eastAsia="Calibri" w:hAnsi="Times New Roman" w:cs="Times New Roman"/>
          <w:sz w:val="26"/>
          <w:szCs w:val="26"/>
        </w:rPr>
        <w:t> Голосование по общественным территориям проводится путем тайного голосования. На территориальном счетном участке оборудуются</w:t>
      </w:r>
      <w:r w:rsidR="00176A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64E2F">
        <w:rPr>
          <w:rFonts w:ascii="Times New Roman" w:hAnsi="Times New Roman" w:cs="Times New Roman"/>
          <w:sz w:val="26"/>
          <w:szCs w:val="26"/>
        </w:rPr>
        <w:t>места для тайного голосования и устанавливаются опечатанные ящики для голосования.</w:t>
      </w:r>
    </w:p>
    <w:p w:rsidR="00662759" w:rsidRPr="00564E2F" w:rsidRDefault="00662759" w:rsidP="00662759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4E2F">
        <w:rPr>
          <w:rFonts w:ascii="Times New Roman" w:eastAsia="Calibri" w:hAnsi="Times New Roman" w:cs="Times New Roman"/>
          <w:sz w:val="26"/>
          <w:szCs w:val="26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662759" w:rsidRPr="00564E2F" w:rsidRDefault="00662759" w:rsidP="00662759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В список включаются граждане Российской Федерации, достигшие 14-летнего возраста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и имеющие место жительство на террито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рии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списке могут быть также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предусмотрены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, в том числе: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- графа для проставления участником голосования подписи за полученный им бюллетень;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5" w:tooltip="Федеральный закон от 27.07.2006 N 152-ФЗ (ред. от 03.07.2016) &quot;О персональных данных&quot;{КонсультантПлюс}" w:history="1">
        <w:r w:rsidRPr="00564E2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законом</w:t>
        </w:r>
      </w:hyperlink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27.07.2006 г. № 152-ФЗ «О персональных данных»;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 w:rsidR="0090243D">
        <w:rPr>
          <w:rFonts w:ascii="Times New Roman" w:eastAsia="Calibri" w:hAnsi="Times New Roman" w:cs="Times New Roman"/>
          <w:sz w:val="26"/>
          <w:szCs w:val="26"/>
          <w:lang w:eastAsia="en-US"/>
        </w:rPr>
        <w:t>четыре.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Голосование по общественным территориям является рейтинговым.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10. Голосование проводится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на территориальных счетных участках.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чем за </w:t>
      </w:r>
      <w:r w:rsidR="0090243D">
        <w:rPr>
          <w:rFonts w:ascii="Times New Roman" w:eastAsia="Calibri" w:hAnsi="Times New Roman" w:cs="Times New Roman"/>
          <w:sz w:val="26"/>
          <w:szCs w:val="26"/>
          <w:lang w:eastAsia="en-US"/>
        </w:rPr>
        <w:t>четыре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общественных территорий.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которые) 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он собирается голосовать.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После заполнения бюллетеня участник голосования опускает его в ящик для голосования.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ции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Агитационный период начинается со дня опубликования в средствах массовой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информации решения главы </w:t>
      </w:r>
      <w:r w:rsidR="00C703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образования</w:t>
      </w:r>
      <w:proofErr w:type="gramEnd"/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назначении голосования. 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12. Подсчет голосов участников голосования </w:t>
      </w: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осуществляется открыто и гласно и начинается сразу после окончания времени голосования. 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При подсчете голосов имеют право присутствовать 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564E2F">
        <w:rPr>
          <w:rStyle w:val="blk"/>
          <w:rFonts w:ascii="Times New Roman" w:hAnsi="Times New Roman" w:cs="Times New Roman"/>
          <w:sz w:val="26"/>
          <w:szCs w:val="26"/>
        </w:rPr>
        <w:t>, иные лица.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>Председатель территориальной счетной комиссии обеспечивает порядок при подсчете голосов.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13. Непосредственный подсчет голосов участников голосования производится по находящимся в ящиках для голосования бюллетеням членами территориальной счетной комиссии. 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>При этом фиксируется общее количество участников голосования, принявших участие в голосовании.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Недействительные бюллетени при подсчете голосов не учитываются. </w:t>
      </w:r>
      <w:proofErr w:type="gramStart"/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>по которым невозможно выявить действительную волю участника голосования.</w:t>
      </w:r>
      <w:proofErr w:type="gramEnd"/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 Недействительные бюллетени подсчитываются и суммируются отдельно.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В случае возникновения сомнений в определении мнения участника голосования в бюллетене такой бюллетень откладывается в отдельную пачку. По 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14. При равенстве количества голосов, отданных участниками голосования за две или несколько общественных территории, приоритет отдается</w:t>
      </w:r>
      <w:r w:rsidR="00DD706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общественной территории, </w:t>
      </w:r>
      <w:proofErr w:type="gramStart"/>
      <w:r w:rsidRPr="00564E2F">
        <w:rPr>
          <w:rFonts w:ascii="Times New Roman" w:eastAsia="Calibri" w:hAnsi="Times New Roman" w:cs="Times New Roman"/>
          <w:bCs/>
          <w:sz w:val="26"/>
          <w:szCs w:val="26"/>
        </w:rPr>
        <w:t>заявка</w:t>
      </w:r>
      <w:proofErr w:type="gramEnd"/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 на включение которой в голосование поступила раньше.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64E2F">
        <w:rPr>
          <w:rStyle w:val="blk"/>
          <w:rFonts w:ascii="Times New Roman" w:hAnsi="Times New Roman" w:cs="Times New Roman"/>
          <w:sz w:val="26"/>
          <w:szCs w:val="26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17. 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662759" w:rsidRPr="00564E2F" w:rsidRDefault="00662759" w:rsidP="00662759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662759" w:rsidRPr="00564E2F" w:rsidRDefault="00662759" w:rsidP="0066275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1) число граждан, принявших участие в голосовании;</w:t>
      </w:r>
    </w:p>
    <w:p w:rsidR="00662759" w:rsidRPr="00564E2F" w:rsidRDefault="00662759" w:rsidP="0066275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662759" w:rsidRPr="00564E2F" w:rsidRDefault="00662759" w:rsidP="0066275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>3) иные данные по усмотрению соответствующей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19.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Установление итогов голосования общественной комиссией производится не поздн</w:t>
      </w:r>
      <w:r w:rsidR="0090243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ее, чем через 3 дня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 дня проведения голосования. 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20. После оформления итогов голосования по общественным территориям председатель общественной комиссии представляет главе </w:t>
      </w:r>
      <w:r w:rsidR="00C703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</w:t>
      </w:r>
      <w:r w:rsidR="00176A8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итоговый протокол результатов голосования.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21. Итоговый протокол муниципальной счетной комиссии печатается на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листах формата A4. Каждый лист итогового протокола должен быть пронумерован, подписан всеми присутствующими членами общественной комиссии, заверен печатью администра</w:t>
      </w:r>
      <w:r w:rsidR="00E774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ции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</w:t>
      </w:r>
      <w:r w:rsidR="00E774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цию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22.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</w:t>
      </w:r>
      <w:r w:rsidR="00E77413">
        <w:rPr>
          <w:rFonts w:ascii="Times New Roman" w:hAnsi="Times New Roman" w:cs="Times New Roman"/>
          <w:sz w:val="26"/>
          <w:szCs w:val="26"/>
        </w:rPr>
        <w:t>ого городского</w:t>
      </w:r>
      <w:r w:rsidR="00E66745" w:rsidRPr="00E66745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E77413">
        <w:rPr>
          <w:rFonts w:ascii="Times New Roman" w:hAnsi="Times New Roman" w:cs="Times New Roman"/>
          <w:sz w:val="26"/>
          <w:szCs w:val="26"/>
        </w:rPr>
        <w:t>а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в  информационно-телекоммуникационной сети «Интернет».</w:t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23. </w:t>
      </w:r>
      <w:r w:rsidRPr="00564E2F">
        <w:rPr>
          <w:rFonts w:ascii="Times New Roman" w:eastAsia="Calibri" w:hAnsi="Times New Roman" w:cs="Times New Roman"/>
          <w:sz w:val="26"/>
          <w:szCs w:val="26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="00E77413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</w:rPr>
        <w:t>, а затем уничтожаются.</w:t>
      </w:r>
      <w:r w:rsidRPr="00564E2F">
        <w:rPr>
          <w:rFonts w:ascii="Times New Roman" w:eastAsia="Calibri" w:hAnsi="Times New Roman" w:cs="Times New Roman"/>
          <w:bCs/>
          <w:sz w:val="26"/>
          <w:szCs w:val="26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662759" w:rsidRPr="00564E2F" w:rsidRDefault="00662759" w:rsidP="00662759">
      <w:pPr>
        <w:rPr>
          <w:sz w:val="26"/>
          <w:szCs w:val="26"/>
        </w:rPr>
      </w:pPr>
      <w:r w:rsidRPr="00564E2F">
        <w:rPr>
          <w:sz w:val="26"/>
          <w:szCs w:val="26"/>
        </w:rPr>
        <w:br w:type="page"/>
      </w:r>
    </w:p>
    <w:p w:rsidR="00662759" w:rsidRPr="00564E2F" w:rsidRDefault="00662759" w:rsidP="0066275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662759" w:rsidRPr="00564E2F" w:rsidTr="00B71D32">
        <w:tc>
          <w:tcPr>
            <w:tcW w:w="4361" w:type="dxa"/>
            <w:shd w:val="clear" w:color="auto" w:fill="auto"/>
          </w:tcPr>
          <w:p w:rsidR="00662759" w:rsidRPr="00564E2F" w:rsidRDefault="00662759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64E2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 w:type="page"/>
            </w:r>
            <w:r w:rsidRPr="00564E2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t>Приложение 2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E774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от ______2017 №___</w:t>
            </w:r>
          </w:p>
          <w:p w:rsidR="00662759" w:rsidRPr="00564E2F" w:rsidRDefault="00662759" w:rsidP="00662759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62759" w:rsidRPr="00564E2F" w:rsidRDefault="00662759" w:rsidP="00662759">
      <w:pPr>
        <w:spacing w:after="0" w:line="240" w:lineRule="auto"/>
        <w:jc w:val="right"/>
        <w:rPr>
          <w:sz w:val="26"/>
          <w:szCs w:val="26"/>
        </w:rPr>
      </w:pPr>
    </w:p>
    <w:p w:rsidR="00662759" w:rsidRPr="00564E2F" w:rsidRDefault="00662759" w:rsidP="00662759">
      <w:pPr>
        <w:spacing w:after="0" w:line="20" w:lineRule="atLeast"/>
        <w:jc w:val="center"/>
        <w:rPr>
          <w:sz w:val="26"/>
          <w:szCs w:val="26"/>
        </w:rPr>
      </w:pPr>
      <w:r w:rsidRPr="00564E2F">
        <w:rPr>
          <w:sz w:val="26"/>
          <w:szCs w:val="26"/>
        </w:rPr>
        <w:t>Форма</w:t>
      </w:r>
    </w:p>
    <w:p w:rsidR="00662759" w:rsidRPr="00564E2F" w:rsidRDefault="00662759" w:rsidP="00662759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6"/>
          <w:szCs w:val="26"/>
          <w:lang w:eastAsia="en-US"/>
        </w:rPr>
      </w:pPr>
      <w:r w:rsidRPr="00564E2F">
        <w:rPr>
          <w:rFonts w:eastAsia="Calibri"/>
          <w:sz w:val="26"/>
          <w:szCs w:val="26"/>
          <w:lang w:eastAsia="en-US"/>
        </w:rPr>
        <w:t>итогового протокола территориальной счетной комиссии о результатах голосования по общественным территориям</w:t>
      </w:r>
      <w:r w:rsidR="00E66745">
        <w:rPr>
          <w:rFonts w:eastAsia="Calibri"/>
          <w:sz w:val="26"/>
          <w:szCs w:val="26"/>
          <w:lang w:eastAsia="en-US"/>
        </w:rPr>
        <w:t xml:space="preserve"> </w:t>
      </w:r>
      <w:r w:rsidR="00E77413">
        <w:rPr>
          <w:rFonts w:eastAsia="Calibri"/>
          <w:sz w:val="26"/>
          <w:szCs w:val="26"/>
          <w:lang w:eastAsia="en-US"/>
        </w:rPr>
        <w:t xml:space="preserve">муниципального образования </w:t>
      </w:r>
      <w:r w:rsidR="00E66745" w:rsidRPr="00E66745">
        <w:rPr>
          <w:sz w:val="26"/>
          <w:szCs w:val="26"/>
        </w:rPr>
        <w:t>Лесозаводский городской округ</w:t>
      </w: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  <w:r w:rsidRPr="00564E2F">
        <w:rPr>
          <w:rFonts w:eastAsia="Calibri"/>
          <w:sz w:val="26"/>
          <w:szCs w:val="26"/>
          <w:lang w:eastAsia="en-US"/>
        </w:rPr>
        <w:t>Экземпляр № ______</w:t>
      </w: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Голосование по проектам благоустройства общественных террито</w:t>
      </w:r>
      <w:r w:rsidR="00E774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рий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hAnsi="Times New Roman" w:cs="Times New Roman"/>
          <w:sz w:val="26"/>
          <w:szCs w:val="26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«___» _________ 20__ года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ИТОГОВЫЙ ПРОТОКОЛ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территориальной счетной комиссии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 результатах голосования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Территориальная счетная комиссия № ____________</w:t>
      </w:r>
    </w:p>
    <w:p w:rsidR="00662759" w:rsidRPr="00564E2F" w:rsidRDefault="00662759" w:rsidP="00662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1. Число граждан, внесенных в список                                           цифрами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голосования на момент окончания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голосования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2. Число бюллетеней,       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выданных территориальной</w:t>
      </w:r>
      <w:r w:rsidR="00E774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счетной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комиссией гражданам 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в день голосования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погашенных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бюллетеней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4. Число заполненных бюллетеней,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полученных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членами территориальной 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счетной комиссии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5.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недействительных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бюллетеней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действительных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бюллетеней</w:t>
      </w:r>
    </w:p>
    <w:p w:rsidR="00662759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2448A" w:rsidRPr="00564E2F" w:rsidRDefault="0002448A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lastRenderedPageBreak/>
        <w:t xml:space="preserve">7. Наименование общественных территорий  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67"/>
        <w:gridCol w:w="5817"/>
        <w:gridCol w:w="3187"/>
      </w:tblGrid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Количество голосов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(цифрами/прописью)</w:t>
            </w: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территориальной</w:t>
      </w:r>
      <w:proofErr w:type="gramEnd"/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счетной комиссии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(ФИО)          (подпись)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территориальной</w:t>
      </w:r>
      <w:proofErr w:type="gramEnd"/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счетной комиссии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(ФИО)          (подпись)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Члены территориальной счетной комиссии: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Протокол подписан «__» ____ 20__ года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64E2F">
        <w:rPr>
          <w:rFonts w:ascii="Times New Roman" w:hAnsi="Times New Roman" w:cs="Times New Roman"/>
          <w:sz w:val="26"/>
          <w:szCs w:val="26"/>
        </w:rPr>
        <w:t xml:space="preserve"> ____ часов ____ минут</w:t>
      </w: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662759" w:rsidRPr="00564E2F" w:rsidTr="00B71D32">
        <w:tc>
          <w:tcPr>
            <w:tcW w:w="4361" w:type="dxa"/>
            <w:shd w:val="clear" w:color="auto" w:fill="auto"/>
          </w:tcPr>
          <w:p w:rsidR="00662759" w:rsidRPr="00564E2F" w:rsidRDefault="00662759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662759" w:rsidRPr="00564E2F" w:rsidRDefault="00662759" w:rsidP="00B71D32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lastRenderedPageBreak/>
              <w:t>Приложение 3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E774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DD7064" w:rsidRPr="006D0ADB" w:rsidRDefault="00DD7064" w:rsidP="00DD7064">
            <w:pPr>
              <w:pStyle w:val="ConsPlusNormal"/>
              <w:ind w:left="-284" w:right="-1" w:firstLine="7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D0ADB">
              <w:rPr>
                <w:rFonts w:ascii="Times New Roman" w:hAnsi="Times New Roman" w:cs="Times New Roman"/>
                <w:sz w:val="26"/>
                <w:szCs w:val="26"/>
              </w:rPr>
              <w:t>от ______2017 №___</w:t>
            </w:r>
          </w:p>
          <w:p w:rsidR="00662759" w:rsidRPr="00564E2F" w:rsidRDefault="00662759" w:rsidP="00662759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62759" w:rsidRPr="00564E2F" w:rsidRDefault="00662759" w:rsidP="00662759">
      <w:pPr>
        <w:spacing w:after="0" w:line="240" w:lineRule="auto"/>
        <w:jc w:val="right"/>
        <w:rPr>
          <w:sz w:val="26"/>
          <w:szCs w:val="26"/>
        </w:rPr>
      </w:pPr>
    </w:p>
    <w:p w:rsidR="00662759" w:rsidRPr="00564E2F" w:rsidRDefault="00662759" w:rsidP="00662759">
      <w:pPr>
        <w:spacing w:after="0" w:line="20" w:lineRule="atLeast"/>
        <w:jc w:val="center"/>
        <w:rPr>
          <w:sz w:val="26"/>
          <w:szCs w:val="26"/>
        </w:rPr>
      </w:pPr>
      <w:r w:rsidRPr="00564E2F">
        <w:rPr>
          <w:sz w:val="26"/>
          <w:szCs w:val="26"/>
        </w:rPr>
        <w:t>Форма</w:t>
      </w:r>
    </w:p>
    <w:p w:rsidR="00662759" w:rsidRPr="00564E2F" w:rsidRDefault="00662759" w:rsidP="00662759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6"/>
          <w:szCs w:val="26"/>
          <w:lang w:eastAsia="en-US"/>
        </w:rPr>
      </w:pPr>
      <w:r w:rsidRPr="00564E2F">
        <w:rPr>
          <w:rFonts w:eastAsia="Calibri"/>
          <w:sz w:val="26"/>
          <w:szCs w:val="26"/>
          <w:lang w:eastAsia="en-US"/>
        </w:rPr>
        <w:t>итогового протокола общественной комиссии об итогах голосования по общественным территориям</w:t>
      </w:r>
      <w:r w:rsidR="00E66745">
        <w:rPr>
          <w:rFonts w:eastAsia="Calibri"/>
          <w:sz w:val="26"/>
          <w:szCs w:val="26"/>
          <w:lang w:eastAsia="en-US"/>
        </w:rPr>
        <w:t xml:space="preserve"> </w:t>
      </w:r>
      <w:r w:rsidR="00E77413">
        <w:rPr>
          <w:rFonts w:eastAsia="Calibri"/>
          <w:sz w:val="26"/>
          <w:szCs w:val="26"/>
          <w:lang w:eastAsia="en-US"/>
        </w:rPr>
        <w:t xml:space="preserve">муниципального образования </w:t>
      </w:r>
      <w:r w:rsidR="00E66745" w:rsidRPr="00E66745">
        <w:rPr>
          <w:sz w:val="26"/>
          <w:szCs w:val="26"/>
        </w:rPr>
        <w:t>Лесозаводский городской округ</w:t>
      </w: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  <w:r w:rsidRPr="00564E2F">
        <w:rPr>
          <w:rFonts w:eastAsia="Calibri"/>
          <w:sz w:val="26"/>
          <w:szCs w:val="26"/>
          <w:lang w:eastAsia="en-US"/>
        </w:rPr>
        <w:t>Экземпляр № ______</w:t>
      </w:r>
    </w:p>
    <w:p w:rsidR="00662759" w:rsidRPr="00564E2F" w:rsidRDefault="00662759" w:rsidP="00662759">
      <w:pPr>
        <w:pStyle w:val="a3"/>
        <w:spacing w:before="0" w:beforeAutospacing="0" w:after="0" w:afterAutospacing="0"/>
        <w:jc w:val="center"/>
        <w:rPr>
          <w:rFonts w:eastAsia="Calibri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Голосование по проектам благоустройства общественных террито</w:t>
      </w:r>
      <w:r w:rsidR="00E774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рий муниципального образования </w:t>
      </w:r>
      <w:r w:rsidR="00E66745"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64E2F">
        <w:rPr>
          <w:rFonts w:ascii="Times New Roman" w:hAnsi="Times New Roman" w:cs="Times New Roman"/>
          <w:sz w:val="26"/>
          <w:szCs w:val="26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«___» _________ 20__ года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ИТОГОВЫЙ ПРОТОКОЛ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Общественной комиссии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об итогах голосования</w:t>
      </w: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Общественная комиссия муниципального образования</w:t>
      </w:r>
    </w:p>
    <w:p w:rsidR="00662759" w:rsidRPr="00564E2F" w:rsidRDefault="00E66745" w:rsidP="00662759">
      <w:pPr>
        <w:pStyle w:val="HTM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66745">
        <w:rPr>
          <w:rFonts w:ascii="Times New Roman" w:hAnsi="Times New Roman" w:cs="Times New Roman"/>
          <w:sz w:val="26"/>
          <w:szCs w:val="26"/>
        </w:rPr>
        <w:t>Лесозаводский городской округ</w:t>
      </w:r>
    </w:p>
    <w:p w:rsidR="00662759" w:rsidRPr="00564E2F" w:rsidRDefault="00662759" w:rsidP="00662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1. Число граждан, внесенных в списки                                           цифрами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голосования на момент окончания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голосования (заполняется на основании 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данных территориальных счетных комиссий)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2. Число бюллетеней,       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выданных территориальными счетными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комиссиями гражданам 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в день голосовани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я(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заполняется на основании 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данных территориальных счетных комиссий)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погашенных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бюллетеней (заполняется на основании 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данных территориальных счетных комиссий)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4. Число бюллетеней,       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содержащихся в ящиках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для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голосования (заполняется на основании 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данных территориальных  счетных комиссий)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5.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недействительных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бюллетеней (заполняется на основании 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данных территориальных  счетных комиссий)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 Число </w:t>
      </w: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действительных</w:t>
      </w:r>
      <w:proofErr w:type="gramEnd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цифрами   прописью</w:t>
      </w:r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бюллетеней (заполняется на основании </w:t>
      </w:r>
      <w:proofErr w:type="gramEnd"/>
    </w:p>
    <w:p w:rsidR="00662759" w:rsidRPr="00564E2F" w:rsidRDefault="00662759" w:rsidP="00662759">
      <w:pPr>
        <w:pStyle w:val="HTML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64E2F">
        <w:rPr>
          <w:rFonts w:ascii="Times New Roman" w:eastAsia="Calibri" w:hAnsi="Times New Roman" w:cs="Times New Roman"/>
          <w:sz w:val="26"/>
          <w:szCs w:val="26"/>
          <w:lang w:eastAsia="en-US"/>
        </w:rPr>
        <w:t>данных территориальных счетных комиссий)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7. Наименование общественных территорий  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67"/>
        <w:gridCol w:w="5817"/>
        <w:gridCol w:w="3187"/>
      </w:tblGrid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Количество голосов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6557">
              <w:rPr>
                <w:rFonts w:ascii="Times New Roman" w:hAnsi="Times New Roman" w:cs="Times New Roman"/>
                <w:sz w:val="26"/>
                <w:szCs w:val="26"/>
              </w:rPr>
              <w:t>(цифрами/прописью)</w:t>
            </w: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48A" w:rsidTr="00A47C2F">
        <w:tc>
          <w:tcPr>
            <w:tcW w:w="534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02448A" w:rsidRDefault="0002448A" w:rsidP="00A47C2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2759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2448A" w:rsidRPr="00564E2F" w:rsidRDefault="0002448A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комиссии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(ФИО)          (подпись)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564E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комиссии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(ФИО)          (подпись)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>Члены общественной комиссии: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____________  _________________</w:t>
      </w:r>
    </w:p>
    <w:p w:rsidR="0002448A" w:rsidRDefault="0002448A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2448A" w:rsidRDefault="0002448A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02448A" w:rsidRDefault="0002448A" w:rsidP="00662759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662759" w:rsidRPr="00564E2F" w:rsidRDefault="00662759" w:rsidP="00662759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64E2F">
        <w:rPr>
          <w:rFonts w:ascii="Times New Roman" w:hAnsi="Times New Roman" w:cs="Times New Roman"/>
          <w:sz w:val="26"/>
          <w:szCs w:val="26"/>
        </w:rPr>
        <w:t xml:space="preserve">   Протокол подписан «__» ____ 20__ года </w:t>
      </w:r>
      <w:proofErr w:type="gramStart"/>
      <w:r w:rsidRPr="00564E2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64E2F">
        <w:rPr>
          <w:rFonts w:ascii="Times New Roman" w:hAnsi="Times New Roman" w:cs="Times New Roman"/>
          <w:sz w:val="26"/>
          <w:szCs w:val="26"/>
        </w:rPr>
        <w:t xml:space="preserve"> ____ часов ____ минут</w:t>
      </w: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662759" w:rsidP="00662759">
      <w:pPr>
        <w:rPr>
          <w:sz w:val="26"/>
          <w:szCs w:val="26"/>
        </w:rPr>
      </w:pPr>
    </w:p>
    <w:p w:rsidR="00662759" w:rsidRPr="00564E2F" w:rsidRDefault="0002448A" w:rsidP="00662759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662759" w:rsidRPr="00564E2F">
        <w:rPr>
          <w:sz w:val="26"/>
          <w:szCs w:val="26"/>
        </w:rPr>
        <w:t>риложение 4</w:t>
      </w:r>
    </w:p>
    <w:p w:rsidR="00DD7064" w:rsidRPr="006D0ADB" w:rsidRDefault="00DD7064" w:rsidP="00DD7064">
      <w:pPr>
        <w:pStyle w:val="ConsPlusNormal"/>
        <w:ind w:left="-284" w:right="-1" w:firstLine="710"/>
        <w:jc w:val="right"/>
        <w:rPr>
          <w:rFonts w:ascii="Times New Roman" w:hAnsi="Times New Roman" w:cs="Times New Roman"/>
          <w:sz w:val="26"/>
          <w:szCs w:val="26"/>
        </w:rPr>
      </w:pPr>
      <w:r w:rsidRPr="006D0ADB">
        <w:rPr>
          <w:rFonts w:ascii="Times New Roman" w:hAnsi="Times New Roman" w:cs="Times New Roman"/>
          <w:sz w:val="26"/>
          <w:szCs w:val="26"/>
        </w:rPr>
        <w:t>УТВЕРЖДЕН</w:t>
      </w:r>
    </w:p>
    <w:p w:rsidR="00DD7064" w:rsidRPr="006D0ADB" w:rsidRDefault="00DD7064" w:rsidP="00DD7064">
      <w:pPr>
        <w:pStyle w:val="ConsPlusNormal"/>
        <w:ind w:left="-284" w:right="-1" w:firstLine="710"/>
        <w:jc w:val="right"/>
        <w:rPr>
          <w:rFonts w:ascii="Times New Roman" w:hAnsi="Times New Roman" w:cs="Times New Roman"/>
          <w:sz w:val="26"/>
          <w:szCs w:val="26"/>
        </w:rPr>
      </w:pPr>
      <w:r w:rsidRPr="006D0ADB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DD7064" w:rsidRPr="006D0ADB" w:rsidRDefault="00DD7064" w:rsidP="00DD7064">
      <w:pPr>
        <w:pStyle w:val="ConsPlusNormal"/>
        <w:ind w:left="-284" w:right="-1" w:firstLine="710"/>
        <w:jc w:val="right"/>
        <w:rPr>
          <w:rFonts w:ascii="Times New Roman" w:hAnsi="Times New Roman" w:cs="Times New Roman"/>
          <w:sz w:val="26"/>
          <w:szCs w:val="26"/>
        </w:rPr>
      </w:pPr>
      <w:r w:rsidRPr="006D0AD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DD7064" w:rsidRPr="006D0ADB" w:rsidRDefault="00DD7064" w:rsidP="00DD7064">
      <w:pPr>
        <w:pStyle w:val="ConsPlusNormal"/>
        <w:ind w:left="-284" w:right="-1" w:firstLine="710"/>
        <w:jc w:val="right"/>
        <w:rPr>
          <w:rFonts w:ascii="Times New Roman" w:hAnsi="Times New Roman" w:cs="Times New Roman"/>
          <w:sz w:val="26"/>
          <w:szCs w:val="26"/>
        </w:rPr>
      </w:pPr>
      <w:r w:rsidRPr="006D0ADB">
        <w:rPr>
          <w:rFonts w:ascii="Times New Roman" w:hAnsi="Times New Roman" w:cs="Times New Roman"/>
          <w:sz w:val="26"/>
          <w:szCs w:val="26"/>
        </w:rPr>
        <w:t>от ______2017 №___</w:t>
      </w:r>
    </w:p>
    <w:p w:rsidR="00662759" w:rsidRPr="00564E2F" w:rsidRDefault="00662759" w:rsidP="00662759">
      <w:pPr>
        <w:jc w:val="right"/>
        <w:rPr>
          <w:sz w:val="26"/>
          <w:szCs w:val="26"/>
        </w:rPr>
      </w:pP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7513"/>
        <w:gridCol w:w="1134"/>
      </w:tblGrid>
      <w:tr w:rsidR="00662759" w:rsidTr="00B71D32">
        <w:trPr>
          <w:cantSplit/>
        </w:trPr>
        <w:tc>
          <w:tcPr>
            <w:tcW w:w="10916" w:type="dxa"/>
            <w:gridSpan w:val="3"/>
            <w:vAlign w:val="center"/>
          </w:tcPr>
          <w:p w:rsidR="00662759" w:rsidRDefault="00662759" w:rsidP="00B71D32">
            <w:pPr>
              <w:jc w:val="center"/>
              <w:rPr>
                <w:sz w:val="11"/>
              </w:rPr>
            </w:pPr>
          </w:p>
          <w:p w:rsidR="00662759" w:rsidRDefault="00662759" w:rsidP="00B71D32">
            <w:pPr>
              <w:pStyle w:val="1"/>
            </w:pPr>
            <w:r>
              <w:t>Подписи двух членов</w:t>
            </w:r>
          </w:p>
          <w:p w:rsidR="00662759" w:rsidRDefault="00662759" w:rsidP="0002448A">
            <w:pPr>
              <w:spacing w:after="0"/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территориальной</w:t>
            </w:r>
          </w:p>
          <w:p w:rsidR="00662759" w:rsidRDefault="00662759" w:rsidP="00B71D32">
            <w:pPr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счетной комиссии</w:t>
            </w:r>
          </w:p>
          <w:p w:rsidR="00662759" w:rsidRDefault="00662759" w:rsidP="00B71D32">
            <w:pPr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____________</w:t>
            </w:r>
          </w:p>
          <w:p w:rsidR="00662759" w:rsidRDefault="00662759" w:rsidP="00B71D32">
            <w:pPr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____________</w:t>
            </w:r>
          </w:p>
          <w:p w:rsidR="00662759" w:rsidRPr="00372316" w:rsidRDefault="00662759" w:rsidP="00B71D3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БЮЛЛЕТЕНЬ</w:t>
            </w:r>
          </w:p>
          <w:p w:rsidR="00662759" w:rsidRPr="00564E2F" w:rsidRDefault="00662759" w:rsidP="00B71D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t xml:space="preserve">для голосования </w:t>
            </w:r>
            <w:proofErr w:type="gramStart"/>
            <w:r w:rsidRPr="00564E2F">
              <w:rPr>
                <w:sz w:val="26"/>
                <w:szCs w:val="26"/>
              </w:rPr>
              <w:t>по</w:t>
            </w:r>
            <w:proofErr w:type="gramEnd"/>
          </w:p>
          <w:p w:rsidR="0002448A" w:rsidRPr="00C40308" w:rsidRDefault="00662759" w:rsidP="000244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t xml:space="preserve">выбору общественных территорий, подлежащих включению в первоочередном порядке в муниципальную программу </w:t>
            </w:r>
            <w:r w:rsidR="0002448A" w:rsidRPr="00C40308">
              <w:rPr>
                <w:sz w:val="26"/>
                <w:szCs w:val="26"/>
              </w:rPr>
              <w:t>"Формирование современной городской среды на территории Лесозаводского городского округа на 2018-2022"</w:t>
            </w:r>
          </w:p>
          <w:p w:rsidR="00662759" w:rsidRPr="00564E2F" w:rsidRDefault="0002448A" w:rsidP="000244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4E2F">
              <w:rPr>
                <w:sz w:val="26"/>
                <w:szCs w:val="26"/>
              </w:rPr>
              <w:t xml:space="preserve"> </w:t>
            </w:r>
            <w:r w:rsidR="00662759" w:rsidRPr="00564E2F">
              <w:rPr>
                <w:sz w:val="26"/>
                <w:szCs w:val="26"/>
              </w:rPr>
              <w:t>«____» __________ 2018 года</w:t>
            </w:r>
          </w:p>
          <w:p w:rsidR="00662759" w:rsidRPr="00851ACA" w:rsidRDefault="00662759" w:rsidP="00B71D32">
            <w:pPr>
              <w:pStyle w:val="8"/>
              <w:spacing w:before="60"/>
              <w:jc w:val="left"/>
              <w:rPr>
                <w:sz w:val="16"/>
                <w:szCs w:val="16"/>
              </w:rPr>
            </w:pPr>
          </w:p>
          <w:p w:rsidR="00662759" w:rsidRDefault="00662759" w:rsidP="00B71D32">
            <w:pPr>
              <w:pStyle w:val="3"/>
              <w:jc w:val="left"/>
              <w:rPr>
                <w:sz w:val="11"/>
              </w:rPr>
            </w:pPr>
          </w:p>
        </w:tc>
      </w:tr>
      <w:tr w:rsidR="00662759" w:rsidTr="00B71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662759" w:rsidRDefault="00662759" w:rsidP="00B71D32">
            <w:pPr>
              <w:pStyle w:val="2"/>
              <w:jc w:val="center"/>
              <w:rPr>
                <w:i/>
                <w:sz w:val="16"/>
                <w:lang w:val="ru-RU"/>
              </w:rPr>
            </w:pPr>
            <w:r>
              <w:rPr>
                <w:lang w:val="ru-RU"/>
              </w:rPr>
              <w:t>РАЗЪЯСНЕНИЕ О ПОРЯДКЕ ЗАПОЛНЕНИЯ БЮЛЛЕТЕНЯ</w:t>
            </w:r>
          </w:p>
          <w:p w:rsidR="00662759" w:rsidRDefault="00662759" w:rsidP="00B71D32">
            <w:pPr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</w:t>
            </w:r>
            <w:proofErr w:type="gramStart"/>
            <w:r>
              <w:rPr>
                <w:i/>
                <w:sz w:val="18"/>
              </w:rPr>
              <w:t xml:space="preserve"> (_______) </w:t>
            </w:r>
            <w:proofErr w:type="gramEnd"/>
            <w:r>
              <w:rPr>
                <w:i/>
                <w:sz w:val="18"/>
              </w:rPr>
              <w:t>общественных территорий, в пользу которых  сделан выбор.</w:t>
            </w:r>
          </w:p>
          <w:p w:rsidR="00662759" w:rsidRDefault="00662759" w:rsidP="00B71D3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Бюллетень, в котором знаки  проставлены более чем в</w:t>
            </w:r>
            <w:proofErr w:type="gramStart"/>
            <w:r>
              <w:rPr>
                <w:i/>
                <w:sz w:val="18"/>
              </w:rPr>
              <w:t xml:space="preserve"> (______) </w:t>
            </w:r>
            <w:proofErr w:type="gramEnd"/>
            <w:r>
              <w:rPr>
                <w:i/>
                <w:sz w:val="18"/>
              </w:rPr>
              <w:t xml:space="preserve">квадратах   либо бюллетень,  в котором  знаки (знак)   не проставлены  ни в одном из квадратов - считаются недействительными. </w:t>
            </w:r>
          </w:p>
          <w:p w:rsidR="00662759" w:rsidRDefault="00662759" w:rsidP="00B71D32">
            <w:pPr>
              <w:rPr>
                <w:i/>
                <w:sz w:val="18"/>
              </w:rPr>
            </w:pPr>
          </w:p>
        </w:tc>
      </w:tr>
      <w:tr w:rsidR="00662759" w:rsidTr="00B71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662759" w:rsidRDefault="00613B64" w:rsidP="00B71D32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3" o:spid="_x0000_s1026" style="position:absolute;left:0;text-align:left;margin-left:490.4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Cib5q3QwIA&#10;AE0EAAAOAAAAAAAAAAAAAAAAAC4CAABkcnMvZTJvRG9jLnhtbFBLAQItABQABgAIAAAAIQBP62K3&#10;4QAAAAsBAAAPAAAAAAAAAAAAAAAAAJ0EAABkcnMvZG93bnJldi54bWxQSwUGAAAAAAQABADzAAAA&#10;qwUAAAAA&#10;" strokeweight="1.5pt"/>
              </w:pict>
            </w:r>
          </w:p>
          <w:p w:rsidR="00662759" w:rsidRDefault="00662759" w:rsidP="00C217DC">
            <w:pPr>
              <w:spacing w:after="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662759" w:rsidRDefault="00662759" w:rsidP="00B71D32">
            <w:pPr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662759" w:rsidRPr="00372316" w:rsidRDefault="00662759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sz w:val="32"/>
                <w:szCs w:val="32"/>
              </w:rPr>
              <w:t>.</w:t>
            </w:r>
          </w:p>
          <w:p w:rsidR="00662759" w:rsidRDefault="00662759" w:rsidP="00B71D32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662759" w:rsidRDefault="00662759" w:rsidP="00B71D32">
            <w:pPr>
              <w:jc w:val="both"/>
              <w:rPr>
                <w:sz w:val="18"/>
              </w:rPr>
            </w:pPr>
          </w:p>
        </w:tc>
      </w:tr>
      <w:tr w:rsidR="00662759" w:rsidTr="00B71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59" w:rsidRDefault="00613B64" w:rsidP="00B71D32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2" o:spid="_x0000_s1028" style="position:absolute;left:0;text-align:left;margin-left:490.4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DSmEU/QwIA&#10;AE0EAAAOAAAAAAAAAAAAAAAAAC4CAABkcnMvZTJvRG9jLnhtbFBLAQItABQABgAIAAAAIQBP62K3&#10;4QAAAAsBAAAPAAAAAAAAAAAAAAAAAJ0EAABkcnMvZG93bnJldi54bWxQSwUGAAAAAAQABADzAAAA&#10;qwUAAAAA&#10;" strokeweight="1.5pt"/>
              </w:pict>
            </w:r>
          </w:p>
          <w:p w:rsidR="00662759" w:rsidRPr="00C217DC" w:rsidRDefault="00662759" w:rsidP="00C217DC">
            <w:pPr>
              <w:spacing w:after="0"/>
              <w:jc w:val="both"/>
              <w:rPr>
                <w:b/>
                <w:i/>
                <w:noProof/>
                <w:sz w:val="22"/>
              </w:rPr>
            </w:pPr>
            <w:r w:rsidRPr="00C217DC">
              <w:rPr>
                <w:b/>
                <w:i/>
                <w:noProof/>
                <w:sz w:val="22"/>
              </w:rPr>
              <w:t>НАИМЕНОВАНИЕ</w:t>
            </w:r>
          </w:p>
          <w:p w:rsidR="00662759" w:rsidRPr="00372316" w:rsidRDefault="00662759" w:rsidP="00B71D32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59" w:rsidRPr="00372316" w:rsidRDefault="00662759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662759" w:rsidRPr="00372316" w:rsidRDefault="00662759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59" w:rsidRDefault="00662759" w:rsidP="00B71D32">
            <w:pPr>
              <w:jc w:val="both"/>
              <w:rPr>
                <w:sz w:val="18"/>
              </w:rPr>
            </w:pPr>
          </w:p>
        </w:tc>
      </w:tr>
      <w:tr w:rsidR="00662759" w:rsidTr="00B71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59" w:rsidRDefault="00613B64" w:rsidP="00B71D32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1" o:spid="_x0000_s1027" style="position:absolute;left:0;text-align:left;margin-left:490.4pt;margin-top:12.9pt;width:42.6pt;height:42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" strokeweight="1.5pt"/>
              </w:pict>
            </w:r>
          </w:p>
          <w:p w:rsidR="00662759" w:rsidRPr="00C217DC" w:rsidRDefault="00662759" w:rsidP="00C217DC">
            <w:pPr>
              <w:spacing w:after="0"/>
              <w:jc w:val="both"/>
              <w:rPr>
                <w:b/>
                <w:i/>
                <w:noProof/>
                <w:sz w:val="22"/>
              </w:rPr>
            </w:pPr>
            <w:r w:rsidRPr="00C217DC">
              <w:rPr>
                <w:b/>
                <w:i/>
                <w:noProof/>
                <w:sz w:val="22"/>
              </w:rPr>
              <w:t>НАИМЕНОВАНИЕ</w:t>
            </w:r>
          </w:p>
          <w:p w:rsidR="00662759" w:rsidRPr="00372316" w:rsidRDefault="00662759" w:rsidP="00B71D32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59" w:rsidRPr="00372316" w:rsidRDefault="00662759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662759" w:rsidRPr="00372316" w:rsidRDefault="00662759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59" w:rsidRDefault="00662759" w:rsidP="00B71D32">
            <w:pPr>
              <w:jc w:val="both"/>
              <w:rPr>
                <w:sz w:val="18"/>
              </w:rPr>
            </w:pPr>
          </w:p>
        </w:tc>
      </w:tr>
    </w:tbl>
    <w:p w:rsidR="00662759" w:rsidRDefault="00662759" w:rsidP="00662759">
      <w:pPr>
        <w:rPr>
          <w:b/>
          <w:sz w:val="20"/>
          <w:szCs w:val="20"/>
        </w:rPr>
      </w:pPr>
    </w:p>
    <w:p w:rsidR="00662759" w:rsidRPr="00FF670F" w:rsidRDefault="00662759" w:rsidP="00662759">
      <w:pPr>
        <w:rPr>
          <w:sz w:val="24"/>
          <w:szCs w:val="24"/>
        </w:rPr>
      </w:pPr>
    </w:p>
    <w:p w:rsidR="004B0AC9" w:rsidRDefault="004B0AC9"/>
    <w:sectPr w:rsidR="004B0AC9" w:rsidSect="00982F8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59"/>
    <w:rsid w:val="0002448A"/>
    <w:rsid w:val="00057665"/>
    <w:rsid w:val="001259C3"/>
    <w:rsid w:val="00176A87"/>
    <w:rsid w:val="00372853"/>
    <w:rsid w:val="003D4EFA"/>
    <w:rsid w:val="003E6783"/>
    <w:rsid w:val="004B0AC9"/>
    <w:rsid w:val="00564E2F"/>
    <w:rsid w:val="00613B64"/>
    <w:rsid w:val="00662759"/>
    <w:rsid w:val="007639E3"/>
    <w:rsid w:val="007A0426"/>
    <w:rsid w:val="0089184D"/>
    <w:rsid w:val="009010A3"/>
    <w:rsid w:val="0090243D"/>
    <w:rsid w:val="00920B9B"/>
    <w:rsid w:val="00950295"/>
    <w:rsid w:val="00956C8D"/>
    <w:rsid w:val="00AD6B75"/>
    <w:rsid w:val="00B55A48"/>
    <w:rsid w:val="00BE32AF"/>
    <w:rsid w:val="00BF0CBD"/>
    <w:rsid w:val="00C217DC"/>
    <w:rsid w:val="00C7032E"/>
    <w:rsid w:val="00DD7064"/>
    <w:rsid w:val="00E66745"/>
    <w:rsid w:val="00E77413"/>
    <w:rsid w:val="00FC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5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62759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2759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662759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75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275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662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6627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62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2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62759"/>
  </w:style>
  <w:style w:type="paragraph" w:styleId="3">
    <w:name w:val="Body Text 3"/>
    <w:basedOn w:val="a"/>
    <w:link w:val="30"/>
    <w:semiHidden/>
    <w:rsid w:val="00662759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6275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6275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Title">
    <w:name w:val="ConsPlusTitle"/>
    <w:rsid w:val="00BE32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0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1259C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5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62759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2759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662759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75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275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662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6627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62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2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62759"/>
  </w:style>
  <w:style w:type="paragraph" w:styleId="3">
    <w:name w:val="Body Text 3"/>
    <w:basedOn w:val="a"/>
    <w:link w:val="30"/>
    <w:semiHidden/>
    <w:rsid w:val="00662759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6275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62759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15B080492A65F3A6B52EDC8894423D4A5FF9FC4617419ECC72BB887B38775ED7DBCE765ADC9E31YEUB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Николай</cp:lastModifiedBy>
  <cp:revision>2</cp:revision>
  <cp:lastPrinted>2017-12-28T01:29:00Z</cp:lastPrinted>
  <dcterms:created xsi:type="dcterms:W3CDTF">2017-12-28T08:05:00Z</dcterms:created>
  <dcterms:modified xsi:type="dcterms:W3CDTF">2017-12-28T08:05:00Z</dcterms:modified>
</cp:coreProperties>
</file>