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11" w:rsidRPr="005F0317" w:rsidRDefault="00A61211" w:rsidP="005F0317">
      <w:pPr>
        <w:spacing w:after="0" w:line="36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F0317">
        <w:rPr>
          <w:rFonts w:ascii="Times New Roman" w:hAnsi="Times New Roman" w:cs="Times New Roman"/>
          <w:bCs/>
          <w:color w:val="000000"/>
          <w:sz w:val="26"/>
          <w:szCs w:val="26"/>
        </w:rPr>
        <w:t>Приложение № 2</w:t>
      </w:r>
    </w:p>
    <w:p w:rsidR="00A61211" w:rsidRPr="005F0317" w:rsidRDefault="005F0317" w:rsidP="005F031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F0317">
        <w:rPr>
          <w:rFonts w:ascii="Times New Roman" w:hAnsi="Times New Roman" w:cs="Times New Roman"/>
          <w:bCs/>
          <w:color w:val="000000"/>
          <w:sz w:val="26"/>
          <w:szCs w:val="26"/>
        </w:rPr>
        <w:t>УТВЕРЖДЕНО</w:t>
      </w:r>
    </w:p>
    <w:p w:rsidR="00A61211" w:rsidRPr="005F0317" w:rsidRDefault="00A61211" w:rsidP="005F031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F0317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постановлением администрации</w:t>
      </w:r>
    </w:p>
    <w:p w:rsidR="00A61211" w:rsidRPr="005F0317" w:rsidRDefault="00A61211" w:rsidP="005F031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F0317">
        <w:rPr>
          <w:rFonts w:ascii="Times New Roman" w:hAnsi="Times New Roman" w:cs="Times New Roman"/>
          <w:bCs/>
          <w:color w:val="000000"/>
          <w:sz w:val="26"/>
          <w:szCs w:val="26"/>
        </w:rPr>
        <w:t>Лесозаводского муниципального округа</w:t>
      </w:r>
    </w:p>
    <w:p w:rsidR="00A61211" w:rsidRPr="005F0317" w:rsidRDefault="0053337A" w:rsidP="005F0317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6"/>
          <w:szCs w:val="26"/>
        </w:rPr>
        <w:t>т 13.02.2026 № 297</w:t>
      </w:r>
    </w:p>
    <w:p w:rsidR="00A61211" w:rsidRDefault="00A61211" w:rsidP="005F031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F0317" w:rsidRPr="005F0317" w:rsidRDefault="005F0317" w:rsidP="005F031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A61211" w:rsidRP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работе комиссии по благоустройству территории </w:t>
      </w:r>
    </w:p>
    <w:p w:rsidR="00A61211" w:rsidRP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Лесозаводского муниципального округа </w:t>
      </w:r>
    </w:p>
    <w:p w:rsidR="00A61211" w:rsidRDefault="00A61211" w:rsidP="005F0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F0317" w:rsidRPr="005F0317" w:rsidRDefault="005F0317" w:rsidP="005F0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1211" w:rsidRP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Комиссия по благоустройству территории Лесозаводского муниципального округа (далее – комиссия) создается при администрации Лесозаводского муниципального округа в целях контроля за состоянием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повышения уровня благоустройства территории Лесозаводского муниципального округа, профилактики и предупреждения административных правонарушений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благоустройства и озеленения.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Председателем комиссии является заместитель главы администрации Лесозаводского муниципального округа.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Комиссия является контрольным органом в сфере благоустройства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озеленения территории Лесозаводского муниципального округа.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l.4. Целью деятельности комиссии является рассмотрение вопросов, связанных с благоустройством и озеленением территории Лесозаводского муниципального округа и объектов благоустройства.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своей деятельности комиссия руководствуется </w:t>
      </w:r>
      <w:hyperlink r:id="rId6" w:history="1">
        <w:r w:rsidRPr="005F031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Конституцией Российской Федерации</w:t>
        </w:r>
      </w:hyperlink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законодательством Российской Федерации, Уставом Лесозаводского муниципального округа Приморского края, нормативными правовыми актами Лесозаводского муниципального округа в сфере благоустройства и озеленения и настоящим Положением.</w:t>
      </w:r>
    </w:p>
    <w:p w:rsidR="00A61211" w:rsidRPr="005F0317" w:rsidRDefault="00A61211" w:rsidP="005F03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211" w:rsidRP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Задачи комиссии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Pr="005F0317">
        <w:rPr>
          <w:rFonts w:ascii="Times New Roman" w:hAnsi="Times New Roman" w:cs="Times New Roman"/>
          <w:sz w:val="26"/>
          <w:szCs w:val="26"/>
        </w:rPr>
        <w:t>Предупреждение и профилактика административных правонарушений        в сфере благоустройства и озеленения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Проверка состояния объектов благоустройства, выполнения мероприятий благоустройства и улучшения санитарно-экологического состояния территории населенных пунктов Лесозаводского муниципального округа.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Анализ и обобщение материалов, полученных в результате проверок.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Разработка планов мероприятий по благоустройству и озеленению.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Защита законных прав и интересов граждан.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Информирование населения через средства массовой информации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выявленных нарушениях и принятых мерах по их устранению, о планах дальнейшего развития благоустройства населенных пунктов Лесозаводского муниципального округа.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Организация мероприятий по воспитанию граждан в духе неуклонного соблюдения законодательных и нормативных правовых актов в сфере благоустройства и озеленения с использованием средств социальной рекламы.</w:t>
      </w:r>
    </w:p>
    <w:p w:rsidR="00A61211" w:rsidRP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3. Функции (полномочия) комиссии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Организация и проведение профилактических мероприятий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выявлению нарушений в сфере благоустройства и озеленения.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Определение зон ответственности хозяйствующих субъектов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прилегающей территории к объектам недвижимости.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Разработка мероприятий, направленных на создание благоприятных, здоровых и комфортных условий жизни и досуга населения.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Привлечение к своей работе руководителей,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муниципального округа, муниципальных упреждений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предприятий всех форм собственности.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Приглашение и заслушивание на заседаниях комиссии руководителей (или их представителей) предприятий и организаций всех форм собственности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и физических лиц по вопросам систематических нарушений в области благоустройства и озеленения</w:t>
      </w:r>
      <w:r w:rsidRPr="005F031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A61211" w:rsidRPr="005F0317" w:rsidRDefault="00A61211" w:rsidP="005F03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1211" w:rsidRP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Деятельность комиссии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Проведение еженедельных рейдов по проверке состояния благоустройства и озеленения, поддержания чистоты и порядка на территории Лесозаводского муниципального округа.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Проведение заседаний по результатам рейдов и планированию мероприятий по благоустройству и озеленению территории Лесозаводского муниципального округа.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Принятие протокольных решений по реализации мероприятий в сфере благоустройства и озеленения, обязательных для исполнения па территории Лесозаводского муниципального округа всеми юридическими и физическими лицами.</w:t>
      </w:r>
    </w:p>
    <w:p w:rsidR="00A61211" w:rsidRPr="005F0317" w:rsidRDefault="00A61211" w:rsidP="005F03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211" w:rsidRPr="005F0317" w:rsidRDefault="00A61211" w:rsidP="005F031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Обязанности комиссии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Председатель комиссии: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 деятельностью комиссии;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контроль за исполнением принятых решений;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взаимодействует с органами средств массовой информации.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5.2. Члены комиссии: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осуществляют свою деятельность под руководством председателя комиссии;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проводят рейды и вносят предложения по реализации мероприятий благоустройства и озеленения;</w:t>
      </w:r>
    </w:p>
    <w:p w:rsidR="00A61211" w:rsidRPr="005F0317" w:rsidRDefault="00A61211" w:rsidP="005F0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участвуют в разработке планов развития сферы благоустройства </w:t>
      </w:r>
      <w:r w:rsid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5F0317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озеленения.</w:t>
      </w:r>
    </w:p>
    <w:p w:rsidR="00A61211" w:rsidRPr="005F0317" w:rsidRDefault="00A61211" w:rsidP="005F03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211" w:rsidRPr="005F0317" w:rsidRDefault="005F0317" w:rsidP="005F031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</w:t>
      </w:r>
    </w:p>
    <w:p w:rsidR="001E39AB" w:rsidRPr="005F0317" w:rsidRDefault="00F04938" w:rsidP="005F0317">
      <w:pPr>
        <w:spacing w:after="0" w:line="240" w:lineRule="auto"/>
        <w:rPr>
          <w:sz w:val="26"/>
          <w:szCs w:val="26"/>
        </w:rPr>
      </w:pPr>
    </w:p>
    <w:sectPr w:rsidR="001E39AB" w:rsidRPr="005F0317" w:rsidSect="005F031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38" w:rsidRDefault="00F04938" w:rsidP="005F0317">
      <w:pPr>
        <w:spacing w:after="0" w:line="240" w:lineRule="auto"/>
      </w:pPr>
      <w:r>
        <w:separator/>
      </w:r>
    </w:p>
  </w:endnote>
  <w:endnote w:type="continuationSeparator" w:id="0">
    <w:p w:rsidR="00F04938" w:rsidRDefault="00F04938" w:rsidP="005F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38" w:rsidRDefault="00F04938" w:rsidP="005F0317">
      <w:pPr>
        <w:spacing w:after="0" w:line="240" w:lineRule="auto"/>
      </w:pPr>
      <w:r>
        <w:separator/>
      </w:r>
    </w:p>
  </w:footnote>
  <w:footnote w:type="continuationSeparator" w:id="0">
    <w:p w:rsidR="00F04938" w:rsidRDefault="00F04938" w:rsidP="005F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543823"/>
      <w:docPartObj>
        <w:docPartGallery w:val="Page Numbers (Top of Page)"/>
        <w:docPartUnique/>
      </w:docPartObj>
    </w:sdtPr>
    <w:sdtEndPr/>
    <w:sdtContent>
      <w:p w:rsidR="005F0317" w:rsidRDefault="005F03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37A">
          <w:rPr>
            <w:noProof/>
          </w:rPr>
          <w:t>2</w:t>
        </w:r>
        <w:r>
          <w:fldChar w:fldCharType="end"/>
        </w:r>
      </w:p>
    </w:sdtContent>
  </w:sdt>
  <w:p w:rsidR="005F0317" w:rsidRDefault="005F03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11"/>
    <w:rsid w:val="0053337A"/>
    <w:rsid w:val="005F0317"/>
    <w:rsid w:val="008955B3"/>
    <w:rsid w:val="00A61211"/>
    <w:rsid w:val="00D56FE9"/>
    <w:rsid w:val="00F04938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D2DB-95D3-4A2A-9581-5123097C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1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317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F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317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5F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03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9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2026-02-16T05:59:00Z</cp:lastPrinted>
  <dcterms:created xsi:type="dcterms:W3CDTF">2026-02-09T00:56:00Z</dcterms:created>
  <dcterms:modified xsi:type="dcterms:W3CDTF">2026-02-16T06:00:00Z</dcterms:modified>
</cp:coreProperties>
</file>