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BA" w:rsidRPr="009768BA" w:rsidRDefault="009768BA" w:rsidP="001F13FE">
      <w:pPr>
        <w:spacing w:line="360" w:lineRule="auto"/>
        <w:ind w:left="4820"/>
        <w:jc w:val="center"/>
        <w:rPr>
          <w:sz w:val="26"/>
          <w:szCs w:val="26"/>
        </w:rPr>
      </w:pPr>
      <w:r w:rsidRPr="009768BA">
        <w:rPr>
          <w:sz w:val="26"/>
          <w:szCs w:val="26"/>
        </w:rPr>
        <w:t>Приложение № 1</w:t>
      </w:r>
    </w:p>
    <w:p w:rsidR="00B770B4" w:rsidRPr="009768BA" w:rsidRDefault="00B770B4" w:rsidP="009768BA">
      <w:pPr>
        <w:ind w:left="4820"/>
        <w:jc w:val="center"/>
        <w:rPr>
          <w:sz w:val="26"/>
          <w:szCs w:val="26"/>
        </w:rPr>
      </w:pPr>
      <w:r w:rsidRPr="009768BA">
        <w:rPr>
          <w:sz w:val="26"/>
          <w:szCs w:val="26"/>
        </w:rPr>
        <w:t>У</w:t>
      </w:r>
      <w:r w:rsidR="009768BA" w:rsidRPr="009768BA">
        <w:rPr>
          <w:sz w:val="26"/>
          <w:szCs w:val="26"/>
        </w:rPr>
        <w:t>ТВЕРЖДЕНА</w:t>
      </w:r>
    </w:p>
    <w:p w:rsidR="00B770B4" w:rsidRPr="009768BA" w:rsidRDefault="00B770B4" w:rsidP="009768BA">
      <w:pPr>
        <w:ind w:left="4820"/>
        <w:jc w:val="center"/>
        <w:rPr>
          <w:sz w:val="26"/>
          <w:szCs w:val="26"/>
        </w:rPr>
      </w:pPr>
      <w:r w:rsidRPr="009768BA">
        <w:rPr>
          <w:sz w:val="26"/>
          <w:szCs w:val="26"/>
        </w:rPr>
        <w:t>постановлением администрации</w:t>
      </w:r>
    </w:p>
    <w:p w:rsidR="00B770B4" w:rsidRPr="009768BA" w:rsidRDefault="00B770B4" w:rsidP="009768BA">
      <w:pPr>
        <w:ind w:left="4820"/>
        <w:jc w:val="center"/>
        <w:rPr>
          <w:sz w:val="26"/>
          <w:szCs w:val="26"/>
        </w:rPr>
      </w:pPr>
      <w:r w:rsidRPr="009768BA">
        <w:rPr>
          <w:sz w:val="26"/>
          <w:szCs w:val="26"/>
        </w:rPr>
        <w:t>Лесозаводского муниципального округа</w:t>
      </w:r>
    </w:p>
    <w:p w:rsidR="00B770B4" w:rsidRPr="009768BA" w:rsidRDefault="00760391" w:rsidP="009768BA">
      <w:pPr>
        <w:ind w:left="4820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29.10.2025 № 2093</w:t>
      </w:r>
      <w:bookmarkEnd w:id="0"/>
    </w:p>
    <w:p w:rsidR="00B770B4" w:rsidRPr="009768BA" w:rsidRDefault="00B770B4" w:rsidP="009768BA">
      <w:pPr>
        <w:tabs>
          <w:tab w:val="left" w:pos="360"/>
        </w:tabs>
        <w:jc w:val="both"/>
        <w:rPr>
          <w:bCs/>
          <w:sz w:val="26"/>
          <w:szCs w:val="26"/>
        </w:rPr>
      </w:pPr>
    </w:p>
    <w:p w:rsidR="00B770B4" w:rsidRPr="009768BA" w:rsidRDefault="00B770B4" w:rsidP="009768BA">
      <w:pPr>
        <w:tabs>
          <w:tab w:val="left" w:pos="360"/>
        </w:tabs>
        <w:jc w:val="center"/>
        <w:rPr>
          <w:bCs/>
          <w:sz w:val="26"/>
          <w:szCs w:val="26"/>
        </w:rPr>
      </w:pPr>
    </w:p>
    <w:p w:rsidR="009768BA" w:rsidRDefault="00B770B4" w:rsidP="009768B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9768BA">
        <w:rPr>
          <w:b/>
          <w:bCs/>
          <w:sz w:val="26"/>
          <w:szCs w:val="26"/>
        </w:rPr>
        <w:t>Программа</w:t>
      </w:r>
    </w:p>
    <w:p w:rsidR="00B770B4" w:rsidRPr="009768BA" w:rsidRDefault="00B770B4" w:rsidP="009768B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9768BA">
        <w:rPr>
          <w:b/>
          <w:bCs/>
          <w:sz w:val="26"/>
          <w:szCs w:val="26"/>
        </w:rPr>
        <w:t xml:space="preserve">проведения оценки обеспечения готовности </w:t>
      </w:r>
    </w:p>
    <w:p w:rsidR="00B770B4" w:rsidRPr="009768BA" w:rsidRDefault="00B770B4" w:rsidP="009768B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9768BA">
        <w:rPr>
          <w:b/>
          <w:bCs/>
          <w:sz w:val="26"/>
          <w:szCs w:val="26"/>
        </w:rPr>
        <w:t xml:space="preserve">к отопительному периоду 2025-2026 годов потребителей тепловой </w:t>
      </w:r>
    </w:p>
    <w:p w:rsidR="00B770B4" w:rsidRPr="009768BA" w:rsidRDefault="00B770B4" w:rsidP="009768B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9768BA">
        <w:rPr>
          <w:b/>
          <w:bCs/>
          <w:sz w:val="26"/>
          <w:szCs w:val="26"/>
        </w:rPr>
        <w:t xml:space="preserve">энергии, теплоснабжающих и </w:t>
      </w:r>
      <w:proofErr w:type="spellStart"/>
      <w:r w:rsidRPr="009768BA">
        <w:rPr>
          <w:b/>
          <w:bCs/>
          <w:sz w:val="26"/>
          <w:szCs w:val="26"/>
        </w:rPr>
        <w:t>теплосетевых</w:t>
      </w:r>
      <w:proofErr w:type="spellEnd"/>
      <w:r w:rsidRPr="009768BA">
        <w:rPr>
          <w:b/>
          <w:bCs/>
          <w:sz w:val="26"/>
          <w:szCs w:val="26"/>
        </w:rPr>
        <w:t xml:space="preserve"> организаций,</w:t>
      </w:r>
    </w:p>
    <w:p w:rsidR="00B770B4" w:rsidRPr="009768BA" w:rsidRDefault="00B770B4" w:rsidP="009768B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9768BA">
        <w:rPr>
          <w:b/>
          <w:bCs/>
          <w:sz w:val="26"/>
          <w:szCs w:val="26"/>
        </w:rPr>
        <w:t xml:space="preserve"> на территории Лесозаводского муниципального округа</w:t>
      </w:r>
    </w:p>
    <w:p w:rsidR="00B770B4" w:rsidRDefault="00B770B4" w:rsidP="009768BA">
      <w:pPr>
        <w:tabs>
          <w:tab w:val="left" w:pos="360"/>
        </w:tabs>
        <w:jc w:val="center"/>
        <w:rPr>
          <w:bCs/>
          <w:sz w:val="26"/>
          <w:szCs w:val="26"/>
        </w:rPr>
      </w:pPr>
    </w:p>
    <w:p w:rsidR="009768BA" w:rsidRPr="009768BA" w:rsidRDefault="009768BA" w:rsidP="009768BA">
      <w:pPr>
        <w:tabs>
          <w:tab w:val="left" w:pos="360"/>
        </w:tabs>
        <w:jc w:val="center"/>
        <w:rPr>
          <w:bCs/>
          <w:sz w:val="26"/>
          <w:szCs w:val="26"/>
        </w:rPr>
      </w:pPr>
    </w:p>
    <w:p w:rsidR="00B770B4" w:rsidRPr="009768BA" w:rsidRDefault="00B770B4" w:rsidP="009768BA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bCs/>
          <w:sz w:val="26"/>
          <w:szCs w:val="26"/>
        </w:rPr>
      </w:pPr>
      <w:r w:rsidRPr="009768BA">
        <w:rPr>
          <w:b/>
          <w:bCs/>
          <w:sz w:val="26"/>
          <w:szCs w:val="26"/>
        </w:rPr>
        <w:t>Общие положения</w:t>
      </w:r>
    </w:p>
    <w:p w:rsidR="00B770B4" w:rsidRPr="009768BA" w:rsidRDefault="009768BA" w:rsidP="009768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770B4" w:rsidRPr="009768BA">
        <w:rPr>
          <w:sz w:val="26"/>
          <w:szCs w:val="26"/>
        </w:rPr>
        <w:t xml:space="preserve">Оценку обеспечения готовности к отопительному периоду проводят специально созданные комиссии по проведению оценки готовности </w:t>
      </w:r>
      <w:r>
        <w:rPr>
          <w:sz w:val="26"/>
          <w:szCs w:val="26"/>
        </w:rPr>
        <w:t xml:space="preserve">                                          </w:t>
      </w:r>
      <w:r w:rsidR="00B770B4" w:rsidRPr="009768BA">
        <w:rPr>
          <w:sz w:val="26"/>
          <w:szCs w:val="26"/>
        </w:rPr>
        <w:t>к отопительному периоду</w:t>
      </w:r>
      <w:r w:rsidRPr="009768BA">
        <w:rPr>
          <w:sz w:val="26"/>
          <w:szCs w:val="26"/>
        </w:rPr>
        <w:t xml:space="preserve"> (далее – Комиссия</w:t>
      </w:r>
      <w:r w:rsidR="00B770B4" w:rsidRPr="009768BA">
        <w:rPr>
          <w:sz w:val="26"/>
          <w:szCs w:val="26"/>
        </w:rPr>
        <w:t>).</w:t>
      </w:r>
    </w:p>
    <w:p w:rsidR="00B770B4" w:rsidRPr="009768BA" w:rsidRDefault="00B770B4" w:rsidP="009768BA">
      <w:pPr>
        <w:ind w:firstLine="709"/>
        <w:jc w:val="both"/>
        <w:rPr>
          <w:sz w:val="26"/>
          <w:szCs w:val="26"/>
        </w:rPr>
      </w:pPr>
      <w:r w:rsidRPr="009768BA">
        <w:rPr>
          <w:sz w:val="26"/>
          <w:szCs w:val="26"/>
        </w:rPr>
        <w:t xml:space="preserve">1.2. Указанные Комиссии в соответствии со статьей 20 Федерального закона от 27.07.2010 № 190-ФЗ «О теплоснабжении» (далее – Федеральный закон </w:t>
      </w:r>
      <w:r w:rsidR="009768BA">
        <w:rPr>
          <w:sz w:val="26"/>
          <w:szCs w:val="26"/>
        </w:rPr>
        <w:t xml:space="preserve">                               </w:t>
      </w:r>
      <w:r w:rsidRPr="009768BA">
        <w:rPr>
          <w:sz w:val="26"/>
          <w:szCs w:val="26"/>
        </w:rPr>
        <w:t>«О теплоснабжении») и требованиями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осуществляют оценку обеспечения готовности к отопительному периоду на территории Лесозаводского муниципального округа следующими лицами:</w:t>
      </w:r>
    </w:p>
    <w:p w:rsidR="00B770B4" w:rsidRPr="009768BA" w:rsidRDefault="00B770B4" w:rsidP="009768BA">
      <w:pPr>
        <w:ind w:firstLine="709"/>
        <w:jc w:val="both"/>
        <w:rPr>
          <w:sz w:val="26"/>
          <w:szCs w:val="26"/>
        </w:rPr>
      </w:pPr>
      <w:r w:rsidRPr="009768BA">
        <w:rPr>
          <w:sz w:val="26"/>
          <w:szCs w:val="26"/>
        </w:rPr>
        <w:t>1.2.1 теплоснабжающими организациями;</w:t>
      </w:r>
    </w:p>
    <w:p w:rsidR="00B770B4" w:rsidRPr="009768BA" w:rsidRDefault="00B770B4" w:rsidP="009768BA">
      <w:pPr>
        <w:ind w:firstLine="709"/>
        <w:jc w:val="both"/>
        <w:rPr>
          <w:sz w:val="26"/>
          <w:szCs w:val="26"/>
        </w:rPr>
      </w:pPr>
      <w:r w:rsidRPr="009768BA">
        <w:rPr>
          <w:sz w:val="26"/>
          <w:szCs w:val="26"/>
        </w:rPr>
        <w:t xml:space="preserve">1.2.2 </w:t>
      </w:r>
      <w:proofErr w:type="spellStart"/>
      <w:r w:rsidRPr="009768BA">
        <w:rPr>
          <w:sz w:val="26"/>
          <w:szCs w:val="26"/>
        </w:rPr>
        <w:t>теплосетевыми</w:t>
      </w:r>
      <w:proofErr w:type="spellEnd"/>
      <w:r w:rsidRPr="009768BA">
        <w:rPr>
          <w:sz w:val="26"/>
          <w:szCs w:val="26"/>
        </w:rPr>
        <w:t xml:space="preserve"> организациями;</w:t>
      </w:r>
    </w:p>
    <w:p w:rsidR="00B770B4" w:rsidRPr="009768BA" w:rsidRDefault="00B770B4" w:rsidP="009768BA">
      <w:pPr>
        <w:ind w:firstLine="709"/>
        <w:jc w:val="both"/>
        <w:rPr>
          <w:sz w:val="26"/>
          <w:szCs w:val="26"/>
        </w:rPr>
      </w:pPr>
      <w:r w:rsidRPr="009768BA">
        <w:rPr>
          <w:sz w:val="26"/>
          <w:szCs w:val="26"/>
        </w:rPr>
        <w:t xml:space="preserve">1.2.3 владельцами тепловых сетей, не являющимися </w:t>
      </w:r>
      <w:proofErr w:type="spellStart"/>
      <w:r w:rsidRPr="009768BA">
        <w:rPr>
          <w:sz w:val="26"/>
          <w:szCs w:val="26"/>
        </w:rPr>
        <w:t>теплосетевыми</w:t>
      </w:r>
      <w:proofErr w:type="spellEnd"/>
      <w:r w:rsidRPr="009768BA">
        <w:rPr>
          <w:sz w:val="26"/>
          <w:szCs w:val="26"/>
        </w:rPr>
        <w:t xml:space="preserve"> организациями; </w:t>
      </w:r>
    </w:p>
    <w:p w:rsidR="00B770B4" w:rsidRPr="009768BA" w:rsidRDefault="00B770B4" w:rsidP="009768BA">
      <w:pPr>
        <w:ind w:firstLine="709"/>
        <w:jc w:val="both"/>
        <w:rPr>
          <w:sz w:val="26"/>
          <w:szCs w:val="26"/>
        </w:rPr>
      </w:pPr>
      <w:r w:rsidRPr="009768BA">
        <w:rPr>
          <w:sz w:val="26"/>
          <w:szCs w:val="26"/>
        </w:rPr>
        <w:t xml:space="preserve">1.2.4 потребителями тепловой энергии, </w:t>
      </w:r>
      <w:proofErr w:type="spellStart"/>
      <w:r w:rsidRPr="009768BA">
        <w:rPr>
          <w:sz w:val="26"/>
          <w:szCs w:val="26"/>
        </w:rPr>
        <w:t>теплопотребляющих</w:t>
      </w:r>
      <w:proofErr w:type="spellEnd"/>
      <w:r w:rsidRPr="009768BA">
        <w:rPr>
          <w:sz w:val="26"/>
          <w:szCs w:val="26"/>
        </w:rPr>
        <w:t xml:space="preserve"> установок которые подключены (технологически присоединены) к системе теплоснабжения </w:t>
      </w:r>
      <w:r w:rsidR="009768BA">
        <w:rPr>
          <w:sz w:val="26"/>
          <w:szCs w:val="26"/>
        </w:rPr>
        <w:t xml:space="preserve">         </w:t>
      </w:r>
      <w:r w:rsidRPr="009768BA">
        <w:rPr>
          <w:sz w:val="26"/>
          <w:szCs w:val="26"/>
        </w:rPr>
        <w:t xml:space="preserve">и которые приобретают тепловую энергию (мощность), теплоноситель </w:t>
      </w:r>
      <w:r w:rsidR="009768BA">
        <w:rPr>
          <w:sz w:val="26"/>
          <w:szCs w:val="26"/>
        </w:rPr>
        <w:t xml:space="preserve">                                       </w:t>
      </w:r>
      <w:r w:rsidRPr="009768BA">
        <w:rPr>
          <w:sz w:val="26"/>
          <w:szCs w:val="26"/>
        </w:rPr>
        <w:t xml:space="preserve">для использования на принадлежащих им на праве собственности или ином законном основании </w:t>
      </w:r>
      <w:proofErr w:type="spellStart"/>
      <w:r w:rsidRPr="009768BA">
        <w:rPr>
          <w:sz w:val="26"/>
          <w:szCs w:val="26"/>
        </w:rPr>
        <w:t>теплопотребляющих</w:t>
      </w:r>
      <w:proofErr w:type="spellEnd"/>
      <w:r w:rsidRPr="009768BA">
        <w:rPr>
          <w:sz w:val="26"/>
          <w:szCs w:val="26"/>
        </w:rPr>
        <w:t xml:space="preserve"> установках;</w:t>
      </w:r>
    </w:p>
    <w:p w:rsidR="00B770B4" w:rsidRPr="009768BA" w:rsidRDefault="00B770B4" w:rsidP="009768BA">
      <w:pPr>
        <w:ind w:firstLine="709"/>
        <w:jc w:val="both"/>
        <w:rPr>
          <w:sz w:val="26"/>
          <w:szCs w:val="26"/>
        </w:rPr>
      </w:pPr>
      <w:r w:rsidRPr="009768BA">
        <w:rPr>
          <w:sz w:val="26"/>
          <w:szCs w:val="26"/>
        </w:rPr>
        <w:t>1.2.5 управляющей организацией, а также товариществом собственников жилья, жилищным кооперативом, жилищно-строительным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домами;</w:t>
      </w:r>
    </w:p>
    <w:p w:rsidR="00B770B4" w:rsidRPr="009768BA" w:rsidRDefault="00B770B4" w:rsidP="009768BA">
      <w:pPr>
        <w:ind w:firstLine="709"/>
        <w:jc w:val="both"/>
        <w:rPr>
          <w:sz w:val="26"/>
          <w:szCs w:val="26"/>
        </w:rPr>
      </w:pPr>
      <w:r w:rsidRPr="009768BA">
        <w:rPr>
          <w:sz w:val="26"/>
          <w:szCs w:val="26"/>
        </w:rPr>
        <w:t xml:space="preserve">1.2.6 лицами,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</w:t>
      </w:r>
      <w:r w:rsidR="009768BA">
        <w:rPr>
          <w:sz w:val="26"/>
          <w:szCs w:val="26"/>
        </w:rPr>
        <w:t xml:space="preserve">                                 </w:t>
      </w:r>
      <w:r w:rsidRPr="009768BA">
        <w:rPr>
          <w:sz w:val="26"/>
          <w:szCs w:val="26"/>
        </w:rPr>
        <w:t xml:space="preserve">в многоквартирном доме не принято решение о заключении таких договоров, </w:t>
      </w:r>
      <w:r w:rsidR="009768BA">
        <w:rPr>
          <w:sz w:val="26"/>
          <w:szCs w:val="26"/>
        </w:rPr>
        <w:t xml:space="preserve">                                          </w:t>
      </w:r>
      <w:r w:rsidRPr="009768BA">
        <w:rPr>
          <w:sz w:val="26"/>
          <w:szCs w:val="26"/>
        </w:rPr>
        <w:t xml:space="preserve">или </w:t>
      </w:r>
      <w:r w:rsidR="009768BA" w:rsidRPr="009768BA">
        <w:rPr>
          <w:sz w:val="26"/>
          <w:szCs w:val="26"/>
        </w:rPr>
        <w:t>администрацией</w:t>
      </w:r>
      <w:r w:rsidRPr="009768BA">
        <w:rPr>
          <w:sz w:val="26"/>
          <w:szCs w:val="26"/>
        </w:rPr>
        <w:t xml:space="preserve"> Лесозаводского муниципального округа в случае, если способ </w:t>
      </w:r>
      <w:r w:rsidRPr="009768BA">
        <w:rPr>
          <w:sz w:val="26"/>
          <w:szCs w:val="26"/>
        </w:rPr>
        <w:lastRenderedPageBreak/>
        <w:t xml:space="preserve">управления многоквартирным домом не выбран или выбранный способ управления не реализован. </w:t>
      </w:r>
    </w:p>
    <w:p w:rsidR="00B770B4" w:rsidRPr="009768BA" w:rsidRDefault="00B770B4" w:rsidP="009768BA">
      <w:pPr>
        <w:ind w:firstLine="360"/>
        <w:jc w:val="both"/>
        <w:rPr>
          <w:sz w:val="26"/>
          <w:szCs w:val="26"/>
        </w:rPr>
      </w:pPr>
    </w:p>
    <w:p w:rsidR="00B770B4" w:rsidRPr="009768BA" w:rsidRDefault="00B770B4" w:rsidP="009768BA">
      <w:pPr>
        <w:pStyle w:val="a4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9768BA">
        <w:rPr>
          <w:b/>
          <w:sz w:val="26"/>
          <w:szCs w:val="26"/>
        </w:rPr>
        <w:t>Проведение оценки готовности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2.1. 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периоду, утвержденными приказом Минэнерго России от 13 ноября 2024 года № 2234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</w:t>
      </w:r>
      <w:proofErr w:type="gramStart"/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(</w:t>
      </w:r>
      <w:proofErr w:type="gramEnd"/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далее - Правила обеспечения готовности к отопительному периоду), путем проверки членами Комиссии соблюдения требований обеспечения готовности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к отопительному периоду.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2.2. В целях проведения оценки обеспечения готовности Комиссия рассматривает документы, подтверждающие выполнение требований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по обеспечению готовности. По решению Комиссии проводится осмотр объектов оценки обеспечения готовности.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2.3. В отношении каждого субъекта оценки обеспечения готовности устанавливает их уровень готовности к отопительному периоду (далее - уровень готовности) на основании значения индекса готовности. Индекс готовности объекта оценки обеспечения готовности определяется</w:t>
      </w: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расчетным способом с точностью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до 2 знаков после запятой в соответствии с формулами, установленными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в оценочных листах. Уровень готовности лиц, указанных в пункте 1.3 Порядка</w:t>
      </w:r>
      <w:r w:rsidRPr="009768BA">
        <w:rPr>
          <w:rFonts w:ascii="Times New Roman" w:hAnsi="Times New Roman" w:cs="Times New Roman"/>
          <w:sz w:val="26"/>
          <w:szCs w:val="26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Правил обеспечения готовности к отопительному периоду, утвержденных приказом Минэнерго России от 13 ноября 2024 года № 2234 (далее – Порядок), определяется как среднеарифметическое значение индексов готовности объектов оценки обеспечения готовности.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2.4.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По результатам расчета индекса готовности устанавливается: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ab/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уровень готовности «Не готов», если индекс готовности меньше 0,8;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уровень готовности «Готов с условиями», если индекс готовности</w:t>
      </w:r>
      <w:r w:rsidRPr="009768BA">
        <w:rPr>
          <w:rFonts w:ascii="Times New Roman" w:hAnsi="Times New Roman" w:cs="Times New Roman"/>
          <w:sz w:val="26"/>
          <w:szCs w:val="26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меньше 0,9 и больше либо равен 0,8;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уровень готовности «Готов», если индекс готовности больше либо равен 0,9.</w:t>
      </w:r>
    </w:p>
    <w:p w:rsidR="00B770B4" w:rsidRPr="009768BA" w:rsidRDefault="009768BA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2.4. l</w:t>
      </w:r>
      <w:r w:rsidR="00B770B4" w:rsidRPr="009768BA">
        <w:rPr>
          <w:rFonts w:ascii="Times New Roman" w:hAnsi="Times New Roman" w:cs="Times New Roman"/>
          <w:sz w:val="26"/>
          <w:szCs w:val="26"/>
          <w:lang w:bidi="ru-RU"/>
        </w:rPr>
        <w:t>. Для лиц, указанных в подпунктах 1.3.1-1.3.3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- показатель наличия акта о проведении очистки и промывки тепловых сетей, тепловых пунктов в соответствии с требованиями подпунктов 5.3.37, 6.2.17, 12.18 Правил технической эксплуатации тепловых энергоустановок, утвержденных приказом Минэнерго России от 24 марта 2003 года № 115 (далее — Правила № 115) (подпункт 9.3.21 пункта 9 Правил обеспечения готовности к отопительному периоду</w:t>
      </w:r>
      <w:r w:rsidRPr="009768BA">
        <w:rPr>
          <w:rFonts w:ascii="Times New Roman" w:hAnsi="Times New Roman" w:cs="Times New Roman"/>
          <w:sz w:val="26"/>
          <w:szCs w:val="26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утвержденных приказом Минэнерго России от 13 ноября 2024 года № 2234);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ab/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показатель наличия актов проведения гидравлических испытаний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на прочность и плотность трубопроводов тепловых сетей в соответствии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с подпунктом 6.2.32 Правил № 115 (подпункт 9.3.19 пункта 9 Правил обеспечения готовности к отопительному периоду</w:t>
      </w:r>
      <w:r w:rsidRPr="009768BA">
        <w:rPr>
          <w:rFonts w:ascii="Times New Roman" w:hAnsi="Times New Roman" w:cs="Times New Roman"/>
          <w:sz w:val="26"/>
          <w:szCs w:val="26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утвержденных приказом Минэнерго России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от 13 ноября 2024 года № 2234);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ab/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показатель наличия, разработанного в соответствии с подпунктом 2.7.10 Правил № 115 нормативно-технического документа по организации ремонтного производства, разработке ремонтной документации, планированию 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lastRenderedPageBreak/>
        <w:t>и подготовке к ремонту, выводу в ремонт и производству ремонта, а также приемке и оценке качества ремонта (подпункт 9.3.14 пункта 9 Правил обеспечения готовности к отопительному периоду</w:t>
      </w:r>
      <w:r w:rsidRPr="009768BA">
        <w:rPr>
          <w:rFonts w:ascii="Times New Roman" w:hAnsi="Times New Roman" w:cs="Times New Roman"/>
          <w:sz w:val="26"/>
          <w:szCs w:val="26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утвержденных приказом Минэнерго России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от 13 ноября 2024 года № 2234).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2.4.2. Для лиц, указанных в подпунктах 1.3.4-1.3.6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 xml:space="preserve">показатель наличия акта промывки </w:t>
      </w:r>
      <w:proofErr w:type="spellStart"/>
      <w:r w:rsidRPr="009768BA">
        <w:rPr>
          <w:rFonts w:ascii="Times New Roman" w:hAnsi="Times New Roman" w:cs="Times New Roman"/>
          <w:sz w:val="26"/>
          <w:szCs w:val="26"/>
          <w:lang w:bidi="ru-RU"/>
        </w:rPr>
        <w:t>теплопотребл</w:t>
      </w:r>
      <w:r w:rsidR="009768BA">
        <w:rPr>
          <w:rFonts w:ascii="Times New Roman" w:hAnsi="Times New Roman" w:cs="Times New Roman"/>
          <w:sz w:val="26"/>
          <w:szCs w:val="26"/>
          <w:lang w:bidi="ru-RU"/>
        </w:rPr>
        <w:t>яющей</w:t>
      </w:r>
      <w:proofErr w:type="spellEnd"/>
      <w:r w:rsidR="009768BA">
        <w:rPr>
          <w:rFonts w:ascii="Times New Roman" w:hAnsi="Times New Roman" w:cs="Times New Roman"/>
          <w:sz w:val="26"/>
          <w:szCs w:val="26"/>
          <w:lang w:bidi="ru-RU"/>
        </w:rPr>
        <w:t xml:space="preserve"> установки (подпункт 11.5.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l. пункта 11 Правил обеспечения готовности к отопительному периоду</w:t>
      </w:r>
      <w:r w:rsidRPr="009768BA">
        <w:rPr>
          <w:rFonts w:ascii="Times New Roman" w:hAnsi="Times New Roman" w:cs="Times New Roman"/>
          <w:sz w:val="26"/>
          <w:szCs w:val="26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утвержденных приказом Минэнерго России от 13 ноября 2024 года № 2234);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11.5.2. пункта 11 Правил обеспечения готовности к отопительному периоду</w:t>
      </w:r>
      <w:r w:rsidRPr="009768BA">
        <w:rPr>
          <w:rFonts w:ascii="Times New Roman" w:hAnsi="Times New Roman" w:cs="Times New Roman"/>
          <w:sz w:val="26"/>
          <w:szCs w:val="26"/>
        </w:rPr>
        <w:t xml:space="preserve">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утвержденных приказом Минэнерго России от 13 ноября 2024 года № 2234);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color w:val="4E474B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>-</w:t>
      </w: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ab/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показатель наличия акта о проведении гидравлических испытаний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на прочность и плотность оборудования теплового пункта, тепловых сетей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в границах балансовой принадлежности и эксплуатационной ответственности, включая трубопроводы теплового ввода и внутридомовых сетей оборудования теплового пункта и внутридомовых сетей (подпункт 11.5.5. пункта 11 Правил обеспечения готовности к отопительному периоду).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2.4.3. При расчете индекса готовности в случае, если требования к объекту теплоснабжения, установленные статьей 20 Федерального закона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</w:t>
      </w:r>
      <w:proofErr w:type="gramStart"/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«</w:t>
      </w:r>
      <w:proofErr w:type="gramEnd"/>
      <w:r w:rsidRPr="009768BA">
        <w:rPr>
          <w:rFonts w:ascii="Times New Roman" w:hAnsi="Times New Roman" w:cs="Times New Roman"/>
          <w:sz w:val="26"/>
          <w:szCs w:val="26"/>
          <w:lang w:bidi="ru-RU"/>
        </w:rPr>
        <w:t>О теплоснабжении»,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2.5.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готовности.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2.6.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 обеспечения готовности к отопительному периоду, в оценочном листе указывается срок устранения выявленных замечаний.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Замечания по невыполнению требований, установленных подпунктом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9.2 пункта 9 и подпункта 11.4 пункта 11 Правил обеспечения готовности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к отопительному периоду, в оценочном листе акта не отражаются.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2.7.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В случае устранения,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2.8.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 xml:space="preserve">Срок составления акта определяется руководителем (заместителем руководителя) уполномоченного органа, образовавшего Комиссию, исходя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из климатических условий, но не позднее l0 сентября - для лиц, указанных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в подпунктах 1.3-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1.5 пункта 1 Порядка, не позднее 25 октября -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для теплоснабжающих и </w:t>
      </w:r>
      <w:proofErr w:type="spellStart"/>
      <w:r w:rsidRPr="009768BA">
        <w:rPr>
          <w:rFonts w:ascii="Times New Roman" w:hAnsi="Times New Roman" w:cs="Times New Roman"/>
          <w:sz w:val="26"/>
          <w:szCs w:val="26"/>
          <w:lang w:bidi="ru-RU"/>
        </w:rPr>
        <w:t>теплосетевых</w:t>
      </w:r>
      <w:proofErr w:type="spellEnd"/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 организаций и владельцев тепловых сетей,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не являющихся </w:t>
      </w:r>
      <w:proofErr w:type="spellStart"/>
      <w:r w:rsidRPr="009768BA">
        <w:rPr>
          <w:rFonts w:ascii="Times New Roman" w:hAnsi="Times New Roman" w:cs="Times New Roman"/>
          <w:sz w:val="26"/>
          <w:szCs w:val="26"/>
          <w:lang w:bidi="ru-RU"/>
        </w:rPr>
        <w:t>теплосетевыми</w:t>
      </w:r>
      <w:proofErr w:type="spellEnd"/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 организациями.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color w:val="4E474B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2.9.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Действия при не устранении замечаний: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2.9.1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в случае не устранения замечаний лицами, указанными в подпунктах 1.3.1-1.3.3 Порядка,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разведки, исполнения наказаний (их подразделениями);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2.9.2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в случае не устранения замечаний лицами, указанными в подпунктах 1.3.4-l.3.6 Порядка, Комиссия в течение 5 рабочих дней со для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color w:val="4E474B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2.10. Фиксация соблюдения требований</w:t>
      </w:r>
      <w:r w:rsidRPr="009768BA">
        <w:rPr>
          <w:rFonts w:ascii="Times New Roman" w:hAnsi="Times New Roman" w:cs="Times New Roman"/>
          <w:color w:val="4E474B"/>
          <w:sz w:val="26"/>
          <w:szCs w:val="26"/>
          <w:lang w:bidi="ru-RU"/>
        </w:rPr>
        <w:t>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Не позднее одного рабочего дня с даты завершения оценки обеспечения готовности Комиссией составляется акт по форме приложения № 1 к настоящему Порядку проведения оценки обеспечения готовности.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В течение 5 рабочих дней со дня подписания акта Комиссией для каждого лица, указанного в графике проведения оценки готовности к отопительному периоду, выдается паспорт готовности к отопительному периоду по форме приложения № 2 к настоящему Порядку проведения оценки обеспечения готовности.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B770B4" w:rsidRPr="009768BA" w:rsidRDefault="00B770B4" w:rsidP="00B57422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b/>
          <w:sz w:val="26"/>
          <w:szCs w:val="26"/>
          <w:lang w:bidi="ru-RU"/>
        </w:rPr>
        <w:t>З. Права и обязанности членов Комиссии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3.1.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Число членов Комиссии, включая ее председателя и заместителя председателя, участвующих в проверке, должно быть нечетным.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3.2.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на принимаемые Комиссией решения.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3.3.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Председатель и заместитель председателя Комиссии являются членами Комиссии.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3.4.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В отсутствие председателя Комиссии его обязанности исполняет заместитель председателя Комиссии.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3.5.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Все члены Комиссии при принятии решений обладают равными правами.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3.6.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Председатель (заместитель председателя) Комиссии обязан: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3.6.1 возглавлять Комиссию и руководить ее деятельностью; 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3.6.2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проводить плановые и внеплановые заседания Комиссии;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3.6.3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>координировать работу Комиссии;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3.6.4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ab/>
        <w:t xml:space="preserve">определять сроки выдачи паспортов обеспечения готовности </w:t>
      </w:r>
      <w:r w:rsidR="00B57422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t>к отопительному периоду.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3.7. Члены Комиссии обязаны: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3.7.1 лично участвовать в заседаниях Комиссии;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З.7.2 выполнять поручения Комиссии в письменной форме;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 xml:space="preserve">З.7.3 соблюдать установленные Комиссией ограничения на разглашение </w:t>
      </w:r>
      <w:r w:rsidRPr="009768BA">
        <w:rPr>
          <w:rFonts w:ascii="Times New Roman" w:hAnsi="Times New Roman" w:cs="Times New Roman"/>
          <w:sz w:val="26"/>
          <w:szCs w:val="26"/>
          <w:lang w:bidi="ru-RU"/>
        </w:rPr>
        <w:lastRenderedPageBreak/>
        <w:t>информации;</w:t>
      </w:r>
    </w:p>
    <w:p w:rsidR="00B770B4" w:rsidRPr="009768BA" w:rsidRDefault="00B57422" w:rsidP="00B5742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3.7.4 при возникновении прямой или косвенной </w:t>
      </w:r>
      <w:r w:rsidR="00B770B4" w:rsidRPr="009768BA">
        <w:rPr>
          <w:rFonts w:ascii="Times New Roman" w:hAnsi="Times New Roman" w:cs="Times New Roman"/>
          <w:sz w:val="26"/>
          <w:szCs w:val="26"/>
          <w:lang w:bidi="ru-RU"/>
        </w:rPr>
        <w:t>личной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B770B4" w:rsidRPr="009768BA">
        <w:rPr>
          <w:rFonts w:ascii="Times New Roman" w:hAnsi="Times New Roman" w:cs="Times New Roman"/>
          <w:sz w:val="26"/>
          <w:szCs w:val="26"/>
          <w:lang w:bidi="ru-RU"/>
        </w:rPr>
        <w:t>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768BA">
        <w:rPr>
          <w:rFonts w:ascii="Times New Roman" w:hAnsi="Times New Roman" w:cs="Times New Roman"/>
          <w:sz w:val="26"/>
          <w:szCs w:val="26"/>
          <w:lang w:bidi="ru-RU"/>
        </w:rPr>
        <w:t>3.8. Члены Комиссии имеют право 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:rsidR="00B770B4" w:rsidRPr="009768BA" w:rsidRDefault="00B770B4" w:rsidP="009768BA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98451B" w:rsidRPr="009768BA" w:rsidRDefault="00B57422" w:rsidP="00B5742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98451B" w:rsidRPr="009768BA" w:rsidSect="009768B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7A" w:rsidRDefault="003C6C7A" w:rsidP="009768BA">
      <w:r>
        <w:separator/>
      </w:r>
    </w:p>
  </w:endnote>
  <w:endnote w:type="continuationSeparator" w:id="0">
    <w:p w:rsidR="003C6C7A" w:rsidRDefault="003C6C7A" w:rsidP="0097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7A" w:rsidRDefault="003C6C7A" w:rsidP="009768BA">
      <w:r>
        <w:separator/>
      </w:r>
    </w:p>
  </w:footnote>
  <w:footnote w:type="continuationSeparator" w:id="0">
    <w:p w:rsidR="003C6C7A" w:rsidRDefault="003C6C7A" w:rsidP="00976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633541"/>
      <w:docPartObj>
        <w:docPartGallery w:val="Page Numbers (Top of Page)"/>
        <w:docPartUnique/>
      </w:docPartObj>
    </w:sdtPr>
    <w:sdtEndPr/>
    <w:sdtContent>
      <w:p w:rsidR="009768BA" w:rsidRDefault="009768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391">
          <w:rPr>
            <w:noProof/>
          </w:rPr>
          <w:t>5</w:t>
        </w:r>
        <w:r>
          <w:fldChar w:fldCharType="end"/>
        </w:r>
      </w:p>
    </w:sdtContent>
  </w:sdt>
  <w:p w:rsidR="009768BA" w:rsidRDefault="009768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3940"/>
    <w:multiLevelType w:val="hybridMultilevel"/>
    <w:tmpl w:val="0BF4140E"/>
    <w:lvl w:ilvl="0" w:tplc="83B05B4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031D5"/>
    <w:multiLevelType w:val="multilevel"/>
    <w:tmpl w:val="041AD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B4"/>
    <w:rsid w:val="001F13FE"/>
    <w:rsid w:val="003C6C7A"/>
    <w:rsid w:val="00760391"/>
    <w:rsid w:val="00890AFA"/>
    <w:rsid w:val="009768BA"/>
    <w:rsid w:val="0098451B"/>
    <w:rsid w:val="00B57422"/>
    <w:rsid w:val="00B761E5"/>
    <w:rsid w:val="00B770B4"/>
    <w:rsid w:val="00C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B7418-9990-4AC7-AD37-1A59BCF1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B770B4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B770B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768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68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68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768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68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574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742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2025-10-26T23:21:00Z</cp:lastPrinted>
  <dcterms:created xsi:type="dcterms:W3CDTF">2025-10-26T22:02:00Z</dcterms:created>
  <dcterms:modified xsi:type="dcterms:W3CDTF">2025-10-29T23:44:00Z</dcterms:modified>
</cp:coreProperties>
</file>