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036"/>
        <w:tblW w:w="0" w:type="auto"/>
        <w:tblLook w:val="04A0" w:firstRow="1" w:lastRow="0" w:firstColumn="1" w:lastColumn="0" w:noHBand="0" w:noVBand="1"/>
      </w:tblPr>
      <w:tblGrid>
        <w:gridCol w:w="4567"/>
        <w:gridCol w:w="4787"/>
      </w:tblGrid>
      <w:tr w:rsidR="002A1750" w:rsidRPr="002317F3" w:rsidTr="001B434C">
        <w:tc>
          <w:tcPr>
            <w:tcW w:w="4700" w:type="dxa"/>
          </w:tcPr>
          <w:p w:rsidR="002A1750" w:rsidRPr="002317F3" w:rsidRDefault="002A1750" w:rsidP="001B434C">
            <w:pPr>
              <w:pStyle w:val="ConsPlusNormal"/>
              <w:spacing w:line="276" w:lineRule="auto"/>
              <w:jc w:val="center"/>
              <w:outlineLvl w:val="1"/>
              <w:rPr>
                <w:rFonts w:ascii="Times New Roman" w:hAnsi="Times New Roman" w:cs="Times New Roman"/>
                <w:sz w:val="26"/>
                <w:szCs w:val="26"/>
              </w:rPr>
            </w:pPr>
          </w:p>
        </w:tc>
        <w:tc>
          <w:tcPr>
            <w:tcW w:w="4871" w:type="dxa"/>
            <w:hideMark/>
          </w:tcPr>
          <w:p w:rsidR="002A1750" w:rsidRPr="00065576" w:rsidRDefault="00FC48BF" w:rsidP="00FC48BF">
            <w:pPr>
              <w:pStyle w:val="ConsPlusNormal"/>
              <w:spacing w:line="360" w:lineRule="auto"/>
              <w:jc w:val="center"/>
              <w:outlineLvl w:val="1"/>
              <w:rPr>
                <w:rFonts w:ascii="Times New Roman" w:hAnsi="Times New Roman" w:cs="Times New Roman"/>
                <w:sz w:val="26"/>
                <w:szCs w:val="26"/>
              </w:rPr>
            </w:pPr>
            <w:r>
              <w:rPr>
                <w:rFonts w:ascii="Times New Roman" w:hAnsi="Times New Roman" w:cs="Times New Roman"/>
                <w:sz w:val="26"/>
                <w:szCs w:val="26"/>
              </w:rPr>
              <w:t xml:space="preserve">Приложение </w:t>
            </w:r>
            <w:r w:rsidR="002A1750">
              <w:rPr>
                <w:rFonts w:ascii="Times New Roman" w:hAnsi="Times New Roman" w:cs="Times New Roman"/>
                <w:sz w:val="26"/>
                <w:szCs w:val="26"/>
              </w:rPr>
              <w:t>№ 5</w:t>
            </w:r>
          </w:p>
          <w:p w:rsidR="002A1750" w:rsidRPr="00065576" w:rsidRDefault="00FC48BF" w:rsidP="00FC48BF">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 xml:space="preserve">к постановлению </w:t>
            </w:r>
            <w:r w:rsidR="002A1750" w:rsidRPr="00065576">
              <w:rPr>
                <w:rFonts w:ascii="Times New Roman" w:hAnsi="Times New Roman" w:cs="Times New Roman"/>
                <w:sz w:val="26"/>
                <w:szCs w:val="26"/>
              </w:rPr>
              <w:t>администрации</w:t>
            </w:r>
          </w:p>
          <w:p w:rsidR="002A1750" w:rsidRPr="00065576" w:rsidRDefault="002A1750" w:rsidP="00FC48BF">
            <w:pPr>
              <w:pStyle w:val="ConsPlusNormal"/>
              <w:jc w:val="center"/>
              <w:outlineLvl w:val="1"/>
              <w:rPr>
                <w:rFonts w:ascii="Times New Roman" w:hAnsi="Times New Roman" w:cs="Times New Roman"/>
                <w:sz w:val="26"/>
                <w:szCs w:val="26"/>
              </w:rPr>
            </w:pPr>
            <w:r w:rsidRPr="00065576">
              <w:rPr>
                <w:rFonts w:ascii="Times New Roman" w:hAnsi="Times New Roman" w:cs="Times New Roman"/>
                <w:sz w:val="26"/>
                <w:szCs w:val="26"/>
              </w:rPr>
              <w:t>Лесозаводского городского округа</w:t>
            </w:r>
          </w:p>
          <w:p w:rsidR="002A1750" w:rsidRDefault="0017149C" w:rsidP="00FC48BF">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о</w:t>
            </w:r>
            <w:bookmarkStart w:id="0" w:name="_GoBack"/>
            <w:bookmarkEnd w:id="0"/>
            <w:r>
              <w:rPr>
                <w:rFonts w:ascii="Times New Roman" w:hAnsi="Times New Roman" w:cs="Times New Roman"/>
                <w:sz w:val="26"/>
                <w:szCs w:val="26"/>
              </w:rPr>
              <w:t xml:space="preserve">т </w:t>
            </w:r>
            <w:proofErr w:type="gramStart"/>
            <w:r>
              <w:rPr>
                <w:rFonts w:ascii="Times New Roman" w:hAnsi="Times New Roman" w:cs="Times New Roman"/>
                <w:sz w:val="26"/>
                <w:szCs w:val="26"/>
              </w:rPr>
              <w:t>14.04.2023  №</w:t>
            </w:r>
            <w:proofErr w:type="gramEnd"/>
            <w:r>
              <w:rPr>
                <w:rFonts w:ascii="Times New Roman" w:hAnsi="Times New Roman" w:cs="Times New Roman"/>
                <w:sz w:val="26"/>
                <w:szCs w:val="26"/>
              </w:rPr>
              <w:t xml:space="preserve"> 623</w:t>
            </w:r>
          </w:p>
          <w:p w:rsidR="00FC48BF" w:rsidRDefault="00FC48BF" w:rsidP="00FC48BF">
            <w:pPr>
              <w:pStyle w:val="ConsPlusNormal"/>
              <w:jc w:val="center"/>
              <w:outlineLvl w:val="1"/>
              <w:rPr>
                <w:rFonts w:ascii="Times New Roman" w:hAnsi="Times New Roman" w:cs="Times New Roman"/>
                <w:sz w:val="26"/>
                <w:szCs w:val="26"/>
              </w:rPr>
            </w:pPr>
          </w:p>
          <w:p w:rsidR="00FC48BF" w:rsidRPr="00065576" w:rsidRDefault="00FC48BF" w:rsidP="00FC48BF">
            <w:pPr>
              <w:pStyle w:val="ConsPlusNormal"/>
              <w:jc w:val="center"/>
              <w:outlineLvl w:val="1"/>
              <w:rPr>
                <w:rFonts w:ascii="Times New Roman" w:hAnsi="Times New Roman" w:cs="Times New Roman"/>
                <w:sz w:val="26"/>
                <w:szCs w:val="26"/>
              </w:rPr>
            </w:pPr>
          </w:p>
          <w:p w:rsidR="002A1750" w:rsidRPr="00065576" w:rsidRDefault="002A1750" w:rsidP="00FC48BF">
            <w:pPr>
              <w:pStyle w:val="ConsPlusNormal"/>
              <w:jc w:val="center"/>
              <w:outlineLvl w:val="1"/>
              <w:rPr>
                <w:rFonts w:ascii="Times New Roman" w:hAnsi="Times New Roman" w:cs="Times New Roman"/>
                <w:sz w:val="26"/>
                <w:szCs w:val="26"/>
              </w:rPr>
            </w:pPr>
            <w:r w:rsidRPr="00065576">
              <w:rPr>
                <w:rFonts w:ascii="Times New Roman" w:hAnsi="Times New Roman" w:cs="Times New Roman"/>
                <w:sz w:val="26"/>
                <w:szCs w:val="26"/>
              </w:rPr>
              <w:t>Приложение № 11</w:t>
            </w:r>
          </w:p>
          <w:p w:rsidR="002A1750" w:rsidRPr="002317F3" w:rsidRDefault="00FC48BF" w:rsidP="00FC48BF">
            <w:pPr>
              <w:pStyle w:val="ConsPlusNormal"/>
              <w:jc w:val="both"/>
              <w:outlineLvl w:val="1"/>
              <w:rPr>
                <w:rFonts w:ascii="Times New Roman" w:hAnsi="Times New Roman" w:cs="Times New Roman"/>
                <w:sz w:val="26"/>
                <w:szCs w:val="26"/>
                <w:highlight w:val="yellow"/>
              </w:rPr>
            </w:pPr>
            <w:r>
              <w:rPr>
                <w:rFonts w:ascii="Times New Roman" w:hAnsi="Times New Roman" w:cs="Times New Roman"/>
                <w:sz w:val="26"/>
                <w:szCs w:val="26"/>
              </w:rPr>
              <w:t>к</w:t>
            </w:r>
            <w:r w:rsidR="002A1750" w:rsidRPr="00065576">
              <w:rPr>
                <w:rFonts w:ascii="Times New Roman" w:hAnsi="Times New Roman" w:cs="Times New Roman"/>
                <w:sz w:val="26"/>
                <w:szCs w:val="26"/>
              </w:rPr>
              <w:t xml:space="preserve"> муниципальной программе «Развитие образования Лесозаводского городского округа на 2021-2027 годы</w:t>
            </w:r>
            <w:r w:rsidR="002A1750">
              <w:rPr>
                <w:rFonts w:ascii="Times New Roman" w:hAnsi="Times New Roman" w:cs="Times New Roman"/>
                <w:sz w:val="26"/>
                <w:szCs w:val="26"/>
              </w:rPr>
              <w:t>»</w:t>
            </w:r>
            <w:r w:rsidR="002A1750" w:rsidRPr="00065576">
              <w:rPr>
                <w:rFonts w:ascii="Times New Roman" w:hAnsi="Times New Roman" w:cs="Times New Roman"/>
                <w:sz w:val="26"/>
                <w:szCs w:val="26"/>
              </w:rPr>
              <w:t xml:space="preserve">, утвержденной постановлением администрации Лесозаводского городского округа от 15.09.2020 № 1177 </w:t>
            </w:r>
          </w:p>
        </w:tc>
      </w:tr>
      <w:tr w:rsidR="002A1750" w:rsidRPr="002317F3" w:rsidTr="001B434C">
        <w:tc>
          <w:tcPr>
            <w:tcW w:w="4700" w:type="dxa"/>
          </w:tcPr>
          <w:p w:rsidR="002A1750" w:rsidRPr="002317F3" w:rsidRDefault="002A1750" w:rsidP="001B434C">
            <w:pPr>
              <w:pStyle w:val="ConsPlusNormal"/>
              <w:spacing w:line="276" w:lineRule="auto"/>
              <w:jc w:val="center"/>
              <w:outlineLvl w:val="1"/>
              <w:rPr>
                <w:rFonts w:ascii="Times New Roman" w:hAnsi="Times New Roman" w:cs="Times New Roman"/>
                <w:sz w:val="26"/>
                <w:szCs w:val="26"/>
              </w:rPr>
            </w:pPr>
          </w:p>
        </w:tc>
        <w:tc>
          <w:tcPr>
            <w:tcW w:w="4871" w:type="dxa"/>
          </w:tcPr>
          <w:p w:rsidR="002A1750" w:rsidRPr="002317F3" w:rsidRDefault="002A1750" w:rsidP="001B434C">
            <w:pPr>
              <w:pStyle w:val="ConsPlusNormal"/>
              <w:spacing w:line="276" w:lineRule="auto"/>
              <w:jc w:val="center"/>
              <w:outlineLvl w:val="1"/>
              <w:rPr>
                <w:rFonts w:ascii="Times New Roman" w:hAnsi="Times New Roman" w:cs="Times New Roman"/>
                <w:sz w:val="26"/>
                <w:szCs w:val="26"/>
                <w:highlight w:val="yellow"/>
              </w:rPr>
            </w:pPr>
          </w:p>
        </w:tc>
      </w:tr>
    </w:tbl>
    <w:p w:rsidR="002A1750" w:rsidRDefault="002A1750" w:rsidP="002A1750">
      <w:pPr>
        <w:pStyle w:val="ConsPlusTitle"/>
        <w:jc w:val="center"/>
        <w:rPr>
          <w:rFonts w:ascii="Times New Roman" w:hAnsi="Times New Roman" w:cs="Times New Roman"/>
          <w:sz w:val="26"/>
          <w:szCs w:val="26"/>
        </w:rPr>
      </w:pPr>
    </w:p>
    <w:p w:rsidR="002A1750" w:rsidRPr="002317F3" w:rsidRDefault="002A1750" w:rsidP="002A1750">
      <w:pPr>
        <w:pStyle w:val="ConsPlusTitle"/>
        <w:jc w:val="center"/>
        <w:rPr>
          <w:rFonts w:ascii="Times New Roman" w:hAnsi="Times New Roman" w:cs="Times New Roman"/>
          <w:sz w:val="26"/>
          <w:szCs w:val="26"/>
        </w:rPr>
      </w:pPr>
      <w:r w:rsidRPr="002317F3">
        <w:rPr>
          <w:rFonts w:ascii="Times New Roman" w:hAnsi="Times New Roman" w:cs="Times New Roman"/>
          <w:sz w:val="26"/>
          <w:szCs w:val="26"/>
        </w:rPr>
        <w:t>ПОДПРОГРАММА</w:t>
      </w:r>
    </w:p>
    <w:p w:rsidR="002A1750" w:rsidRPr="002317F3" w:rsidRDefault="002A1750" w:rsidP="002A1750">
      <w:pPr>
        <w:pStyle w:val="ConsPlusTitle"/>
        <w:jc w:val="center"/>
        <w:rPr>
          <w:rFonts w:ascii="Times New Roman" w:hAnsi="Times New Roman" w:cs="Times New Roman"/>
          <w:sz w:val="26"/>
          <w:szCs w:val="26"/>
        </w:rPr>
      </w:pPr>
      <w:r w:rsidRPr="002317F3">
        <w:rPr>
          <w:rFonts w:ascii="Times New Roman" w:hAnsi="Times New Roman" w:cs="Times New Roman"/>
          <w:sz w:val="26"/>
          <w:szCs w:val="26"/>
        </w:rPr>
        <w:t>"РАЗВИТИЕ ДОПОЛНИТЕЛЬНОГО ОБРАЗОВАНИЯ ДЕТЕЙ И РЕАЛИЗАЦИЯ МЕРОПРИЯТИЙ МОЛОДЕЖНОЙ ПОЛИТИКИ ЛЕСОЗАВОДСКОГО ГОРОДСКОГО ОКРУГА» на 2021-2027 годы</w:t>
      </w:r>
    </w:p>
    <w:p w:rsidR="002A1750" w:rsidRPr="002317F3" w:rsidRDefault="002A1750" w:rsidP="002A1750">
      <w:pPr>
        <w:pStyle w:val="ConsPlusTitle"/>
        <w:jc w:val="center"/>
        <w:rPr>
          <w:rFonts w:ascii="Times New Roman" w:hAnsi="Times New Roman" w:cs="Times New Roman"/>
          <w:sz w:val="26"/>
          <w:szCs w:val="26"/>
        </w:rPr>
      </w:pPr>
      <w:r w:rsidRPr="002317F3">
        <w:rPr>
          <w:rFonts w:ascii="Times New Roman" w:hAnsi="Times New Roman" w:cs="Times New Roman"/>
          <w:sz w:val="26"/>
          <w:szCs w:val="26"/>
        </w:rPr>
        <w:t xml:space="preserve"> МУНИЦИПАЛЬНОЙ ПРОГРАММЫ ЛЕСОЗАВОДСКОГО ГОРОДСКОГО ОКРУГА "РАЗВИТИЕ ОБРАЗОВАНИЯ ЛЕСОЗАВОДСКОГО ГОРОДСКОГО ОКРУГА" на 2020-2027 годы</w:t>
      </w:r>
    </w:p>
    <w:p w:rsidR="002A1750" w:rsidRPr="002317F3" w:rsidRDefault="002A1750" w:rsidP="002A1750">
      <w:pPr>
        <w:pStyle w:val="ConsPlusNormal"/>
        <w:ind w:firstLine="540"/>
        <w:jc w:val="both"/>
        <w:rPr>
          <w:rFonts w:ascii="Times New Roman" w:hAnsi="Times New Roman" w:cs="Times New Roman"/>
          <w:sz w:val="26"/>
          <w:szCs w:val="26"/>
        </w:rPr>
      </w:pPr>
    </w:p>
    <w:p w:rsidR="002A1750" w:rsidRPr="002317F3" w:rsidRDefault="002A1750" w:rsidP="002A1750">
      <w:pPr>
        <w:pStyle w:val="ConsPlusNormal"/>
        <w:jc w:val="center"/>
        <w:outlineLvl w:val="2"/>
        <w:rPr>
          <w:rFonts w:ascii="Times New Roman" w:hAnsi="Times New Roman" w:cs="Times New Roman"/>
          <w:sz w:val="26"/>
          <w:szCs w:val="26"/>
        </w:rPr>
      </w:pPr>
      <w:r w:rsidRPr="002317F3">
        <w:rPr>
          <w:rFonts w:ascii="Times New Roman" w:hAnsi="Times New Roman" w:cs="Times New Roman"/>
          <w:sz w:val="26"/>
          <w:szCs w:val="26"/>
        </w:rPr>
        <w:t>Паспорт Подпрограммы</w:t>
      </w:r>
    </w:p>
    <w:p w:rsidR="002A1750" w:rsidRDefault="002A1750" w:rsidP="00FC48BF">
      <w:pPr>
        <w:pStyle w:val="ConsPlusNormal"/>
        <w:rPr>
          <w:rFonts w:ascii="Times New Roman" w:hAnsi="Times New Roman" w:cs="Times New Roman"/>
          <w:sz w:val="26"/>
          <w:szCs w:val="26"/>
        </w:rPr>
      </w:pPr>
    </w:p>
    <w:p w:rsidR="00FC48BF" w:rsidRPr="002317F3" w:rsidRDefault="00FC48BF" w:rsidP="00FC48BF">
      <w:pPr>
        <w:pStyle w:val="ConsPlusNormal"/>
        <w:ind w:firstLine="540"/>
        <w:jc w:val="right"/>
        <w:rPr>
          <w:rFonts w:ascii="Times New Roman" w:hAnsi="Times New Roman" w:cs="Times New Roman"/>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33"/>
      </w:tblGrid>
      <w:tr w:rsidR="002A1750" w:rsidRPr="00FC48BF" w:rsidTr="00FC48BF">
        <w:tc>
          <w:tcPr>
            <w:tcW w:w="2518" w:type="dxa"/>
          </w:tcPr>
          <w:p w:rsidR="002A1750" w:rsidRPr="00FC48BF" w:rsidRDefault="002A1750" w:rsidP="001B434C">
            <w:pPr>
              <w:pStyle w:val="ConsPlusNormal"/>
              <w:outlineLvl w:val="2"/>
              <w:rPr>
                <w:rFonts w:ascii="Times New Roman" w:hAnsi="Times New Roman" w:cs="Times New Roman"/>
              </w:rPr>
            </w:pPr>
            <w:r w:rsidRPr="00FC48BF">
              <w:rPr>
                <w:rFonts w:ascii="Times New Roman" w:hAnsi="Times New Roman" w:cs="Times New Roman"/>
              </w:rPr>
              <w:t xml:space="preserve">Наименование </w:t>
            </w:r>
          </w:p>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Подпрограммы</w:t>
            </w:r>
          </w:p>
        </w:tc>
        <w:tc>
          <w:tcPr>
            <w:tcW w:w="6833" w:type="dxa"/>
          </w:tcPr>
          <w:p w:rsidR="002A1750" w:rsidRPr="00FC48BF" w:rsidRDefault="002A1750" w:rsidP="001B434C">
            <w:pPr>
              <w:pStyle w:val="ConsPlusTitle"/>
              <w:rPr>
                <w:rFonts w:ascii="Times New Roman" w:hAnsi="Times New Roman" w:cs="Times New Roman"/>
              </w:rPr>
            </w:pPr>
            <w:r w:rsidRPr="00FC48BF">
              <w:rPr>
                <w:rFonts w:ascii="Times New Roman" w:hAnsi="Times New Roman" w:cs="Times New Roman"/>
                <w:b w:val="0"/>
              </w:rPr>
              <w:t xml:space="preserve">«Развитие дополнительного образования детей и реализация мероприятий молодежной политики Лесозаводского городского </w:t>
            </w:r>
            <w:proofErr w:type="gramStart"/>
            <w:r w:rsidRPr="00FC48BF">
              <w:rPr>
                <w:rFonts w:ascii="Times New Roman" w:hAnsi="Times New Roman" w:cs="Times New Roman"/>
                <w:b w:val="0"/>
              </w:rPr>
              <w:t>округа»  на</w:t>
            </w:r>
            <w:proofErr w:type="gramEnd"/>
            <w:r w:rsidRPr="00FC48BF">
              <w:rPr>
                <w:rFonts w:ascii="Times New Roman" w:hAnsi="Times New Roman" w:cs="Times New Roman"/>
                <w:b w:val="0"/>
              </w:rPr>
              <w:t xml:space="preserve"> 2021-2027 годы муниципальной программы Лесозаводского городского округа "Развитие образования Лесозаводского городского округа" на 2021-2027 годы (далее - Подпрограмма)</w:t>
            </w:r>
          </w:p>
        </w:tc>
      </w:tr>
      <w:tr w:rsidR="002A1750" w:rsidRPr="00FC48BF" w:rsidTr="00FC48BF">
        <w:tc>
          <w:tcPr>
            <w:tcW w:w="2518" w:type="dxa"/>
          </w:tcPr>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Ответственный        исполнитель Подпрограммы</w:t>
            </w:r>
          </w:p>
        </w:tc>
        <w:tc>
          <w:tcPr>
            <w:tcW w:w="6833" w:type="dxa"/>
          </w:tcPr>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Муниципальное казенное учреждение «Управление образования Лесозаводского городского округа»»</w:t>
            </w:r>
          </w:p>
        </w:tc>
      </w:tr>
      <w:tr w:rsidR="002A1750" w:rsidRPr="00FC48BF" w:rsidTr="00FC48BF">
        <w:tc>
          <w:tcPr>
            <w:tcW w:w="2518" w:type="dxa"/>
          </w:tcPr>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Соисполнители        Подпрограммы</w:t>
            </w:r>
          </w:p>
        </w:tc>
        <w:tc>
          <w:tcPr>
            <w:tcW w:w="6833" w:type="dxa"/>
          </w:tcPr>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Администрация Лесозаводского городского округа:</w:t>
            </w:r>
          </w:p>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 финансовое управление;</w:t>
            </w:r>
          </w:p>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 отдел муниципального заказа;</w:t>
            </w:r>
          </w:p>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 управление имущественных отношений;</w:t>
            </w:r>
          </w:p>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 xml:space="preserve">- управление жизнеобеспечения; </w:t>
            </w:r>
          </w:p>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 отдел социальной работы;</w:t>
            </w:r>
          </w:p>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 xml:space="preserve">- отдел по ГО и </w:t>
            </w:r>
            <w:proofErr w:type="gramStart"/>
            <w:r w:rsidRPr="00FC48BF">
              <w:rPr>
                <w:rFonts w:ascii="Times New Roman" w:hAnsi="Times New Roman" w:cs="Times New Roman"/>
              </w:rPr>
              <w:t>ЧС</w:t>
            </w:r>
            <w:proofErr w:type="gramEnd"/>
            <w:r w:rsidRPr="00FC48BF">
              <w:rPr>
                <w:rFonts w:ascii="Times New Roman" w:hAnsi="Times New Roman" w:cs="Times New Roman"/>
              </w:rPr>
              <w:t xml:space="preserve"> и мобилизационной работе;</w:t>
            </w:r>
          </w:p>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 отдел опеки и попечительства;</w:t>
            </w:r>
          </w:p>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 комиссия по делам несовершеннолетних и защите их прав.</w:t>
            </w:r>
          </w:p>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 Муниципальное казенное учреждение "Управление культуры, молодежной политики и спорта Лесозаводского городского округа"</w:t>
            </w:r>
          </w:p>
        </w:tc>
      </w:tr>
      <w:tr w:rsidR="002A1750" w:rsidRPr="00FC48BF" w:rsidTr="00FC48BF">
        <w:tc>
          <w:tcPr>
            <w:tcW w:w="2518" w:type="dxa"/>
          </w:tcPr>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Цель Подпрограммы</w:t>
            </w:r>
          </w:p>
        </w:tc>
        <w:tc>
          <w:tcPr>
            <w:tcW w:w="6833" w:type="dxa"/>
          </w:tcPr>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совершенствование и развитие системы дополнительного образования, организации отдыха, оздоровления и занятости детей и подростков ЛГО»</w:t>
            </w:r>
          </w:p>
        </w:tc>
      </w:tr>
      <w:tr w:rsidR="002A1750" w:rsidRPr="00FC48BF" w:rsidTr="00FC48BF">
        <w:tc>
          <w:tcPr>
            <w:tcW w:w="2518" w:type="dxa"/>
          </w:tcPr>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Задачи Подпрограммы</w:t>
            </w:r>
          </w:p>
        </w:tc>
        <w:tc>
          <w:tcPr>
            <w:tcW w:w="6833" w:type="dxa"/>
          </w:tcPr>
          <w:p w:rsidR="002A1750" w:rsidRPr="00FC48BF" w:rsidRDefault="002A1750" w:rsidP="001B434C">
            <w:pPr>
              <w:rPr>
                <w:rFonts w:ascii="Times New Roman" w:hAnsi="Times New Roman"/>
                <w:sz w:val="20"/>
              </w:rPr>
            </w:pPr>
            <w:r w:rsidRPr="00FC48BF">
              <w:rPr>
                <w:rFonts w:ascii="Times New Roman" w:hAnsi="Times New Roman"/>
                <w:sz w:val="20"/>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2A1750" w:rsidRPr="00FC48BF" w:rsidRDefault="002A1750" w:rsidP="001B434C">
            <w:pPr>
              <w:rPr>
                <w:rFonts w:ascii="Times New Roman" w:hAnsi="Times New Roman"/>
                <w:sz w:val="20"/>
              </w:rPr>
            </w:pPr>
            <w:r w:rsidRPr="00FC48BF">
              <w:rPr>
                <w:rFonts w:ascii="Times New Roman" w:hAnsi="Times New Roman"/>
                <w:sz w:val="20"/>
              </w:rPr>
              <w:t>организация и обеспечение отдыха, оздоровления и занятости детей и подростков ЛГО, в том числе находящихся в трудной жизненной ситуации;</w:t>
            </w:r>
          </w:p>
          <w:p w:rsidR="002A1750" w:rsidRPr="00FC48BF" w:rsidRDefault="002A1750" w:rsidP="001B434C">
            <w:pPr>
              <w:rPr>
                <w:rFonts w:ascii="Times New Roman" w:hAnsi="Times New Roman"/>
                <w:sz w:val="20"/>
              </w:rPr>
            </w:pPr>
            <w:r w:rsidRPr="00FC48BF">
              <w:rPr>
                <w:rFonts w:ascii="Times New Roman" w:hAnsi="Times New Roman"/>
                <w:sz w:val="20"/>
              </w:rPr>
              <w:lastRenderedPageBreak/>
              <w:t>создание условий для поддержки общественных инициатив и проектов, в том числе в сфере добровольчества (</w:t>
            </w:r>
            <w:proofErr w:type="spellStart"/>
            <w:r w:rsidRPr="00FC48BF">
              <w:rPr>
                <w:rFonts w:ascii="Times New Roman" w:hAnsi="Times New Roman"/>
                <w:sz w:val="20"/>
              </w:rPr>
              <w:t>волонтерства</w:t>
            </w:r>
            <w:proofErr w:type="spellEnd"/>
            <w:r w:rsidRPr="00FC48BF">
              <w:rPr>
                <w:rFonts w:ascii="Times New Roman" w:hAnsi="Times New Roman"/>
                <w:sz w:val="20"/>
              </w:rPr>
              <w:t>)</w:t>
            </w:r>
          </w:p>
        </w:tc>
      </w:tr>
      <w:tr w:rsidR="002A1750" w:rsidRPr="00FC48BF" w:rsidTr="00FC48BF">
        <w:tc>
          <w:tcPr>
            <w:tcW w:w="2518" w:type="dxa"/>
          </w:tcPr>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lastRenderedPageBreak/>
              <w:t>Целевые индикаторы   и показатели         Подпрограммы</w:t>
            </w:r>
          </w:p>
        </w:tc>
        <w:tc>
          <w:tcPr>
            <w:tcW w:w="6833" w:type="dxa"/>
          </w:tcPr>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 xml:space="preserve">доля в организациях дополнительного образования новых программ по техническому конструированию и моделированию, туристско-краеведческой деятельности, программ </w:t>
            </w:r>
            <w:proofErr w:type="spellStart"/>
            <w:r w:rsidRPr="00FC48BF">
              <w:rPr>
                <w:rFonts w:ascii="Times New Roman" w:hAnsi="Times New Roman" w:cs="Times New Roman"/>
              </w:rPr>
              <w:t>предпрофильной</w:t>
            </w:r>
            <w:proofErr w:type="spellEnd"/>
            <w:r w:rsidRPr="00FC48BF">
              <w:rPr>
                <w:rFonts w:ascii="Times New Roman" w:hAnsi="Times New Roman" w:cs="Times New Roman"/>
              </w:rPr>
              <w:t xml:space="preserve"> подготовки и профильного обучения;</w:t>
            </w:r>
          </w:p>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доля детей и подростков, охваченных всеми формами отдыха и оздоровления, от общего числа детей в возрасте от 7 до 17 лет;</w:t>
            </w:r>
          </w:p>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доля оздоровленных детей, находящихся в трудной жизненной ситуации, от общего числа детей от 6 до 17 лет, находящихся в трудной жизненной ситуации, подлежащих оздоровлению;</w:t>
            </w:r>
          </w:p>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доля детей и подростков, охваченных льготой из краевого бюджета по оплате стоимости путевки в организации отдыха, от общего числа детей в возрасте от 7 до 15 лет;</w:t>
            </w:r>
          </w:p>
          <w:p w:rsidR="002A1750" w:rsidRPr="00FC48BF" w:rsidRDefault="002A1750" w:rsidP="001B434C">
            <w:pPr>
              <w:pStyle w:val="ConsPlusCell"/>
              <w:rPr>
                <w:rFonts w:ascii="Times New Roman" w:hAnsi="Times New Roman" w:cs="Times New Roman"/>
                <w:color w:val="FF0000"/>
              </w:rPr>
            </w:pPr>
            <w:r w:rsidRPr="00FC48BF">
              <w:rPr>
                <w:rFonts w:ascii="Times New Roman" w:hAnsi="Times New Roman" w:cs="Times New Roman"/>
              </w:rPr>
              <w:t>доля детей, оздоровленных во всех типах оздоровительных организаций, получивших выраженный оздоровительный эффект;</w:t>
            </w:r>
          </w:p>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доля учащихся 9 - 11 классов, принимающих участие в школьном этапе Всероссийской олимпиады школьников; других олимпиадах и конкурсах, имеющих статус Всероссийских и международных;</w:t>
            </w:r>
          </w:p>
          <w:p w:rsidR="002A1750" w:rsidRPr="00FC48BF" w:rsidRDefault="002A1750" w:rsidP="001B434C">
            <w:pPr>
              <w:rPr>
                <w:rFonts w:ascii="Times New Roman" w:hAnsi="Times New Roman"/>
                <w:sz w:val="20"/>
              </w:rPr>
            </w:pPr>
            <w:r w:rsidRPr="00FC48BF">
              <w:rPr>
                <w:rFonts w:ascii="Times New Roman" w:hAnsi="Times New Roman"/>
                <w:sz w:val="20"/>
              </w:rPr>
              <w:t>- доля детей в возрасте от 5 до 18 лет, получающих дополнительное образование с использованием сертификата персонифицированного финансирования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w:t>
            </w:r>
          </w:p>
          <w:p w:rsidR="002A1750" w:rsidRPr="00FC48BF" w:rsidRDefault="002A1750" w:rsidP="001B434C">
            <w:pPr>
              <w:rPr>
                <w:rFonts w:ascii="Times New Roman" w:hAnsi="Times New Roman"/>
                <w:color w:val="000000"/>
                <w:sz w:val="20"/>
              </w:rPr>
            </w:pPr>
            <w:r w:rsidRPr="00FC48BF">
              <w:rPr>
                <w:rFonts w:ascii="Times New Roman" w:hAnsi="Times New Roman"/>
                <w:sz w:val="20"/>
              </w:rPr>
              <w:t xml:space="preserve">- доля детей в возрасте от 5 </w:t>
            </w:r>
            <w:r w:rsidRPr="00FC48BF">
              <w:rPr>
                <w:rFonts w:ascii="Times New Roman" w:hAnsi="Times New Roman"/>
                <w:color w:val="000000"/>
                <w:sz w:val="20"/>
              </w:rPr>
              <w:t>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w:t>
            </w:r>
          </w:p>
        </w:tc>
      </w:tr>
      <w:tr w:rsidR="002A1750" w:rsidRPr="00FC48BF" w:rsidTr="00FC48BF">
        <w:tc>
          <w:tcPr>
            <w:tcW w:w="2518" w:type="dxa"/>
          </w:tcPr>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 xml:space="preserve">Этапы и сроки </w:t>
            </w:r>
            <w:proofErr w:type="gramStart"/>
            <w:r w:rsidRPr="00FC48BF">
              <w:rPr>
                <w:rFonts w:ascii="Times New Roman" w:hAnsi="Times New Roman" w:cs="Times New Roman"/>
              </w:rPr>
              <w:t>реализации  Подпрограммы</w:t>
            </w:r>
            <w:proofErr w:type="gramEnd"/>
            <w:r w:rsidRPr="00FC48BF">
              <w:rPr>
                <w:rFonts w:ascii="Times New Roman" w:hAnsi="Times New Roman" w:cs="Times New Roman"/>
              </w:rPr>
              <w:t xml:space="preserve">                          </w:t>
            </w:r>
          </w:p>
        </w:tc>
        <w:tc>
          <w:tcPr>
            <w:tcW w:w="6833" w:type="dxa"/>
          </w:tcPr>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 xml:space="preserve">Подпрограмма реализуется </w:t>
            </w:r>
            <w:proofErr w:type="gramStart"/>
            <w:r w:rsidRPr="00FC48BF">
              <w:rPr>
                <w:rFonts w:ascii="Times New Roman" w:hAnsi="Times New Roman" w:cs="Times New Roman"/>
              </w:rPr>
              <w:t>в  один</w:t>
            </w:r>
            <w:proofErr w:type="gramEnd"/>
            <w:r w:rsidRPr="00FC48BF">
              <w:rPr>
                <w:rFonts w:ascii="Times New Roman" w:hAnsi="Times New Roman" w:cs="Times New Roman"/>
              </w:rPr>
              <w:t xml:space="preserve"> этап    с 2021 по 2027 год                </w:t>
            </w:r>
          </w:p>
        </w:tc>
      </w:tr>
      <w:tr w:rsidR="002A1750" w:rsidRPr="00FC48BF" w:rsidTr="00FC48BF">
        <w:tc>
          <w:tcPr>
            <w:tcW w:w="2518" w:type="dxa"/>
          </w:tcPr>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Объем и источники</w:t>
            </w:r>
          </w:p>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 xml:space="preserve">финансирования </w:t>
            </w:r>
          </w:p>
          <w:p w:rsidR="002A1750" w:rsidRPr="00FC48BF" w:rsidRDefault="002A1750" w:rsidP="001B434C">
            <w:pPr>
              <w:pStyle w:val="ConsPlusCell"/>
              <w:rPr>
                <w:rFonts w:ascii="Times New Roman" w:hAnsi="Times New Roman" w:cs="Times New Roman"/>
                <w:color w:val="FF0000"/>
              </w:rPr>
            </w:pPr>
            <w:r w:rsidRPr="00FC48BF">
              <w:rPr>
                <w:rFonts w:ascii="Times New Roman" w:hAnsi="Times New Roman" w:cs="Times New Roman"/>
              </w:rPr>
              <w:t>Подпрограммы</w:t>
            </w:r>
            <w:r w:rsidRPr="00FC48BF">
              <w:rPr>
                <w:rFonts w:ascii="Times New Roman" w:hAnsi="Times New Roman" w:cs="Times New Roman"/>
                <w:color w:val="FF0000"/>
              </w:rPr>
              <w:t xml:space="preserve">                          </w:t>
            </w:r>
          </w:p>
        </w:tc>
        <w:tc>
          <w:tcPr>
            <w:tcW w:w="6833" w:type="dxa"/>
          </w:tcPr>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 xml:space="preserve">общий объем финансирования мероприятий подпрограммы за счет средств краевого и </w:t>
            </w:r>
            <w:proofErr w:type="gramStart"/>
            <w:r w:rsidRPr="00FC48BF">
              <w:rPr>
                <w:rFonts w:ascii="Times New Roman" w:hAnsi="Times New Roman" w:cs="Times New Roman"/>
              </w:rPr>
              <w:t>местного  бюджета</w:t>
            </w:r>
            <w:proofErr w:type="gramEnd"/>
            <w:r w:rsidRPr="00FC48BF">
              <w:rPr>
                <w:rFonts w:ascii="Times New Roman" w:hAnsi="Times New Roman" w:cs="Times New Roman"/>
              </w:rPr>
              <w:t xml:space="preserve"> составляет  350 270,66  тыс. рублей (в текущих ценах каждого года), в том числе:</w:t>
            </w:r>
          </w:p>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2021 год – 44 976,</w:t>
            </w:r>
            <w:proofErr w:type="gramStart"/>
            <w:r w:rsidRPr="00FC48BF">
              <w:rPr>
                <w:rFonts w:ascii="Times New Roman" w:hAnsi="Times New Roman" w:cs="Times New Roman"/>
              </w:rPr>
              <w:t>01  тыс.</w:t>
            </w:r>
            <w:proofErr w:type="gramEnd"/>
            <w:r w:rsidRPr="00FC48BF">
              <w:rPr>
                <w:rFonts w:ascii="Times New Roman" w:hAnsi="Times New Roman" w:cs="Times New Roman"/>
              </w:rPr>
              <w:t xml:space="preserve"> рублей;</w:t>
            </w:r>
          </w:p>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2022 год – 42 777,</w:t>
            </w:r>
            <w:proofErr w:type="gramStart"/>
            <w:r w:rsidRPr="00FC48BF">
              <w:rPr>
                <w:rFonts w:ascii="Times New Roman" w:hAnsi="Times New Roman" w:cs="Times New Roman"/>
              </w:rPr>
              <w:t>00  тыс.</w:t>
            </w:r>
            <w:proofErr w:type="gramEnd"/>
            <w:r w:rsidRPr="00FC48BF">
              <w:rPr>
                <w:rFonts w:ascii="Times New Roman" w:hAnsi="Times New Roman" w:cs="Times New Roman"/>
              </w:rPr>
              <w:t xml:space="preserve"> рублей;</w:t>
            </w:r>
          </w:p>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2023 год – 42 777,</w:t>
            </w:r>
            <w:proofErr w:type="gramStart"/>
            <w:r w:rsidRPr="00FC48BF">
              <w:rPr>
                <w:rFonts w:ascii="Times New Roman" w:hAnsi="Times New Roman" w:cs="Times New Roman"/>
              </w:rPr>
              <w:t>00  тыс.</w:t>
            </w:r>
            <w:proofErr w:type="gramEnd"/>
            <w:r w:rsidRPr="00FC48BF">
              <w:rPr>
                <w:rFonts w:ascii="Times New Roman" w:hAnsi="Times New Roman" w:cs="Times New Roman"/>
              </w:rPr>
              <w:t xml:space="preserve"> рублей;</w:t>
            </w:r>
          </w:p>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2024 год – 43 860,</w:t>
            </w:r>
            <w:proofErr w:type="gramStart"/>
            <w:r w:rsidRPr="00FC48BF">
              <w:rPr>
                <w:rFonts w:ascii="Times New Roman" w:hAnsi="Times New Roman" w:cs="Times New Roman"/>
              </w:rPr>
              <w:t>31  тыс.</w:t>
            </w:r>
            <w:proofErr w:type="gramEnd"/>
            <w:r w:rsidRPr="00FC48BF">
              <w:rPr>
                <w:rFonts w:ascii="Times New Roman" w:hAnsi="Times New Roman" w:cs="Times New Roman"/>
              </w:rPr>
              <w:t xml:space="preserve"> рублей;</w:t>
            </w:r>
          </w:p>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2025 год – 43 860,</w:t>
            </w:r>
            <w:proofErr w:type="gramStart"/>
            <w:r w:rsidRPr="00FC48BF">
              <w:rPr>
                <w:rFonts w:ascii="Times New Roman" w:hAnsi="Times New Roman" w:cs="Times New Roman"/>
              </w:rPr>
              <w:t>31  тыс.</w:t>
            </w:r>
            <w:proofErr w:type="gramEnd"/>
            <w:r w:rsidRPr="00FC48BF">
              <w:rPr>
                <w:rFonts w:ascii="Times New Roman" w:hAnsi="Times New Roman" w:cs="Times New Roman"/>
              </w:rPr>
              <w:t xml:space="preserve"> рублей;</w:t>
            </w:r>
          </w:p>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2026 год – 43 860,</w:t>
            </w:r>
            <w:proofErr w:type="gramStart"/>
            <w:r w:rsidRPr="00FC48BF">
              <w:rPr>
                <w:rFonts w:ascii="Times New Roman" w:hAnsi="Times New Roman" w:cs="Times New Roman"/>
              </w:rPr>
              <w:t>31  тыс.</w:t>
            </w:r>
            <w:proofErr w:type="gramEnd"/>
            <w:r w:rsidRPr="00FC48BF">
              <w:rPr>
                <w:rFonts w:ascii="Times New Roman" w:hAnsi="Times New Roman" w:cs="Times New Roman"/>
              </w:rPr>
              <w:t xml:space="preserve"> рублей;</w:t>
            </w:r>
          </w:p>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2027 год – 43 860,</w:t>
            </w:r>
            <w:proofErr w:type="gramStart"/>
            <w:r w:rsidRPr="00FC48BF">
              <w:rPr>
                <w:rFonts w:ascii="Times New Roman" w:hAnsi="Times New Roman" w:cs="Times New Roman"/>
              </w:rPr>
              <w:t>31  тыс.</w:t>
            </w:r>
            <w:proofErr w:type="gramEnd"/>
            <w:r w:rsidRPr="00FC48BF">
              <w:rPr>
                <w:rFonts w:ascii="Times New Roman" w:hAnsi="Times New Roman" w:cs="Times New Roman"/>
              </w:rPr>
              <w:t xml:space="preserve"> рублей.</w:t>
            </w:r>
          </w:p>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Прогнозная оценка средств, привлекаемых на реализацию целей подпрограммы, составляет:</w:t>
            </w:r>
          </w:p>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средств федерального бюджета – 0,00 тыс. рублей</w:t>
            </w:r>
          </w:p>
        </w:tc>
      </w:tr>
      <w:tr w:rsidR="002A1750" w:rsidRPr="00FC48BF" w:rsidTr="00FC48BF">
        <w:tc>
          <w:tcPr>
            <w:tcW w:w="2518" w:type="dxa"/>
          </w:tcPr>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 xml:space="preserve">Ожидаемые результаты    </w:t>
            </w:r>
          </w:p>
          <w:p w:rsidR="002A1750" w:rsidRPr="00FC48BF" w:rsidRDefault="002A1750" w:rsidP="001B434C">
            <w:pPr>
              <w:pStyle w:val="ConsPlusCell"/>
              <w:rPr>
                <w:rFonts w:ascii="Times New Roman" w:hAnsi="Times New Roman" w:cs="Times New Roman"/>
              </w:rPr>
            </w:pPr>
            <w:r w:rsidRPr="00FC48BF">
              <w:rPr>
                <w:rFonts w:ascii="Times New Roman" w:hAnsi="Times New Roman" w:cs="Times New Roman"/>
              </w:rPr>
              <w:t>реализации</w:t>
            </w:r>
          </w:p>
          <w:p w:rsidR="002A1750" w:rsidRPr="00FC48BF" w:rsidRDefault="002A1750" w:rsidP="001B434C">
            <w:pPr>
              <w:pStyle w:val="ConsPlusCell"/>
              <w:rPr>
                <w:rFonts w:ascii="Times New Roman" w:hAnsi="Times New Roman" w:cs="Times New Roman"/>
                <w:color w:val="FF0000"/>
              </w:rPr>
            </w:pPr>
            <w:r w:rsidRPr="00FC48BF">
              <w:rPr>
                <w:rFonts w:ascii="Times New Roman" w:hAnsi="Times New Roman" w:cs="Times New Roman"/>
              </w:rPr>
              <w:t>Подпрограммы</w:t>
            </w:r>
            <w:r w:rsidRPr="00FC48BF">
              <w:rPr>
                <w:rFonts w:ascii="Times New Roman" w:hAnsi="Times New Roman" w:cs="Times New Roman"/>
                <w:color w:val="FF0000"/>
              </w:rPr>
              <w:t xml:space="preserve">       </w:t>
            </w:r>
          </w:p>
        </w:tc>
        <w:tc>
          <w:tcPr>
            <w:tcW w:w="6833" w:type="dxa"/>
          </w:tcPr>
          <w:p w:rsidR="002A1750" w:rsidRPr="00FC48BF" w:rsidRDefault="002A1750" w:rsidP="001B434C">
            <w:pPr>
              <w:ind w:left="-108"/>
              <w:contextualSpacing/>
              <w:rPr>
                <w:rFonts w:ascii="Times New Roman" w:hAnsi="Times New Roman"/>
                <w:spacing w:val="-2"/>
                <w:sz w:val="20"/>
              </w:rPr>
            </w:pPr>
            <w:r w:rsidRPr="00FC48BF">
              <w:rPr>
                <w:rFonts w:ascii="Times New Roman" w:hAnsi="Times New Roman"/>
                <w:spacing w:val="-2"/>
                <w:sz w:val="20"/>
              </w:rPr>
              <w:t>охват детей в возрасте от 5 до 18 лет программами дополнительного образования не менее 80%;</w:t>
            </w:r>
          </w:p>
          <w:p w:rsidR="002A1750" w:rsidRPr="00FC48BF" w:rsidRDefault="002A1750" w:rsidP="001B434C">
            <w:pPr>
              <w:ind w:left="-108"/>
              <w:contextualSpacing/>
              <w:rPr>
                <w:rFonts w:ascii="Times New Roman" w:hAnsi="Times New Roman"/>
                <w:spacing w:val="-2"/>
                <w:sz w:val="20"/>
              </w:rPr>
            </w:pPr>
            <w:r w:rsidRPr="00FC48BF">
              <w:rPr>
                <w:rFonts w:ascii="Times New Roman" w:hAnsi="Times New Roman"/>
                <w:spacing w:val="-2"/>
                <w:sz w:val="20"/>
              </w:rPr>
              <w:t xml:space="preserve">охват детей и </w:t>
            </w:r>
            <w:proofErr w:type="gramStart"/>
            <w:r w:rsidRPr="00FC48BF">
              <w:rPr>
                <w:rFonts w:ascii="Times New Roman" w:hAnsi="Times New Roman"/>
                <w:spacing w:val="-2"/>
                <w:sz w:val="20"/>
              </w:rPr>
              <w:t>подростков  всеми</w:t>
            </w:r>
            <w:proofErr w:type="gramEnd"/>
            <w:r w:rsidRPr="00FC48BF">
              <w:rPr>
                <w:rFonts w:ascii="Times New Roman" w:hAnsi="Times New Roman"/>
                <w:spacing w:val="-2"/>
                <w:sz w:val="20"/>
              </w:rPr>
              <w:t xml:space="preserve"> формами отдыха и оздоровления, от общего числа детей в возрасте от 7 до 17 лет до 85%;</w:t>
            </w:r>
          </w:p>
          <w:p w:rsidR="002A1750" w:rsidRPr="00FC48BF" w:rsidRDefault="002A1750" w:rsidP="001B434C">
            <w:pPr>
              <w:ind w:left="-108"/>
              <w:contextualSpacing/>
              <w:rPr>
                <w:rFonts w:ascii="Times New Roman" w:hAnsi="Times New Roman"/>
                <w:spacing w:val="-2"/>
                <w:sz w:val="20"/>
              </w:rPr>
            </w:pPr>
            <w:r w:rsidRPr="00FC48BF">
              <w:rPr>
                <w:rFonts w:ascii="Times New Roman" w:hAnsi="Times New Roman"/>
                <w:spacing w:val="-2"/>
                <w:sz w:val="20"/>
              </w:rPr>
              <w:t>доля оздоровленных детей, находящихся в трудной жизненной ситуации, от общего числа детей от 6 до 17 лет, находящихся в трудной жизненной ситуации, подлежащих оздоровлению до 70%;</w:t>
            </w:r>
          </w:p>
          <w:p w:rsidR="002A1750" w:rsidRPr="00FC48BF" w:rsidRDefault="002A1750" w:rsidP="001B434C">
            <w:pPr>
              <w:ind w:left="-108"/>
              <w:contextualSpacing/>
              <w:rPr>
                <w:rFonts w:ascii="Times New Roman" w:hAnsi="Times New Roman"/>
                <w:spacing w:val="-2"/>
                <w:sz w:val="20"/>
              </w:rPr>
            </w:pPr>
            <w:r w:rsidRPr="00FC48BF">
              <w:rPr>
                <w:rFonts w:ascii="Times New Roman" w:hAnsi="Times New Roman"/>
                <w:spacing w:val="-2"/>
                <w:sz w:val="20"/>
              </w:rPr>
              <w:t>доля детей и подростков, охваченных льготой из краевого бюджета по оплате стоимости путевки в организации отдыха, от общего числа детей в возрасте от 7 до 15 лет не менее 17%</w:t>
            </w:r>
          </w:p>
          <w:p w:rsidR="002A1750" w:rsidRPr="00FC48BF" w:rsidRDefault="002A1750" w:rsidP="001B434C">
            <w:pPr>
              <w:ind w:left="-108"/>
              <w:contextualSpacing/>
              <w:rPr>
                <w:rFonts w:ascii="Times New Roman" w:hAnsi="Times New Roman"/>
                <w:color w:val="FF0000"/>
                <w:sz w:val="20"/>
              </w:rPr>
            </w:pPr>
            <w:r w:rsidRPr="00FC48BF">
              <w:rPr>
                <w:rFonts w:ascii="Times New Roman" w:hAnsi="Times New Roman"/>
                <w:spacing w:val="-2"/>
                <w:sz w:val="20"/>
              </w:rPr>
              <w:t>доля учащихся 9 - 11 классов, принимающих участие в школьном этапе Всероссийской олимпиады школьников; других олимпиадах и конкурсах, имеющих статус Всероссийских и международных до 75%</w:t>
            </w:r>
          </w:p>
        </w:tc>
      </w:tr>
    </w:tbl>
    <w:p w:rsidR="002A1750" w:rsidRDefault="002A1750" w:rsidP="002A1750">
      <w:pPr>
        <w:pStyle w:val="ConsPlusNormal"/>
        <w:ind w:firstLine="540"/>
        <w:jc w:val="both"/>
        <w:rPr>
          <w:rFonts w:ascii="Times New Roman" w:hAnsi="Times New Roman" w:cs="Times New Roman"/>
          <w:color w:val="FF0000"/>
        </w:rPr>
      </w:pPr>
    </w:p>
    <w:p w:rsidR="00FC48BF" w:rsidRPr="00FC48BF" w:rsidRDefault="00FC48BF" w:rsidP="002A1750">
      <w:pPr>
        <w:pStyle w:val="ConsPlusNormal"/>
        <w:ind w:firstLine="540"/>
        <w:jc w:val="both"/>
        <w:rPr>
          <w:rFonts w:ascii="Times New Roman" w:hAnsi="Times New Roman" w:cs="Times New Roman"/>
          <w:color w:val="FF0000"/>
        </w:rPr>
      </w:pPr>
    </w:p>
    <w:p w:rsidR="002A1750" w:rsidRPr="009865E9" w:rsidRDefault="002A1750" w:rsidP="002A1750">
      <w:pPr>
        <w:pStyle w:val="ConsPlusNormal"/>
        <w:jc w:val="center"/>
        <w:outlineLvl w:val="2"/>
        <w:rPr>
          <w:rFonts w:ascii="Times New Roman" w:hAnsi="Times New Roman" w:cs="Times New Roman"/>
          <w:b/>
          <w:sz w:val="26"/>
          <w:szCs w:val="26"/>
        </w:rPr>
      </w:pPr>
      <w:r w:rsidRPr="009865E9">
        <w:rPr>
          <w:rFonts w:ascii="Times New Roman" w:hAnsi="Times New Roman" w:cs="Times New Roman"/>
          <w:b/>
          <w:sz w:val="26"/>
          <w:szCs w:val="26"/>
        </w:rPr>
        <w:lastRenderedPageBreak/>
        <w:t>I. ХАРАКТЕРИСТИКА СФЕРЫ</w:t>
      </w:r>
    </w:p>
    <w:p w:rsidR="002A1750" w:rsidRPr="009865E9" w:rsidRDefault="002A1750" w:rsidP="002A1750">
      <w:pPr>
        <w:pStyle w:val="ConsPlusNormal"/>
        <w:jc w:val="center"/>
        <w:rPr>
          <w:rFonts w:ascii="Times New Roman" w:hAnsi="Times New Roman" w:cs="Times New Roman"/>
          <w:b/>
          <w:sz w:val="26"/>
          <w:szCs w:val="26"/>
        </w:rPr>
      </w:pPr>
      <w:r w:rsidRPr="009865E9">
        <w:rPr>
          <w:rFonts w:ascii="Times New Roman" w:hAnsi="Times New Roman" w:cs="Times New Roman"/>
          <w:b/>
          <w:sz w:val="26"/>
          <w:szCs w:val="26"/>
        </w:rPr>
        <w:t>РЕАЛИЗАЦИИ ПОДПРОГРАММЫ И ПРОГНОЗ ЕЕ РАЗВИТИЯ</w:t>
      </w:r>
    </w:p>
    <w:p w:rsidR="002A1750" w:rsidRPr="002317F3" w:rsidRDefault="00FC48BF" w:rsidP="00FC48BF">
      <w:pPr>
        <w:tabs>
          <w:tab w:val="left" w:pos="709"/>
        </w:tabs>
        <w:contextualSpacing/>
        <w:rPr>
          <w:rFonts w:ascii="Times New Roman" w:hAnsi="Times New Roman"/>
          <w:sz w:val="26"/>
          <w:szCs w:val="26"/>
        </w:rPr>
      </w:pPr>
      <w:r>
        <w:rPr>
          <w:rFonts w:ascii="Times New Roman" w:hAnsi="Times New Roman"/>
          <w:sz w:val="26"/>
          <w:szCs w:val="26"/>
        </w:rPr>
        <w:t xml:space="preserve">           </w:t>
      </w:r>
      <w:r w:rsidR="002A1750" w:rsidRPr="002317F3">
        <w:rPr>
          <w:rFonts w:ascii="Times New Roman" w:hAnsi="Times New Roman"/>
          <w:sz w:val="26"/>
          <w:szCs w:val="26"/>
        </w:rPr>
        <w:t xml:space="preserve">На территории Лесозаводского городского округа </w:t>
      </w:r>
      <w:proofErr w:type="gramStart"/>
      <w:r w:rsidR="002A1750" w:rsidRPr="002317F3">
        <w:rPr>
          <w:rFonts w:ascii="Times New Roman" w:hAnsi="Times New Roman"/>
          <w:sz w:val="26"/>
          <w:szCs w:val="26"/>
        </w:rPr>
        <w:t>функционирует  три</w:t>
      </w:r>
      <w:proofErr w:type="gramEnd"/>
      <w:r w:rsidR="002A1750" w:rsidRPr="002317F3">
        <w:rPr>
          <w:rFonts w:ascii="Times New Roman" w:hAnsi="Times New Roman"/>
          <w:sz w:val="26"/>
          <w:szCs w:val="26"/>
        </w:rPr>
        <w:t xml:space="preserve"> учреждения дополнительного образования детей, подведомственные МКУ «Управление образования ЛГО» (МОБУ ДО «Центр эстетического воспитания «Радость» ЛГО» МОБУ ДО «Детско-юношеская спортивная школа ЛГО» МОБУ ДО «Центр детского творчества ЛГО») и одно учреждение дополнительного образования, подведомственное  МКУ «Управлению культуры, молодежной политики и спорта ЛГО» (МОБУ ДО «Школа искусств ЛГО»).  Направления </w:t>
      </w:r>
      <w:proofErr w:type="gramStart"/>
      <w:r w:rsidR="002A1750" w:rsidRPr="002317F3">
        <w:rPr>
          <w:rFonts w:ascii="Times New Roman" w:hAnsi="Times New Roman"/>
          <w:sz w:val="26"/>
          <w:szCs w:val="26"/>
        </w:rPr>
        <w:t>деятельности  учреждений</w:t>
      </w:r>
      <w:proofErr w:type="gramEnd"/>
      <w:r w:rsidR="002A1750" w:rsidRPr="002317F3">
        <w:rPr>
          <w:rFonts w:ascii="Times New Roman" w:hAnsi="Times New Roman"/>
          <w:sz w:val="26"/>
          <w:szCs w:val="26"/>
        </w:rPr>
        <w:t xml:space="preserve"> дополнительного образован: </w:t>
      </w:r>
      <w:r w:rsidR="002A1750">
        <w:rPr>
          <w:rFonts w:ascii="Times New Roman" w:hAnsi="Times New Roman"/>
          <w:sz w:val="26"/>
          <w:szCs w:val="26"/>
        </w:rPr>
        <w:t xml:space="preserve">физкультурно- </w:t>
      </w:r>
      <w:r w:rsidR="002A1750" w:rsidRPr="002317F3">
        <w:rPr>
          <w:rFonts w:ascii="Times New Roman" w:hAnsi="Times New Roman"/>
          <w:sz w:val="26"/>
          <w:szCs w:val="26"/>
        </w:rPr>
        <w:t xml:space="preserve">спортивное, техническое, краеведческое, декоративно-прикладное, хореографическое, музыкальное, художественное. </w:t>
      </w:r>
    </w:p>
    <w:p w:rsidR="002A1750" w:rsidRPr="002317F3" w:rsidRDefault="002A1750" w:rsidP="00FC48BF">
      <w:pPr>
        <w:ind w:firstLine="709"/>
        <w:contextualSpacing/>
        <w:rPr>
          <w:rFonts w:ascii="Times New Roman" w:hAnsi="Times New Roman"/>
          <w:sz w:val="26"/>
          <w:szCs w:val="26"/>
        </w:rPr>
      </w:pPr>
      <w:r w:rsidRPr="002317F3">
        <w:rPr>
          <w:rFonts w:ascii="Times New Roman" w:hAnsi="Times New Roman"/>
          <w:sz w:val="26"/>
          <w:szCs w:val="26"/>
        </w:rPr>
        <w:t>С учетом предоставления услуг дополнительного образования школами, детскими садами и всеми учреждениями дополнительного образования, охват дополнительным образование</w:t>
      </w:r>
      <w:r>
        <w:rPr>
          <w:rFonts w:ascii="Times New Roman" w:hAnsi="Times New Roman"/>
          <w:sz w:val="26"/>
          <w:szCs w:val="26"/>
        </w:rPr>
        <w:t>м</w:t>
      </w:r>
      <w:r w:rsidRPr="002317F3">
        <w:rPr>
          <w:rFonts w:ascii="Times New Roman" w:hAnsi="Times New Roman"/>
          <w:sz w:val="26"/>
          <w:szCs w:val="26"/>
        </w:rPr>
        <w:t xml:space="preserve"> детей и подростков от 5 до 18 лет составляет порядка 85%.</w:t>
      </w:r>
    </w:p>
    <w:p w:rsidR="002A1750" w:rsidRPr="002317F3" w:rsidRDefault="00FC48BF" w:rsidP="00FC48BF">
      <w:pPr>
        <w:tabs>
          <w:tab w:val="left" w:pos="709"/>
        </w:tabs>
        <w:contextualSpacing/>
        <w:rPr>
          <w:rFonts w:ascii="Times New Roman" w:hAnsi="Times New Roman"/>
          <w:sz w:val="26"/>
          <w:szCs w:val="26"/>
        </w:rPr>
      </w:pPr>
      <w:r>
        <w:rPr>
          <w:rFonts w:ascii="Times New Roman" w:hAnsi="Times New Roman"/>
          <w:sz w:val="26"/>
          <w:szCs w:val="26"/>
        </w:rPr>
        <w:t xml:space="preserve">           </w:t>
      </w:r>
      <w:r w:rsidR="002A1750" w:rsidRPr="002317F3">
        <w:rPr>
          <w:rFonts w:ascii="Times New Roman" w:hAnsi="Times New Roman"/>
          <w:sz w:val="26"/>
          <w:szCs w:val="26"/>
        </w:rPr>
        <w:t xml:space="preserve">В системе образования округа ведется работа по созданию условий для развития одаренности детей. Учащиеся </w:t>
      </w:r>
      <w:proofErr w:type="gramStart"/>
      <w:r w:rsidR="002A1750" w:rsidRPr="002317F3">
        <w:rPr>
          <w:rFonts w:ascii="Times New Roman" w:hAnsi="Times New Roman"/>
          <w:sz w:val="26"/>
          <w:szCs w:val="26"/>
        </w:rPr>
        <w:t>школ</w:t>
      </w:r>
      <w:proofErr w:type="gramEnd"/>
      <w:r w:rsidR="002A1750" w:rsidRPr="002317F3">
        <w:rPr>
          <w:rFonts w:ascii="Times New Roman" w:hAnsi="Times New Roman"/>
          <w:sz w:val="26"/>
          <w:szCs w:val="26"/>
        </w:rPr>
        <w:t xml:space="preserve"> и воспитанники детских садов смогли реализовать свои способности и таланты в мероприятиях различной направленности: интеллектуальной, спортивной, творческой и др. Учащиеся принимают участие во всероссийской олимпиаде школьников. </w:t>
      </w:r>
      <w:proofErr w:type="gramStart"/>
      <w:r w:rsidR="002A1750" w:rsidRPr="002317F3">
        <w:rPr>
          <w:rFonts w:ascii="Times New Roman" w:hAnsi="Times New Roman"/>
          <w:sz w:val="26"/>
          <w:szCs w:val="26"/>
        </w:rPr>
        <w:t>В  региональном</w:t>
      </w:r>
      <w:proofErr w:type="gramEnd"/>
      <w:r w:rsidR="002A1750" w:rsidRPr="002317F3">
        <w:rPr>
          <w:rFonts w:ascii="Times New Roman" w:hAnsi="Times New Roman"/>
          <w:sz w:val="26"/>
          <w:szCs w:val="26"/>
        </w:rPr>
        <w:t xml:space="preserve"> этапе олимпиады ежегодно принимают участие от 11 до 17 школьников, от 4 до 6 участников становятся призерами регионального этапа. </w:t>
      </w:r>
    </w:p>
    <w:p w:rsidR="002A1750" w:rsidRPr="002317F3" w:rsidRDefault="002A1750" w:rsidP="00FC48BF">
      <w:pPr>
        <w:ind w:firstLine="709"/>
        <w:contextualSpacing/>
        <w:rPr>
          <w:rFonts w:ascii="Times New Roman" w:hAnsi="Times New Roman"/>
          <w:sz w:val="26"/>
          <w:szCs w:val="26"/>
        </w:rPr>
      </w:pPr>
      <w:r w:rsidRPr="002317F3">
        <w:rPr>
          <w:rFonts w:ascii="Times New Roman" w:hAnsi="Times New Roman"/>
          <w:sz w:val="26"/>
          <w:szCs w:val="26"/>
        </w:rPr>
        <w:t xml:space="preserve">Для социализации детей, развития умений проектной и исследовательской деятельности проводятся традиционные муниципальные конкурсы проектов различной направленности («Высший класс», «Моя школа»), конкурсы исследовательских работ по краеведению.        </w:t>
      </w:r>
    </w:p>
    <w:p w:rsidR="002A1750" w:rsidRPr="002317F3" w:rsidRDefault="002A1750" w:rsidP="00FC48BF">
      <w:pPr>
        <w:ind w:firstLine="709"/>
        <w:contextualSpacing/>
        <w:rPr>
          <w:rFonts w:ascii="Times New Roman" w:hAnsi="Times New Roman"/>
          <w:sz w:val="26"/>
          <w:szCs w:val="26"/>
        </w:rPr>
      </w:pPr>
      <w:r w:rsidRPr="002317F3">
        <w:rPr>
          <w:rFonts w:ascii="Times New Roman" w:hAnsi="Times New Roman"/>
          <w:sz w:val="26"/>
          <w:szCs w:val="26"/>
        </w:rPr>
        <w:t xml:space="preserve">Для талантливых детей дошкольного возраста был организован городской творческий фестиваль «Дошкольная карусель». </w:t>
      </w:r>
    </w:p>
    <w:p w:rsidR="002A1750" w:rsidRPr="002317F3" w:rsidRDefault="002A1750" w:rsidP="00FC48BF">
      <w:pPr>
        <w:tabs>
          <w:tab w:val="left" w:pos="709"/>
        </w:tabs>
        <w:ind w:firstLine="567"/>
        <w:contextualSpacing/>
        <w:rPr>
          <w:rFonts w:ascii="Times New Roman" w:hAnsi="Times New Roman"/>
          <w:sz w:val="26"/>
          <w:szCs w:val="26"/>
        </w:rPr>
      </w:pPr>
      <w:r w:rsidRPr="002317F3">
        <w:rPr>
          <w:rFonts w:ascii="Times New Roman" w:hAnsi="Times New Roman"/>
          <w:sz w:val="26"/>
          <w:szCs w:val="26"/>
        </w:rPr>
        <w:t xml:space="preserve">  В школах округа продолжилась системная работа по патриотическому воспитанию. В 14 школах округа работают 20 общественных объединений различной направленности, которые охватывают более 1200 (порядка 23%) школьников. Более 500 ребят из школ округа являются участниками всероссийского военно-патриотического общественного движения «</w:t>
      </w:r>
      <w:proofErr w:type="spellStart"/>
      <w:r w:rsidRPr="002317F3">
        <w:rPr>
          <w:rFonts w:ascii="Times New Roman" w:hAnsi="Times New Roman"/>
          <w:sz w:val="26"/>
          <w:szCs w:val="26"/>
        </w:rPr>
        <w:t>Юнармия</w:t>
      </w:r>
      <w:proofErr w:type="spellEnd"/>
      <w:r w:rsidRPr="002317F3">
        <w:rPr>
          <w:rFonts w:ascii="Times New Roman" w:hAnsi="Times New Roman"/>
          <w:sz w:val="26"/>
          <w:szCs w:val="26"/>
        </w:rPr>
        <w:t xml:space="preserve">». Традиционными стали отчеты о деятельности детских патриотических объединений, проводимые на заседании штаба местного отделения </w:t>
      </w:r>
      <w:proofErr w:type="spellStart"/>
      <w:r w:rsidRPr="002317F3">
        <w:rPr>
          <w:rFonts w:ascii="Times New Roman" w:hAnsi="Times New Roman"/>
          <w:sz w:val="26"/>
          <w:szCs w:val="26"/>
        </w:rPr>
        <w:t>Юнармии</w:t>
      </w:r>
      <w:proofErr w:type="spellEnd"/>
      <w:r w:rsidRPr="002317F3">
        <w:rPr>
          <w:rFonts w:ascii="Times New Roman" w:hAnsi="Times New Roman"/>
          <w:sz w:val="26"/>
          <w:szCs w:val="26"/>
        </w:rPr>
        <w:t xml:space="preserve">. Ребята участвовали в реализации городского проекта «Доброе дело – родному городу» (уход за памятниками, высадка деревьев, работа с младшими школьниками и дошкольниками по обучению правилам безопасного поведения и др.). </w:t>
      </w:r>
    </w:p>
    <w:p w:rsidR="002A1750" w:rsidRPr="002317F3" w:rsidRDefault="002A1750" w:rsidP="00FC48BF">
      <w:pPr>
        <w:ind w:firstLine="709"/>
        <w:contextualSpacing/>
        <w:rPr>
          <w:rFonts w:ascii="Times New Roman" w:hAnsi="Times New Roman"/>
          <w:sz w:val="26"/>
          <w:szCs w:val="26"/>
        </w:rPr>
      </w:pPr>
      <w:r w:rsidRPr="002317F3">
        <w:rPr>
          <w:rFonts w:ascii="Times New Roman" w:hAnsi="Times New Roman"/>
          <w:sz w:val="26"/>
          <w:szCs w:val="26"/>
        </w:rPr>
        <w:t xml:space="preserve">Воспитанники учреждений дополнительного образования регулярно участвуют в конкурсах и соревнованиях различного уровня и направленности. Воспитанники МОБУ ДО ЦДТ  являются дипломантами и лауреатами таких творческих мероприятий, как </w:t>
      </w:r>
      <w:r w:rsidRPr="002317F3">
        <w:rPr>
          <w:rFonts w:ascii="Times New Roman" w:hAnsi="Times New Roman"/>
          <w:iCs/>
          <w:sz w:val="26"/>
          <w:szCs w:val="26"/>
        </w:rPr>
        <w:t>Дальневосточный конкурс-фестиваль «Россия – родина моя»,</w:t>
      </w:r>
      <w:r w:rsidRPr="002317F3">
        <w:rPr>
          <w:rFonts w:ascii="Times New Roman" w:hAnsi="Times New Roman"/>
          <w:bCs/>
          <w:sz w:val="26"/>
          <w:szCs w:val="26"/>
        </w:rPr>
        <w:t xml:space="preserve"> </w:t>
      </w:r>
      <w:r w:rsidRPr="002317F3">
        <w:rPr>
          <w:rFonts w:ascii="Times New Roman" w:hAnsi="Times New Roman"/>
          <w:bCs/>
          <w:sz w:val="26"/>
          <w:szCs w:val="26"/>
          <w:lang w:val="uk-UA"/>
        </w:rPr>
        <w:t xml:space="preserve"> </w:t>
      </w:r>
      <w:r w:rsidRPr="002317F3">
        <w:rPr>
          <w:rFonts w:ascii="Times New Roman" w:hAnsi="Times New Roman"/>
          <w:bCs/>
          <w:sz w:val="26"/>
          <w:szCs w:val="26"/>
        </w:rPr>
        <w:t xml:space="preserve"> международных конкурсов-фестивалей «Танцующая Азия», «Творчество без границ», «Игры воображение», приморских конкурсов «Весенний бриз», «Юные таланты Приморья» и др. Воспитанники центра эстетического воспитания «Радость» становятся лауреатами и дипломантами дальневосточных конкурсов «Танцевальный прибой», «Первые шаги», международных конкурсов </w:t>
      </w:r>
      <w:r w:rsidRPr="002317F3">
        <w:rPr>
          <w:rFonts w:ascii="Times New Roman" w:hAnsi="Times New Roman"/>
          <w:bCs/>
          <w:sz w:val="26"/>
          <w:szCs w:val="26"/>
        </w:rPr>
        <w:lastRenderedPageBreak/>
        <w:t>«Игры воображения» и «Де-</w:t>
      </w:r>
      <w:proofErr w:type="spellStart"/>
      <w:r w:rsidRPr="002317F3">
        <w:rPr>
          <w:rFonts w:ascii="Times New Roman" w:hAnsi="Times New Roman"/>
          <w:bCs/>
          <w:sz w:val="26"/>
          <w:szCs w:val="26"/>
        </w:rPr>
        <w:t>тво</w:t>
      </w:r>
      <w:proofErr w:type="spellEnd"/>
      <w:r w:rsidRPr="002317F3">
        <w:rPr>
          <w:rFonts w:ascii="Times New Roman" w:hAnsi="Times New Roman"/>
          <w:bCs/>
          <w:sz w:val="26"/>
          <w:szCs w:val="26"/>
        </w:rPr>
        <w:t>-</w:t>
      </w:r>
      <w:proofErr w:type="spellStart"/>
      <w:r w:rsidRPr="002317F3">
        <w:rPr>
          <w:rFonts w:ascii="Times New Roman" w:hAnsi="Times New Roman"/>
          <w:bCs/>
          <w:sz w:val="26"/>
          <w:szCs w:val="26"/>
        </w:rPr>
        <w:t>ра</w:t>
      </w:r>
      <w:proofErr w:type="spellEnd"/>
      <w:r w:rsidRPr="002317F3">
        <w:rPr>
          <w:rFonts w:ascii="Times New Roman" w:hAnsi="Times New Roman"/>
          <w:bCs/>
          <w:sz w:val="26"/>
          <w:szCs w:val="26"/>
        </w:rPr>
        <w:t xml:space="preserve">». Ежегодно Детско-юношеской спортивной школой </w:t>
      </w:r>
      <w:r w:rsidRPr="002317F3">
        <w:rPr>
          <w:rFonts w:ascii="Times New Roman" w:hAnsi="Times New Roman"/>
          <w:sz w:val="26"/>
          <w:szCs w:val="26"/>
        </w:rPr>
        <w:t xml:space="preserve">организовывается более 20 городских спортивных соревнований по различным направлениям, участие в более чем 70 соревнованиях различного уровня. Воспитанники ДЮСШ </w:t>
      </w:r>
      <w:proofErr w:type="gramStart"/>
      <w:r w:rsidRPr="002317F3">
        <w:rPr>
          <w:rFonts w:ascii="Times New Roman" w:hAnsi="Times New Roman"/>
          <w:sz w:val="26"/>
          <w:szCs w:val="26"/>
        </w:rPr>
        <w:t>становятся  победителями</w:t>
      </w:r>
      <w:proofErr w:type="gramEnd"/>
      <w:r w:rsidRPr="002317F3">
        <w:rPr>
          <w:rFonts w:ascii="Times New Roman" w:hAnsi="Times New Roman"/>
          <w:sz w:val="26"/>
          <w:szCs w:val="26"/>
        </w:rPr>
        <w:t xml:space="preserve"> и призерами в соревнованиях регионального и всероссийского уровней: Всероссийский полумарафон «Забег РФ», Всероссийские соревнования по кикбоксингу, первенство ДВФО по волейболу «Летающий мяч», Всероссийские соревнования по легкой атлетике и др.  </w:t>
      </w:r>
    </w:p>
    <w:p w:rsidR="002A1750" w:rsidRPr="002317F3" w:rsidRDefault="002A1750" w:rsidP="00FC48BF">
      <w:pPr>
        <w:ind w:firstLine="709"/>
        <w:contextualSpacing/>
        <w:rPr>
          <w:rFonts w:ascii="Times New Roman" w:hAnsi="Times New Roman"/>
          <w:sz w:val="26"/>
          <w:szCs w:val="26"/>
        </w:rPr>
      </w:pPr>
      <w:r w:rsidRPr="002317F3">
        <w:rPr>
          <w:rFonts w:ascii="Times New Roman" w:hAnsi="Times New Roman"/>
          <w:sz w:val="26"/>
          <w:szCs w:val="26"/>
        </w:rPr>
        <w:t xml:space="preserve">Ежегодно проводится кампания оздоровления и занятости детей и подростков Охват </w:t>
      </w:r>
      <w:proofErr w:type="gramStart"/>
      <w:r w:rsidRPr="002317F3">
        <w:rPr>
          <w:rFonts w:ascii="Times New Roman" w:hAnsi="Times New Roman"/>
          <w:sz w:val="26"/>
          <w:szCs w:val="26"/>
        </w:rPr>
        <w:t>детей  отдыхом</w:t>
      </w:r>
      <w:proofErr w:type="gramEnd"/>
      <w:r w:rsidRPr="002317F3">
        <w:rPr>
          <w:rFonts w:ascii="Times New Roman" w:hAnsi="Times New Roman"/>
          <w:sz w:val="26"/>
          <w:szCs w:val="26"/>
        </w:rPr>
        <w:t xml:space="preserve"> и оздоровлением составил 1821 человек, что составляет 43% от количества учащихся 1-8 классов. В приоритетном порядке места в пришкольных лагерях предоставлялись детям, находящимся в трудной жизненной ситуации, в том числе: дети-инвалиды, дети, находящиеся под опекой, дети из малообеспеченных семей, дети, проживающие в семьях СОП (социально-опасное положение), состоящие на учете в КДН и ЗП.  Охват детей данных категорий отдыхом и оздоровлением составляет порядка 70% от общего количества детей, отдыхающих в пришкольных лагерях.</w:t>
      </w:r>
    </w:p>
    <w:p w:rsidR="002A1750" w:rsidRPr="002317F3" w:rsidRDefault="002A1750" w:rsidP="00FC48BF">
      <w:pPr>
        <w:ind w:firstLine="709"/>
        <w:contextualSpacing/>
        <w:rPr>
          <w:rFonts w:ascii="Times New Roman" w:hAnsi="Times New Roman"/>
          <w:sz w:val="26"/>
          <w:szCs w:val="26"/>
        </w:rPr>
      </w:pPr>
      <w:proofErr w:type="gramStart"/>
      <w:r w:rsidRPr="002317F3">
        <w:rPr>
          <w:rFonts w:ascii="Times New Roman" w:hAnsi="Times New Roman"/>
          <w:sz w:val="26"/>
          <w:szCs w:val="26"/>
        </w:rPr>
        <w:t>Кроме того</w:t>
      </w:r>
      <w:proofErr w:type="gramEnd"/>
      <w:r w:rsidRPr="002317F3">
        <w:rPr>
          <w:rFonts w:ascii="Times New Roman" w:hAnsi="Times New Roman"/>
          <w:sz w:val="26"/>
          <w:szCs w:val="26"/>
        </w:rPr>
        <w:t xml:space="preserve"> ребята отдыхают в детском санаторно-оздоровительном лагере ст. </w:t>
      </w:r>
      <w:proofErr w:type="spellStart"/>
      <w:r w:rsidRPr="002317F3">
        <w:rPr>
          <w:rFonts w:ascii="Times New Roman" w:hAnsi="Times New Roman"/>
          <w:sz w:val="26"/>
          <w:szCs w:val="26"/>
        </w:rPr>
        <w:t>Ружино</w:t>
      </w:r>
      <w:proofErr w:type="spellEnd"/>
      <w:r w:rsidRPr="002317F3">
        <w:rPr>
          <w:rFonts w:ascii="Times New Roman" w:hAnsi="Times New Roman"/>
          <w:sz w:val="26"/>
          <w:szCs w:val="26"/>
        </w:rPr>
        <w:t xml:space="preserve">, в лагере «Мечта» Кировского района и других детских оздоровительных учреждениях.   В общей сложности </w:t>
      </w:r>
      <w:proofErr w:type="gramStart"/>
      <w:r w:rsidRPr="002317F3">
        <w:rPr>
          <w:rFonts w:ascii="Times New Roman" w:hAnsi="Times New Roman"/>
          <w:sz w:val="26"/>
          <w:szCs w:val="26"/>
        </w:rPr>
        <w:t>разными  формами</w:t>
      </w:r>
      <w:proofErr w:type="gramEnd"/>
      <w:r w:rsidRPr="002317F3">
        <w:rPr>
          <w:rFonts w:ascii="Times New Roman" w:hAnsi="Times New Roman"/>
          <w:sz w:val="26"/>
          <w:szCs w:val="26"/>
        </w:rPr>
        <w:t xml:space="preserve">  организованного отдыха и оздоровления ежегодно охватывается  более 2000 учащихся школ Лесозаводского городского округа, что составляет порядка 50%  от общей численности  учащихся 1-8 классов.</w:t>
      </w:r>
    </w:p>
    <w:p w:rsidR="002A1750" w:rsidRPr="002317F3" w:rsidRDefault="002A1750" w:rsidP="00FC48BF">
      <w:pPr>
        <w:ind w:firstLine="709"/>
        <w:contextualSpacing/>
        <w:rPr>
          <w:rFonts w:ascii="Times New Roman" w:hAnsi="Times New Roman"/>
          <w:sz w:val="26"/>
          <w:szCs w:val="26"/>
        </w:rPr>
      </w:pPr>
      <w:r w:rsidRPr="002317F3">
        <w:rPr>
          <w:rFonts w:ascii="Times New Roman" w:hAnsi="Times New Roman"/>
          <w:sz w:val="26"/>
          <w:szCs w:val="26"/>
        </w:rPr>
        <w:t xml:space="preserve">Ежегодно во взаимодействии с КГБУ «Центр занятости </w:t>
      </w:r>
      <w:proofErr w:type="gramStart"/>
      <w:r w:rsidRPr="002317F3">
        <w:rPr>
          <w:rFonts w:ascii="Times New Roman" w:hAnsi="Times New Roman"/>
          <w:sz w:val="26"/>
          <w:szCs w:val="26"/>
        </w:rPr>
        <w:t>населения  ЛГО</w:t>
      </w:r>
      <w:proofErr w:type="gramEnd"/>
      <w:r w:rsidRPr="002317F3">
        <w:rPr>
          <w:rFonts w:ascii="Times New Roman" w:hAnsi="Times New Roman"/>
          <w:sz w:val="26"/>
          <w:szCs w:val="26"/>
        </w:rPr>
        <w:t xml:space="preserve">»  трудоустраиваются около 250 несовершеннолетних из числа учащихся общеобразовательных школ ЛГО  в возрасте от четырнадцати до семнадцати лет, с  которыми заключаются трудовые договоры на выполнение работ в ремонтных бригадах по благоустройству школ. В процентном отношении охват несовершеннолетних трудоустройством посредством ремонтных бригад составляет </w:t>
      </w:r>
      <w:proofErr w:type="gramStart"/>
      <w:r w:rsidRPr="002317F3">
        <w:rPr>
          <w:rFonts w:ascii="Times New Roman" w:hAnsi="Times New Roman"/>
          <w:sz w:val="26"/>
          <w:szCs w:val="26"/>
        </w:rPr>
        <w:t>порядка  20</w:t>
      </w:r>
      <w:proofErr w:type="gramEnd"/>
      <w:r w:rsidRPr="002317F3">
        <w:rPr>
          <w:rFonts w:ascii="Times New Roman" w:hAnsi="Times New Roman"/>
          <w:sz w:val="26"/>
          <w:szCs w:val="26"/>
        </w:rPr>
        <w:t>%  от  общего количества учащихся 14-18 лет.</w:t>
      </w:r>
    </w:p>
    <w:p w:rsidR="002A1750" w:rsidRPr="002317F3" w:rsidRDefault="002A1750" w:rsidP="00FC48BF">
      <w:pPr>
        <w:ind w:firstLine="709"/>
        <w:contextualSpacing/>
        <w:rPr>
          <w:rFonts w:ascii="Times New Roman" w:hAnsi="Times New Roman"/>
          <w:sz w:val="26"/>
          <w:szCs w:val="26"/>
        </w:rPr>
      </w:pPr>
      <w:r w:rsidRPr="002317F3">
        <w:rPr>
          <w:rFonts w:ascii="Times New Roman" w:hAnsi="Times New Roman"/>
          <w:sz w:val="26"/>
          <w:szCs w:val="26"/>
        </w:rPr>
        <w:t>Необходимо отметить, что основными проблемами дальнейшего развития дополнительного образования являются: недостаточное материально-техническое обеспечение учреждений дополнительного образования, особенно для реализации</w:t>
      </w:r>
      <w:r w:rsidRPr="002317F3">
        <w:rPr>
          <w:sz w:val="26"/>
          <w:szCs w:val="26"/>
        </w:rPr>
        <w:t xml:space="preserve"> </w:t>
      </w:r>
      <w:r w:rsidRPr="002317F3">
        <w:rPr>
          <w:rFonts w:ascii="Times New Roman" w:hAnsi="Times New Roman"/>
          <w:sz w:val="26"/>
          <w:szCs w:val="26"/>
        </w:rPr>
        <w:t xml:space="preserve">новых программ по техническому конструированию и моделированию, туристско-краеведческой деятельности, программ </w:t>
      </w:r>
      <w:proofErr w:type="spellStart"/>
      <w:r w:rsidRPr="002317F3">
        <w:rPr>
          <w:rFonts w:ascii="Times New Roman" w:hAnsi="Times New Roman"/>
          <w:sz w:val="26"/>
          <w:szCs w:val="26"/>
        </w:rPr>
        <w:t>предпрофильной</w:t>
      </w:r>
      <w:proofErr w:type="spellEnd"/>
      <w:r w:rsidRPr="002317F3">
        <w:rPr>
          <w:rFonts w:ascii="Times New Roman" w:hAnsi="Times New Roman"/>
          <w:sz w:val="26"/>
          <w:szCs w:val="26"/>
        </w:rPr>
        <w:t xml:space="preserve"> подготовки и профильного обучения; износ основных фондов ряда зданий учреждений дополнительного образования.</w:t>
      </w:r>
    </w:p>
    <w:p w:rsidR="002A1750" w:rsidRPr="00B268C1" w:rsidRDefault="002A1750" w:rsidP="002A1750">
      <w:pPr>
        <w:pStyle w:val="ConsPlusNormal"/>
        <w:ind w:firstLine="540"/>
        <w:jc w:val="center"/>
        <w:rPr>
          <w:rFonts w:ascii="Times New Roman" w:hAnsi="Times New Roman" w:cs="Times New Roman"/>
          <w:b/>
          <w:sz w:val="26"/>
          <w:szCs w:val="26"/>
        </w:rPr>
      </w:pPr>
      <w:r w:rsidRPr="00B268C1">
        <w:rPr>
          <w:rFonts w:ascii="Times New Roman" w:hAnsi="Times New Roman" w:cs="Times New Roman"/>
          <w:b/>
          <w:sz w:val="26"/>
          <w:szCs w:val="26"/>
          <w:lang w:val="en-US"/>
        </w:rPr>
        <w:t>II</w:t>
      </w:r>
      <w:r w:rsidRPr="00B268C1">
        <w:rPr>
          <w:rFonts w:ascii="Times New Roman" w:hAnsi="Times New Roman" w:cs="Times New Roman"/>
          <w:b/>
          <w:sz w:val="26"/>
          <w:szCs w:val="26"/>
        </w:rPr>
        <w:t>. ЦЕЛЬ И ЗАДАЧИ ПОДПРОГРАММЫ</w:t>
      </w:r>
    </w:p>
    <w:p w:rsidR="002A1750" w:rsidRPr="002317F3" w:rsidRDefault="002A1750" w:rsidP="00FC48BF">
      <w:pPr>
        <w:pStyle w:val="ConsPlusCell"/>
        <w:tabs>
          <w:tab w:val="left" w:pos="709"/>
        </w:tabs>
        <w:jc w:val="both"/>
        <w:rPr>
          <w:rFonts w:ascii="Times New Roman" w:hAnsi="Times New Roman" w:cs="Times New Roman"/>
          <w:sz w:val="26"/>
          <w:szCs w:val="26"/>
        </w:rPr>
      </w:pPr>
      <w:r w:rsidRPr="002317F3">
        <w:rPr>
          <w:rFonts w:ascii="Times New Roman" w:hAnsi="Times New Roman" w:cs="Times New Roman"/>
          <w:sz w:val="26"/>
          <w:szCs w:val="26"/>
        </w:rPr>
        <w:t xml:space="preserve">         </w:t>
      </w:r>
      <w:r w:rsidR="00FC48BF">
        <w:rPr>
          <w:rFonts w:ascii="Times New Roman" w:hAnsi="Times New Roman" w:cs="Times New Roman"/>
          <w:sz w:val="26"/>
          <w:szCs w:val="26"/>
        </w:rPr>
        <w:t xml:space="preserve">  </w:t>
      </w:r>
      <w:r w:rsidRPr="002317F3">
        <w:rPr>
          <w:rFonts w:ascii="Times New Roman" w:hAnsi="Times New Roman" w:cs="Times New Roman"/>
          <w:sz w:val="26"/>
          <w:szCs w:val="26"/>
        </w:rPr>
        <w:t xml:space="preserve">Цель Подпрограммы: </w:t>
      </w:r>
      <w:r w:rsidRPr="002317F3">
        <w:rPr>
          <w:rFonts w:ascii="Times New Roman" w:hAnsi="Times New Roman"/>
          <w:sz w:val="26"/>
          <w:szCs w:val="26"/>
        </w:rPr>
        <w:t>совершенствование и развитие системы дополнительного образования, организации отдыха, оздоровления и занятости детей и подростков ЛГО.</w:t>
      </w:r>
      <w:r w:rsidRPr="002317F3">
        <w:rPr>
          <w:rFonts w:ascii="Times New Roman" w:hAnsi="Times New Roman" w:cs="Times New Roman"/>
          <w:sz w:val="26"/>
          <w:szCs w:val="26"/>
        </w:rPr>
        <w:t xml:space="preserve">                   </w:t>
      </w:r>
    </w:p>
    <w:p w:rsidR="002A1750" w:rsidRPr="002317F3" w:rsidRDefault="002A1750" w:rsidP="00FC48BF">
      <w:pPr>
        <w:pStyle w:val="ConsPlusCell"/>
        <w:tabs>
          <w:tab w:val="left" w:pos="709"/>
        </w:tabs>
        <w:rPr>
          <w:rFonts w:ascii="Times New Roman" w:hAnsi="Times New Roman"/>
          <w:sz w:val="26"/>
          <w:szCs w:val="26"/>
        </w:rPr>
      </w:pPr>
      <w:r w:rsidRPr="002317F3">
        <w:rPr>
          <w:rFonts w:ascii="Times New Roman" w:hAnsi="Times New Roman" w:cs="Times New Roman"/>
          <w:sz w:val="26"/>
          <w:szCs w:val="26"/>
        </w:rPr>
        <w:t xml:space="preserve">         </w:t>
      </w:r>
      <w:r w:rsidR="00FC48BF">
        <w:rPr>
          <w:rFonts w:ascii="Times New Roman" w:hAnsi="Times New Roman" w:cs="Times New Roman"/>
          <w:sz w:val="26"/>
          <w:szCs w:val="26"/>
        </w:rPr>
        <w:t xml:space="preserve">  </w:t>
      </w:r>
      <w:r w:rsidRPr="002317F3">
        <w:rPr>
          <w:rFonts w:ascii="Times New Roman" w:hAnsi="Times New Roman" w:cs="Times New Roman"/>
          <w:sz w:val="26"/>
          <w:szCs w:val="26"/>
        </w:rPr>
        <w:t>Задачи Подпрограммы:</w:t>
      </w:r>
    </w:p>
    <w:p w:rsidR="002A1750" w:rsidRPr="002317F3" w:rsidRDefault="002A1750" w:rsidP="00FC48BF">
      <w:pPr>
        <w:numPr>
          <w:ilvl w:val="0"/>
          <w:numId w:val="2"/>
        </w:numPr>
        <w:ind w:left="0" w:firstLine="709"/>
        <w:rPr>
          <w:rFonts w:ascii="Times New Roman" w:hAnsi="Times New Roman"/>
          <w:sz w:val="26"/>
          <w:szCs w:val="26"/>
        </w:rPr>
      </w:pPr>
      <w:r w:rsidRPr="002317F3">
        <w:rPr>
          <w:rFonts w:ascii="Times New Roman" w:hAnsi="Times New Roman"/>
          <w:sz w:val="26"/>
          <w:szCs w:val="26"/>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2A1750" w:rsidRPr="002317F3" w:rsidRDefault="002A1750" w:rsidP="00FC48BF">
      <w:pPr>
        <w:numPr>
          <w:ilvl w:val="0"/>
          <w:numId w:val="2"/>
        </w:numPr>
        <w:ind w:left="0" w:firstLine="709"/>
        <w:rPr>
          <w:rFonts w:ascii="Times New Roman" w:hAnsi="Times New Roman"/>
          <w:sz w:val="26"/>
          <w:szCs w:val="26"/>
        </w:rPr>
      </w:pPr>
      <w:r w:rsidRPr="002317F3">
        <w:rPr>
          <w:rFonts w:ascii="Times New Roman" w:hAnsi="Times New Roman"/>
          <w:sz w:val="26"/>
          <w:szCs w:val="26"/>
        </w:rPr>
        <w:t>организация и обеспечение отдыха, оздоровления и занятости детей и подростков ЛГО, в том числе находящихся в трудной жизненной ситуации;</w:t>
      </w:r>
    </w:p>
    <w:p w:rsidR="002A1750" w:rsidRPr="002317F3" w:rsidRDefault="002A1750" w:rsidP="00FC48BF">
      <w:pPr>
        <w:numPr>
          <w:ilvl w:val="0"/>
          <w:numId w:val="2"/>
        </w:numPr>
        <w:ind w:left="0" w:firstLine="709"/>
        <w:rPr>
          <w:rFonts w:ascii="Times New Roman" w:hAnsi="Times New Roman"/>
          <w:sz w:val="26"/>
          <w:szCs w:val="26"/>
        </w:rPr>
      </w:pPr>
      <w:r w:rsidRPr="002317F3">
        <w:rPr>
          <w:rFonts w:ascii="Times New Roman" w:hAnsi="Times New Roman"/>
          <w:sz w:val="26"/>
          <w:szCs w:val="26"/>
        </w:rPr>
        <w:lastRenderedPageBreak/>
        <w:t>создание условий для поддержки общественных инициатив и проектов, в том числе в сфере добровольчества (</w:t>
      </w:r>
      <w:proofErr w:type="spellStart"/>
      <w:r w:rsidRPr="002317F3">
        <w:rPr>
          <w:rFonts w:ascii="Times New Roman" w:hAnsi="Times New Roman"/>
          <w:sz w:val="26"/>
          <w:szCs w:val="26"/>
        </w:rPr>
        <w:t>волонтерства</w:t>
      </w:r>
      <w:proofErr w:type="spellEnd"/>
      <w:r w:rsidRPr="002317F3">
        <w:rPr>
          <w:rFonts w:ascii="Times New Roman" w:hAnsi="Times New Roman"/>
          <w:sz w:val="26"/>
          <w:szCs w:val="26"/>
        </w:rPr>
        <w:t>).</w:t>
      </w:r>
    </w:p>
    <w:p w:rsidR="002A1750" w:rsidRPr="002317F3" w:rsidRDefault="002A1750" w:rsidP="002A1750">
      <w:pPr>
        <w:ind w:left="-108"/>
        <w:rPr>
          <w:rFonts w:ascii="Times New Roman" w:hAnsi="Times New Roman"/>
          <w:color w:val="FF0000"/>
          <w:sz w:val="26"/>
          <w:szCs w:val="26"/>
        </w:rPr>
      </w:pPr>
    </w:p>
    <w:p w:rsidR="00FC48BF" w:rsidRDefault="00FC48BF" w:rsidP="002A1750">
      <w:pPr>
        <w:pStyle w:val="ConsPlusNormal"/>
        <w:jc w:val="center"/>
        <w:outlineLvl w:val="2"/>
        <w:rPr>
          <w:rFonts w:ascii="Times New Roman" w:hAnsi="Times New Roman" w:cs="Times New Roman"/>
          <w:b/>
          <w:sz w:val="26"/>
          <w:szCs w:val="26"/>
        </w:rPr>
      </w:pPr>
      <w:r>
        <w:rPr>
          <w:rFonts w:ascii="Times New Roman" w:hAnsi="Times New Roman" w:cs="Times New Roman"/>
          <w:b/>
          <w:sz w:val="26"/>
          <w:szCs w:val="26"/>
        </w:rPr>
        <w:t>III. ЦЕЛЕВЫЕ ИНДИКАТОРЫ И</w:t>
      </w:r>
    </w:p>
    <w:p w:rsidR="002A1750" w:rsidRPr="00B268C1" w:rsidRDefault="002A1750" w:rsidP="002A1750">
      <w:pPr>
        <w:pStyle w:val="ConsPlusNormal"/>
        <w:jc w:val="center"/>
        <w:outlineLvl w:val="2"/>
        <w:rPr>
          <w:rFonts w:ascii="Times New Roman" w:hAnsi="Times New Roman" w:cs="Times New Roman"/>
          <w:b/>
          <w:sz w:val="26"/>
          <w:szCs w:val="26"/>
        </w:rPr>
      </w:pPr>
      <w:r w:rsidRPr="00B268C1">
        <w:rPr>
          <w:rFonts w:ascii="Times New Roman" w:hAnsi="Times New Roman" w:cs="Times New Roman"/>
          <w:b/>
          <w:sz w:val="26"/>
          <w:szCs w:val="26"/>
        </w:rPr>
        <w:t>ПОКАЗАТЕЛИ ПОДПРОГРАММЫ</w:t>
      </w:r>
    </w:p>
    <w:p w:rsidR="002A1750" w:rsidRPr="002317F3" w:rsidRDefault="002A1750" w:rsidP="00FC48BF">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Целевыми индикаторами и показателями Подпрограммы являются:</w:t>
      </w:r>
    </w:p>
    <w:p w:rsidR="002A1750" w:rsidRPr="002317F3" w:rsidRDefault="002A1750" w:rsidP="00FC48BF">
      <w:pPr>
        <w:pStyle w:val="ConsPlusCell"/>
        <w:tabs>
          <w:tab w:val="left" w:pos="709"/>
        </w:tabs>
        <w:jc w:val="both"/>
        <w:rPr>
          <w:rFonts w:ascii="Times New Roman" w:hAnsi="Times New Roman"/>
          <w:sz w:val="26"/>
          <w:szCs w:val="26"/>
        </w:rPr>
      </w:pPr>
      <w:r w:rsidRPr="002317F3">
        <w:rPr>
          <w:rFonts w:ascii="Times New Roman" w:hAnsi="Times New Roman"/>
          <w:sz w:val="26"/>
          <w:szCs w:val="26"/>
        </w:rPr>
        <w:t xml:space="preserve">         </w:t>
      </w:r>
      <w:r w:rsidR="00FC48BF">
        <w:rPr>
          <w:rFonts w:ascii="Times New Roman" w:hAnsi="Times New Roman"/>
          <w:sz w:val="26"/>
          <w:szCs w:val="26"/>
        </w:rPr>
        <w:t xml:space="preserve">  </w:t>
      </w:r>
      <w:r w:rsidRPr="002317F3">
        <w:rPr>
          <w:rFonts w:ascii="Times New Roman" w:hAnsi="Times New Roman"/>
          <w:sz w:val="26"/>
          <w:szCs w:val="26"/>
        </w:rPr>
        <w:t xml:space="preserve">доля в организациях дополнительного образования новых программ по техническому конструированию и моделированию, туристско-краеведческой деятельности, программ </w:t>
      </w:r>
      <w:proofErr w:type="spellStart"/>
      <w:r w:rsidRPr="002317F3">
        <w:rPr>
          <w:rFonts w:ascii="Times New Roman" w:hAnsi="Times New Roman"/>
          <w:sz w:val="26"/>
          <w:szCs w:val="26"/>
        </w:rPr>
        <w:t>предпрофильной</w:t>
      </w:r>
      <w:proofErr w:type="spellEnd"/>
      <w:r w:rsidRPr="002317F3">
        <w:rPr>
          <w:rFonts w:ascii="Times New Roman" w:hAnsi="Times New Roman"/>
          <w:sz w:val="26"/>
          <w:szCs w:val="26"/>
        </w:rPr>
        <w:t xml:space="preserve"> подготовки и профильного обучения;</w:t>
      </w:r>
    </w:p>
    <w:p w:rsidR="002A1750" w:rsidRPr="002317F3" w:rsidRDefault="002A1750" w:rsidP="002A1750">
      <w:pPr>
        <w:pStyle w:val="ConsPlusCell"/>
        <w:jc w:val="both"/>
        <w:rPr>
          <w:rFonts w:ascii="Times New Roman" w:hAnsi="Times New Roman"/>
          <w:sz w:val="26"/>
          <w:szCs w:val="26"/>
        </w:rPr>
      </w:pPr>
      <w:r w:rsidRPr="002317F3">
        <w:rPr>
          <w:rFonts w:ascii="Times New Roman" w:hAnsi="Times New Roman"/>
          <w:sz w:val="26"/>
          <w:szCs w:val="26"/>
        </w:rPr>
        <w:t xml:space="preserve">       </w:t>
      </w:r>
      <w:r w:rsidR="00FC48BF">
        <w:rPr>
          <w:rFonts w:ascii="Times New Roman" w:hAnsi="Times New Roman"/>
          <w:sz w:val="26"/>
          <w:szCs w:val="26"/>
        </w:rPr>
        <w:t xml:space="preserve">    </w:t>
      </w:r>
      <w:r w:rsidRPr="002317F3">
        <w:rPr>
          <w:rFonts w:ascii="Times New Roman" w:hAnsi="Times New Roman"/>
          <w:sz w:val="26"/>
          <w:szCs w:val="26"/>
        </w:rPr>
        <w:t>доля детей и подростков, охваченных всеми формами отдыха и оздоровления, от общего числа детей в возрасте от 7 до 17 лет;</w:t>
      </w:r>
    </w:p>
    <w:p w:rsidR="002A1750" w:rsidRPr="002317F3" w:rsidRDefault="002A1750" w:rsidP="002A1750">
      <w:pPr>
        <w:pStyle w:val="ConsPlusCell"/>
        <w:jc w:val="both"/>
        <w:rPr>
          <w:rFonts w:ascii="Times New Roman" w:hAnsi="Times New Roman"/>
          <w:sz w:val="26"/>
          <w:szCs w:val="26"/>
        </w:rPr>
      </w:pPr>
      <w:r w:rsidRPr="002317F3">
        <w:rPr>
          <w:rFonts w:ascii="Times New Roman" w:hAnsi="Times New Roman"/>
          <w:sz w:val="26"/>
          <w:szCs w:val="26"/>
        </w:rPr>
        <w:t xml:space="preserve">       </w:t>
      </w:r>
      <w:r w:rsidR="00FC48BF">
        <w:rPr>
          <w:rFonts w:ascii="Times New Roman" w:hAnsi="Times New Roman"/>
          <w:sz w:val="26"/>
          <w:szCs w:val="26"/>
        </w:rPr>
        <w:t xml:space="preserve">    </w:t>
      </w:r>
      <w:r w:rsidRPr="002317F3">
        <w:rPr>
          <w:rFonts w:ascii="Times New Roman" w:hAnsi="Times New Roman"/>
          <w:sz w:val="26"/>
          <w:szCs w:val="26"/>
        </w:rPr>
        <w:t>доля оздоровленных детей, находящихся в трудной жизненной ситуации, от общего числа детей от 6 до 17 лет, находящихся в трудной жизненной ситуации, подлежащих оздоровлению;</w:t>
      </w:r>
    </w:p>
    <w:p w:rsidR="002A1750" w:rsidRPr="002317F3" w:rsidRDefault="002A1750" w:rsidP="002A1750">
      <w:pPr>
        <w:pStyle w:val="ConsPlusCell"/>
        <w:jc w:val="both"/>
        <w:rPr>
          <w:rFonts w:ascii="Times New Roman" w:hAnsi="Times New Roman"/>
          <w:sz w:val="26"/>
          <w:szCs w:val="26"/>
        </w:rPr>
      </w:pPr>
      <w:r w:rsidRPr="002317F3">
        <w:rPr>
          <w:rFonts w:ascii="Times New Roman" w:hAnsi="Times New Roman"/>
          <w:sz w:val="26"/>
          <w:szCs w:val="26"/>
        </w:rPr>
        <w:t xml:space="preserve">       </w:t>
      </w:r>
      <w:r w:rsidR="00FC48BF">
        <w:rPr>
          <w:rFonts w:ascii="Times New Roman" w:hAnsi="Times New Roman"/>
          <w:sz w:val="26"/>
          <w:szCs w:val="26"/>
        </w:rPr>
        <w:t xml:space="preserve">    </w:t>
      </w:r>
      <w:r w:rsidRPr="002317F3">
        <w:rPr>
          <w:rFonts w:ascii="Times New Roman" w:hAnsi="Times New Roman"/>
          <w:sz w:val="26"/>
          <w:szCs w:val="26"/>
        </w:rPr>
        <w:t>доля детей и подростков, охваченных льготой из краевого бюджета по оплате стоимости путевки в организации отдыха, от общего числа детей в возрасте от 7 до 15 лет;</w:t>
      </w:r>
    </w:p>
    <w:p w:rsidR="002A1750" w:rsidRPr="002317F3" w:rsidRDefault="002A1750" w:rsidP="00FC48BF">
      <w:pPr>
        <w:pStyle w:val="ConsPlusCell"/>
        <w:ind w:firstLine="709"/>
        <w:jc w:val="both"/>
        <w:rPr>
          <w:rFonts w:ascii="Times New Roman" w:hAnsi="Times New Roman"/>
          <w:color w:val="FF0000"/>
          <w:sz w:val="26"/>
          <w:szCs w:val="26"/>
        </w:rPr>
      </w:pPr>
      <w:r w:rsidRPr="002317F3">
        <w:rPr>
          <w:rFonts w:ascii="Times New Roman" w:hAnsi="Times New Roman"/>
          <w:sz w:val="26"/>
          <w:szCs w:val="26"/>
        </w:rPr>
        <w:t>доля детей, оздоровленных во всех типах оздоровительных организаций, получивших выраженный оздоровительный эффект;</w:t>
      </w:r>
    </w:p>
    <w:p w:rsidR="002A1750" w:rsidRPr="002317F3" w:rsidRDefault="002A1750" w:rsidP="00FC48BF">
      <w:pPr>
        <w:pStyle w:val="ConsPlusNormal"/>
        <w:ind w:firstLine="709"/>
        <w:jc w:val="both"/>
        <w:rPr>
          <w:rFonts w:ascii="Times New Roman" w:hAnsi="Times New Roman"/>
          <w:sz w:val="26"/>
          <w:szCs w:val="26"/>
        </w:rPr>
      </w:pPr>
      <w:r w:rsidRPr="002317F3">
        <w:rPr>
          <w:rFonts w:ascii="Times New Roman" w:hAnsi="Times New Roman"/>
          <w:sz w:val="26"/>
          <w:szCs w:val="26"/>
        </w:rPr>
        <w:t>доля учащихся 9 - 11 классов, принимающих участие в школьном этапе Всероссийской олимпиады школьников; других олимпиадах и конкурсах, имеющих статус Всероссийских и международных;</w:t>
      </w:r>
    </w:p>
    <w:p w:rsidR="002A1750" w:rsidRPr="00B55E71" w:rsidRDefault="002A1750" w:rsidP="00FC48BF">
      <w:pPr>
        <w:ind w:firstLine="709"/>
        <w:rPr>
          <w:rFonts w:ascii="Times New Roman" w:hAnsi="Times New Roman"/>
          <w:sz w:val="26"/>
          <w:szCs w:val="26"/>
        </w:rPr>
      </w:pPr>
      <w:r w:rsidRPr="00B55E71">
        <w:rPr>
          <w:rFonts w:ascii="Times New Roman" w:hAnsi="Times New Roman"/>
          <w:sz w:val="26"/>
          <w:szCs w:val="26"/>
        </w:rPr>
        <w:t>- доля детей в возрасте от 5 до 18 лет, получающих дополнительное образование с использованием сертификата персонифицированного финансирования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w:t>
      </w:r>
    </w:p>
    <w:p w:rsidR="002A1750" w:rsidRPr="00B55E71" w:rsidRDefault="002A1750" w:rsidP="00FC48BF">
      <w:pPr>
        <w:ind w:firstLine="709"/>
        <w:rPr>
          <w:rFonts w:ascii="Times New Roman" w:hAnsi="Times New Roman"/>
          <w:sz w:val="26"/>
          <w:szCs w:val="26"/>
        </w:rPr>
      </w:pPr>
      <w:r w:rsidRPr="00B55E71">
        <w:rPr>
          <w:rFonts w:ascii="Times New Roman" w:hAnsi="Times New Roman"/>
          <w:sz w:val="26"/>
          <w:szCs w:val="26"/>
        </w:rPr>
        <w:t>Характеризует степень внедрения механизма персонифицированного учета дополнительного образования детей.</w:t>
      </w:r>
    </w:p>
    <w:p w:rsidR="002A1750" w:rsidRPr="00B55E71" w:rsidRDefault="002A1750" w:rsidP="00FC48BF">
      <w:pPr>
        <w:ind w:firstLine="709"/>
        <w:rPr>
          <w:rFonts w:ascii="Times New Roman" w:hAnsi="Times New Roman"/>
          <w:sz w:val="26"/>
          <w:szCs w:val="26"/>
        </w:rPr>
      </w:pPr>
      <w:r w:rsidRPr="00B55E71">
        <w:rPr>
          <w:rFonts w:ascii="Times New Roman" w:hAnsi="Times New Roman"/>
          <w:sz w:val="26"/>
          <w:szCs w:val="26"/>
        </w:rPr>
        <w:t xml:space="preserve">Определяется отношением числа детей в возрасте от 5 до 18 лет, использующих для получения дополнительного образования сертификаты персонифицированного финансирования дополнительного образования, к общей численности детей в возрасте от 5 до 18 лет, получающих дополнительное образование за счет бюджетных </w:t>
      </w:r>
      <w:proofErr w:type="gramStart"/>
      <w:r w:rsidRPr="00B55E71">
        <w:rPr>
          <w:rFonts w:ascii="Times New Roman" w:hAnsi="Times New Roman"/>
          <w:sz w:val="26"/>
          <w:szCs w:val="26"/>
        </w:rPr>
        <w:t>средств(</w:t>
      </w:r>
      <w:proofErr w:type="gramEnd"/>
      <w:r w:rsidRPr="00B55E71">
        <w:rPr>
          <w:rFonts w:ascii="Times New Roman" w:hAnsi="Times New Roman"/>
          <w:sz w:val="26"/>
          <w:szCs w:val="26"/>
        </w:rPr>
        <w:t>за исключением обучающих в детских школах искусств).</w:t>
      </w:r>
    </w:p>
    <w:p w:rsidR="002A1750" w:rsidRPr="00B55E71" w:rsidRDefault="002A1750" w:rsidP="00FC48BF">
      <w:pPr>
        <w:tabs>
          <w:tab w:val="center" w:pos="5315"/>
        </w:tabs>
        <w:ind w:firstLine="709"/>
        <w:rPr>
          <w:rFonts w:ascii="Times New Roman" w:hAnsi="Times New Roman"/>
          <w:sz w:val="26"/>
          <w:szCs w:val="26"/>
        </w:rPr>
      </w:pPr>
      <w:r w:rsidRPr="00B55E71">
        <w:rPr>
          <w:rFonts w:ascii="Times New Roman" w:hAnsi="Times New Roman"/>
          <w:sz w:val="26"/>
          <w:szCs w:val="26"/>
        </w:rPr>
        <w:t xml:space="preserve">Рассчитывается по формуле: </w:t>
      </w:r>
      <w:proofErr w:type="spellStart"/>
      <w:r w:rsidRPr="00B55E71">
        <w:rPr>
          <w:rFonts w:ascii="Times New Roman" w:hAnsi="Times New Roman"/>
          <w:sz w:val="26"/>
          <w:szCs w:val="26"/>
        </w:rPr>
        <w:t>Спдо</w:t>
      </w:r>
      <w:proofErr w:type="spellEnd"/>
      <w:r w:rsidRPr="00B55E71">
        <w:rPr>
          <w:rFonts w:ascii="Times New Roman" w:hAnsi="Times New Roman"/>
          <w:sz w:val="26"/>
          <w:szCs w:val="26"/>
        </w:rPr>
        <w:t>= (</w:t>
      </w:r>
      <w:proofErr w:type="spellStart"/>
      <w:r w:rsidRPr="00B55E71">
        <w:rPr>
          <w:rFonts w:ascii="Times New Roman" w:hAnsi="Times New Roman"/>
          <w:sz w:val="26"/>
          <w:szCs w:val="26"/>
        </w:rPr>
        <w:t>Чспдо</w:t>
      </w:r>
      <w:proofErr w:type="spellEnd"/>
      <w:r w:rsidRPr="00B55E71">
        <w:rPr>
          <w:rFonts w:ascii="Times New Roman" w:hAnsi="Times New Roman"/>
          <w:sz w:val="26"/>
          <w:szCs w:val="26"/>
        </w:rPr>
        <w:t xml:space="preserve"> / Чобуч5-</w:t>
      </w:r>
      <w:proofErr w:type="gramStart"/>
      <w:r w:rsidRPr="00B55E71">
        <w:rPr>
          <w:rFonts w:ascii="Times New Roman" w:hAnsi="Times New Roman"/>
          <w:sz w:val="26"/>
          <w:szCs w:val="26"/>
        </w:rPr>
        <w:t>18)*</w:t>
      </w:r>
      <w:proofErr w:type="gramEnd"/>
      <w:r w:rsidRPr="00B55E71">
        <w:rPr>
          <w:rFonts w:ascii="Times New Roman" w:hAnsi="Times New Roman"/>
          <w:sz w:val="26"/>
          <w:szCs w:val="26"/>
        </w:rPr>
        <w:t>100%, где:</w:t>
      </w:r>
    </w:p>
    <w:p w:rsidR="002A1750" w:rsidRPr="00B55E71" w:rsidRDefault="002A1750" w:rsidP="00FC48BF">
      <w:pPr>
        <w:ind w:firstLine="709"/>
        <w:rPr>
          <w:rFonts w:ascii="Times New Roman" w:hAnsi="Times New Roman"/>
          <w:sz w:val="26"/>
          <w:szCs w:val="26"/>
        </w:rPr>
      </w:pPr>
      <w:proofErr w:type="spellStart"/>
      <w:r w:rsidRPr="00B55E71">
        <w:rPr>
          <w:rFonts w:ascii="Times New Roman" w:hAnsi="Times New Roman"/>
          <w:sz w:val="26"/>
          <w:szCs w:val="26"/>
        </w:rPr>
        <w:t>Чспдо</w:t>
      </w:r>
      <w:proofErr w:type="spellEnd"/>
      <w:r w:rsidRPr="00B55E71">
        <w:rPr>
          <w:rFonts w:ascii="Times New Roman" w:hAnsi="Times New Roman"/>
          <w:sz w:val="26"/>
          <w:szCs w:val="26"/>
        </w:rPr>
        <w:t xml:space="preserve"> – численность детей в возрасте от 5 до 18 лет, использующих для получения дополнительного образования сертификаты персонифицированного финансирования дополнительного образования;</w:t>
      </w:r>
    </w:p>
    <w:p w:rsidR="002A1750" w:rsidRPr="00B55E71" w:rsidRDefault="002A1750" w:rsidP="00FC48BF">
      <w:pPr>
        <w:ind w:firstLine="709"/>
        <w:rPr>
          <w:rFonts w:ascii="Times New Roman" w:hAnsi="Times New Roman"/>
          <w:sz w:val="26"/>
          <w:szCs w:val="26"/>
        </w:rPr>
      </w:pPr>
      <w:r w:rsidRPr="00B55E71">
        <w:rPr>
          <w:rFonts w:ascii="Times New Roman" w:hAnsi="Times New Roman"/>
          <w:sz w:val="26"/>
          <w:szCs w:val="26"/>
        </w:rPr>
        <w:t>Чобуч5-18 – общая численность детей в возрасте от 5 до 18 лет получающих дополнительное образование по программам, финансовое обеспечение которых осуществляется за счет бюджетных средств (за исключением обучающих в детских школах искусств).</w:t>
      </w:r>
    </w:p>
    <w:p w:rsidR="002A1750" w:rsidRPr="00B55E71" w:rsidRDefault="002A1750" w:rsidP="00FC48BF">
      <w:pPr>
        <w:ind w:firstLine="709"/>
        <w:rPr>
          <w:rFonts w:ascii="Times New Roman" w:hAnsi="Times New Roman"/>
          <w:color w:val="000000"/>
          <w:sz w:val="26"/>
          <w:szCs w:val="26"/>
        </w:rPr>
      </w:pPr>
      <w:r w:rsidRPr="00B55E71">
        <w:rPr>
          <w:rFonts w:ascii="Times New Roman" w:hAnsi="Times New Roman"/>
          <w:sz w:val="26"/>
          <w:szCs w:val="26"/>
        </w:rPr>
        <w:lastRenderedPageBreak/>
        <w:t xml:space="preserve">- доля детей в возрасте от 5 </w:t>
      </w:r>
      <w:r w:rsidRPr="00B55E71">
        <w:rPr>
          <w:rFonts w:ascii="Times New Roman" w:hAnsi="Times New Roman"/>
          <w:color w:val="000000"/>
          <w:sz w:val="26"/>
          <w:szCs w:val="26"/>
        </w:rPr>
        <w:t>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w:t>
      </w:r>
    </w:p>
    <w:p w:rsidR="002A1750" w:rsidRPr="00B55E71" w:rsidRDefault="002A1750" w:rsidP="00FC48BF">
      <w:pPr>
        <w:ind w:firstLine="709"/>
        <w:rPr>
          <w:rFonts w:ascii="Times New Roman" w:hAnsi="Times New Roman"/>
          <w:color w:val="000000"/>
          <w:sz w:val="26"/>
          <w:szCs w:val="26"/>
        </w:rPr>
      </w:pPr>
      <w:r w:rsidRPr="00B55E71">
        <w:rPr>
          <w:rFonts w:ascii="Times New Roman" w:hAnsi="Times New Roman"/>
          <w:color w:val="000000"/>
          <w:sz w:val="26"/>
          <w:szCs w:val="26"/>
        </w:rPr>
        <w:t>Характеризует степень внедрения механизма персонифицированного финансирования и доступность дополнительного образования.</w:t>
      </w:r>
    </w:p>
    <w:p w:rsidR="002A1750" w:rsidRPr="00B55E71" w:rsidRDefault="002A1750" w:rsidP="00FC48BF">
      <w:pPr>
        <w:ind w:firstLine="709"/>
        <w:rPr>
          <w:rFonts w:ascii="Times New Roman" w:hAnsi="Times New Roman"/>
          <w:color w:val="000000"/>
          <w:sz w:val="26"/>
          <w:szCs w:val="26"/>
        </w:rPr>
      </w:pPr>
      <w:r w:rsidRPr="00B55E71">
        <w:rPr>
          <w:rFonts w:ascii="Times New Roman" w:hAnsi="Times New Roman"/>
          <w:iCs/>
          <w:color w:val="000000"/>
          <w:sz w:val="26"/>
          <w:szCs w:val="26"/>
        </w:rPr>
        <w:t xml:space="preserve">Определяется отношением числа детей в возрасте от 5 до 18 лет, </w:t>
      </w:r>
      <w:r w:rsidRPr="00B55E71">
        <w:rPr>
          <w:rFonts w:ascii="Times New Roman" w:hAnsi="Times New Roman"/>
          <w:color w:val="000000"/>
          <w:sz w:val="26"/>
          <w:szCs w:val="26"/>
        </w:rPr>
        <w:t>обучающихся по дополнительным общеразвивающим программам за счет социального сертификата на получение муниципальной услуги в социальной сфере</w:t>
      </w:r>
      <w:r w:rsidRPr="00B55E71">
        <w:rPr>
          <w:rFonts w:ascii="Times New Roman" w:hAnsi="Times New Roman"/>
          <w:iCs/>
          <w:color w:val="000000"/>
          <w:sz w:val="26"/>
          <w:szCs w:val="26"/>
        </w:rPr>
        <w:t>, к общей численности детей в возрасте от 5 до 18 лет, проживающих на территории муниципалитета.</w:t>
      </w:r>
    </w:p>
    <w:p w:rsidR="002A1750" w:rsidRPr="00B55E71" w:rsidRDefault="002A1750" w:rsidP="00FC48BF">
      <w:pPr>
        <w:ind w:firstLine="709"/>
        <w:rPr>
          <w:rFonts w:ascii="Times New Roman" w:hAnsi="Times New Roman"/>
          <w:color w:val="000000"/>
          <w:sz w:val="26"/>
          <w:szCs w:val="26"/>
        </w:rPr>
      </w:pPr>
      <w:r w:rsidRPr="00B55E71">
        <w:rPr>
          <w:rFonts w:ascii="Times New Roman" w:hAnsi="Times New Roman"/>
          <w:color w:val="000000"/>
          <w:sz w:val="26"/>
          <w:szCs w:val="26"/>
        </w:rPr>
        <w:t xml:space="preserve">Рассчитывается по формуле: </w:t>
      </w:r>
      <w:proofErr w:type="spellStart"/>
      <w:r w:rsidRPr="00B55E71">
        <w:rPr>
          <w:rFonts w:ascii="Times New Roman" w:hAnsi="Times New Roman"/>
          <w:color w:val="000000"/>
          <w:sz w:val="26"/>
          <w:szCs w:val="26"/>
        </w:rPr>
        <w:t>Спф</w:t>
      </w:r>
      <w:proofErr w:type="spellEnd"/>
      <w:r w:rsidRPr="00B55E71">
        <w:rPr>
          <w:rFonts w:ascii="Times New Roman" w:hAnsi="Times New Roman"/>
          <w:color w:val="000000"/>
          <w:sz w:val="26"/>
          <w:szCs w:val="26"/>
        </w:rPr>
        <w:t>= (</w:t>
      </w:r>
      <w:proofErr w:type="spellStart"/>
      <w:r w:rsidRPr="00B55E71">
        <w:rPr>
          <w:rFonts w:ascii="Times New Roman" w:hAnsi="Times New Roman"/>
          <w:color w:val="000000"/>
          <w:sz w:val="26"/>
          <w:szCs w:val="26"/>
        </w:rPr>
        <w:t>Чдспф</w:t>
      </w:r>
      <w:proofErr w:type="spellEnd"/>
      <w:r w:rsidRPr="00B55E71">
        <w:rPr>
          <w:rFonts w:ascii="Times New Roman" w:hAnsi="Times New Roman"/>
          <w:color w:val="000000"/>
          <w:sz w:val="26"/>
          <w:szCs w:val="26"/>
        </w:rPr>
        <w:t xml:space="preserve"> / Ч5-</w:t>
      </w:r>
      <w:proofErr w:type="gramStart"/>
      <w:r w:rsidRPr="00B55E71">
        <w:rPr>
          <w:rFonts w:ascii="Times New Roman" w:hAnsi="Times New Roman"/>
          <w:color w:val="000000"/>
          <w:sz w:val="26"/>
          <w:szCs w:val="26"/>
        </w:rPr>
        <w:t>18)*</w:t>
      </w:r>
      <w:proofErr w:type="gramEnd"/>
      <w:r w:rsidRPr="00B55E71">
        <w:rPr>
          <w:rFonts w:ascii="Times New Roman" w:hAnsi="Times New Roman"/>
          <w:color w:val="000000"/>
          <w:sz w:val="26"/>
          <w:szCs w:val="26"/>
        </w:rPr>
        <w:t>100%, где:</w:t>
      </w:r>
    </w:p>
    <w:p w:rsidR="002A1750" w:rsidRPr="00B55E71" w:rsidRDefault="002A1750" w:rsidP="00FC48BF">
      <w:pPr>
        <w:ind w:firstLine="709"/>
        <w:rPr>
          <w:rFonts w:ascii="Times New Roman" w:hAnsi="Times New Roman"/>
          <w:color w:val="000000"/>
          <w:sz w:val="26"/>
          <w:szCs w:val="26"/>
        </w:rPr>
      </w:pPr>
      <w:proofErr w:type="spellStart"/>
      <w:r w:rsidRPr="00B55E71">
        <w:rPr>
          <w:rFonts w:ascii="Times New Roman" w:hAnsi="Times New Roman"/>
          <w:color w:val="000000"/>
          <w:sz w:val="26"/>
          <w:szCs w:val="26"/>
        </w:rPr>
        <w:t>Чдспф</w:t>
      </w:r>
      <w:proofErr w:type="spellEnd"/>
      <w:r w:rsidRPr="00B55E71">
        <w:rPr>
          <w:rFonts w:ascii="Times New Roman" w:hAnsi="Times New Roman"/>
          <w:color w:val="000000"/>
          <w:sz w:val="26"/>
          <w:szCs w:val="26"/>
        </w:rPr>
        <w:t xml:space="preserve"> – общая численность детей, обучающихся по дополнительным общеразвивающим программам за счет социального сертификата на получение муниципальной услуги в социальной сфере</w:t>
      </w:r>
    </w:p>
    <w:p w:rsidR="002A1750" w:rsidRPr="00B80F16" w:rsidRDefault="002A1750" w:rsidP="00FC48BF">
      <w:pPr>
        <w:ind w:firstLine="709"/>
        <w:rPr>
          <w:rFonts w:ascii="Times New Roman" w:hAnsi="Times New Roman"/>
          <w:sz w:val="26"/>
          <w:szCs w:val="26"/>
        </w:rPr>
      </w:pPr>
      <w:r w:rsidRPr="00B55E71">
        <w:rPr>
          <w:rFonts w:ascii="Times New Roman" w:hAnsi="Times New Roman"/>
          <w:color w:val="000000"/>
          <w:sz w:val="26"/>
          <w:szCs w:val="26"/>
        </w:rPr>
        <w:t xml:space="preserve">Ч5-18 - численность детей в возрасте от </w:t>
      </w:r>
      <w:r w:rsidRPr="00B55E71">
        <w:rPr>
          <w:rFonts w:ascii="Times New Roman" w:hAnsi="Times New Roman"/>
          <w:sz w:val="26"/>
          <w:szCs w:val="26"/>
        </w:rPr>
        <w:t>5 до 18 лет, проживающих на территории муниципалитета.</w:t>
      </w:r>
    </w:p>
    <w:p w:rsidR="002A1750" w:rsidRDefault="002A1750" w:rsidP="002A1750">
      <w:pPr>
        <w:pStyle w:val="ConsPlusNormal"/>
        <w:ind w:firstLine="540"/>
        <w:jc w:val="both"/>
        <w:rPr>
          <w:rFonts w:ascii="Times New Roman" w:hAnsi="Times New Roman" w:cs="Times New Roman"/>
          <w:sz w:val="26"/>
          <w:szCs w:val="26"/>
        </w:rPr>
      </w:pPr>
    </w:p>
    <w:p w:rsidR="002A1750" w:rsidRPr="00B268C1" w:rsidRDefault="002A1750" w:rsidP="002A1750">
      <w:pPr>
        <w:pStyle w:val="ConsPlusNormal"/>
        <w:jc w:val="center"/>
        <w:outlineLvl w:val="2"/>
        <w:rPr>
          <w:rFonts w:ascii="Times New Roman" w:hAnsi="Times New Roman" w:cs="Times New Roman"/>
          <w:b/>
          <w:sz w:val="26"/>
          <w:szCs w:val="26"/>
        </w:rPr>
      </w:pPr>
      <w:r w:rsidRPr="00065576">
        <w:rPr>
          <w:rFonts w:ascii="Times New Roman" w:hAnsi="Times New Roman" w:cs="Times New Roman"/>
          <w:b/>
          <w:sz w:val="26"/>
          <w:szCs w:val="26"/>
        </w:rPr>
        <w:t>V. МЕХАНИЗМ РЕАЛИЗАЦИИ ПОДПРОГРАММЫ</w:t>
      </w:r>
    </w:p>
    <w:p w:rsidR="002A1750" w:rsidRPr="002317F3" w:rsidRDefault="002A1750" w:rsidP="00FC48BF">
      <w:pPr>
        <w:tabs>
          <w:tab w:val="left" w:pos="709"/>
        </w:tabs>
        <w:autoSpaceDE w:val="0"/>
        <w:autoSpaceDN w:val="0"/>
        <w:adjustRightInd w:val="0"/>
        <w:rPr>
          <w:rFonts w:ascii="Times New Roman" w:hAnsi="Times New Roman"/>
          <w:sz w:val="26"/>
          <w:szCs w:val="26"/>
        </w:rPr>
      </w:pPr>
      <w:r w:rsidRPr="002317F3">
        <w:rPr>
          <w:rFonts w:ascii="Times New Roman" w:hAnsi="Times New Roman"/>
          <w:sz w:val="26"/>
          <w:szCs w:val="26"/>
        </w:rPr>
        <w:t xml:space="preserve">        </w:t>
      </w:r>
      <w:r w:rsidR="00FC48BF">
        <w:rPr>
          <w:rFonts w:ascii="Times New Roman" w:hAnsi="Times New Roman"/>
          <w:sz w:val="26"/>
          <w:szCs w:val="26"/>
        </w:rPr>
        <w:t xml:space="preserve">   </w:t>
      </w:r>
      <w:r w:rsidRPr="002317F3">
        <w:rPr>
          <w:rFonts w:ascii="Times New Roman" w:hAnsi="Times New Roman"/>
          <w:sz w:val="26"/>
          <w:szCs w:val="26"/>
        </w:rPr>
        <w:t>Реализация подпрограммы № 3 обеспечивается ответственным исполнителем – Управлением образования ЛГО. Управление образования ЛГО обеспечивает разработку, внесение изменений, согласование и утверждение подпрограммы № 3 в установленном порядке.</w:t>
      </w:r>
    </w:p>
    <w:p w:rsidR="002A1750" w:rsidRPr="002317F3" w:rsidRDefault="002A1750" w:rsidP="002A1750">
      <w:pPr>
        <w:autoSpaceDE w:val="0"/>
        <w:autoSpaceDN w:val="0"/>
        <w:adjustRightInd w:val="0"/>
        <w:rPr>
          <w:rFonts w:ascii="Times New Roman" w:hAnsi="Times New Roman"/>
          <w:sz w:val="26"/>
          <w:szCs w:val="26"/>
        </w:rPr>
      </w:pPr>
      <w:r w:rsidRPr="002317F3">
        <w:rPr>
          <w:rFonts w:ascii="Times New Roman" w:hAnsi="Times New Roman"/>
          <w:sz w:val="26"/>
          <w:szCs w:val="26"/>
        </w:rPr>
        <w:t xml:space="preserve">        </w:t>
      </w:r>
      <w:r w:rsidR="00FC48BF">
        <w:rPr>
          <w:rFonts w:ascii="Times New Roman" w:hAnsi="Times New Roman"/>
          <w:sz w:val="26"/>
          <w:szCs w:val="26"/>
        </w:rPr>
        <w:t xml:space="preserve">   </w:t>
      </w:r>
      <w:r w:rsidRPr="002317F3">
        <w:rPr>
          <w:rFonts w:ascii="Times New Roman" w:hAnsi="Times New Roman"/>
          <w:sz w:val="26"/>
          <w:szCs w:val="26"/>
        </w:rPr>
        <w:t>Механизм реализации подпрограммы № 3 направлен на эффективное планирование хода исполнения основных мероприятий, координацию действий участников ее реализации, обеспечение контроля исполнения программных мероприятий, проведение мониторинга состояния работ по выполнению подпрограммы, выработку решений при возникновении отклонения хода работ от плана мероприятий подпрограммы и осуществляется посредством предоставления:</w:t>
      </w:r>
    </w:p>
    <w:p w:rsidR="002A1750" w:rsidRPr="002317F3" w:rsidRDefault="002A1750" w:rsidP="002A1750">
      <w:pPr>
        <w:autoSpaceDE w:val="0"/>
        <w:autoSpaceDN w:val="0"/>
        <w:adjustRightInd w:val="0"/>
        <w:rPr>
          <w:rFonts w:ascii="Times New Roman" w:hAnsi="Times New Roman"/>
          <w:color w:val="FF0000"/>
          <w:sz w:val="26"/>
          <w:szCs w:val="26"/>
        </w:rPr>
      </w:pPr>
      <w:r w:rsidRPr="002317F3">
        <w:rPr>
          <w:rFonts w:ascii="Times New Roman" w:hAnsi="Times New Roman"/>
          <w:sz w:val="26"/>
          <w:szCs w:val="26"/>
        </w:rPr>
        <w:t xml:space="preserve">         </w:t>
      </w:r>
      <w:r w:rsidR="00FC48BF">
        <w:rPr>
          <w:rFonts w:ascii="Times New Roman" w:hAnsi="Times New Roman"/>
          <w:sz w:val="26"/>
          <w:szCs w:val="26"/>
        </w:rPr>
        <w:t xml:space="preserve">  </w:t>
      </w:r>
      <w:r w:rsidRPr="002317F3">
        <w:rPr>
          <w:rFonts w:ascii="Times New Roman" w:hAnsi="Times New Roman"/>
          <w:sz w:val="26"/>
          <w:szCs w:val="26"/>
        </w:rPr>
        <w:t xml:space="preserve">субсидий из краевого бюджета организациям и индивидуальным предпринимателям, оказывающим услуги по организации отдыха и оздоровления детей на территории Приморского края; </w:t>
      </w:r>
    </w:p>
    <w:p w:rsidR="002A1750" w:rsidRPr="002317F3" w:rsidRDefault="002A1750" w:rsidP="002A1750">
      <w:pPr>
        <w:autoSpaceDE w:val="0"/>
        <w:autoSpaceDN w:val="0"/>
        <w:adjustRightInd w:val="0"/>
        <w:rPr>
          <w:rFonts w:ascii="Times New Roman" w:hAnsi="Times New Roman"/>
          <w:sz w:val="26"/>
          <w:szCs w:val="26"/>
        </w:rPr>
      </w:pPr>
      <w:r w:rsidRPr="002317F3">
        <w:rPr>
          <w:rFonts w:ascii="Times New Roman" w:hAnsi="Times New Roman"/>
          <w:sz w:val="26"/>
          <w:szCs w:val="26"/>
        </w:rPr>
        <w:t xml:space="preserve">        </w:t>
      </w:r>
      <w:r w:rsidR="00FC48BF">
        <w:rPr>
          <w:rFonts w:ascii="Times New Roman" w:hAnsi="Times New Roman"/>
          <w:sz w:val="26"/>
          <w:szCs w:val="26"/>
        </w:rPr>
        <w:t xml:space="preserve">   </w:t>
      </w:r>
      <w:r w:rsidRPr="002317F3">
        <w:rPr>
          <w:rFonts w:ascii="Times New Roman" w:hAnsi="Times New Roman"/>
          <w:sz w:val="26"/>
          <w:szCs w:val="26"/>
        </w:rPr>
        <w:t>осуществления закупок товаров, работ, услуг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A1750" w:rsidRPr="00B55E71" w:rsidRDefault="002A1750" w:rsidP="002A1750">
      <w:pPr>
        <w:autoSpaceDE w:val="0"/>
        <w:autoSpaceDN w:val="0"/>
        <w:adjustRightInd w:val="0"/>
        <w:rPr>
          <w:rFonts w:ascii="Times New Roman" w:hAnsi="Times New Roman"/>
          <w:sz w:val="26"/>
          <w:szCs w:val="26"/>
        </w:rPr>
      </w:pPr>
      <w:r w:rsidRPr="002317F3">
        <w:rPr>
          <w:rFonts w:ascii="Times New Roman" w:hAnsi="Times New Roman"/>
          <w:sz w:val="26"/>
          <w:szCs w:val="26"/>
        </w:rPr>
        <w:t xml:space="preserve">       </w:t>
      </w:r>
      <w:r w:rsidR="00FC48BF">
        <w:rPr>
          <w:rFonts w:ascii="Times New Roman" w:hAnsi="Times New Roman"/>
          <w:sz w:val="26"/>
          <w:szCs w:val="26"/>
        </w:rPr>
        <w:t xml:space="preserve">    </w:t>
      </w:r>
      <w:r w:rsidRPr="00B55E71">
        <w:rPr>
          <w:rFonts w:ascii="Times New Roman" w:hAnsi="Times New Roman"/>
          <w:sz w:val="26"/>
          <w:szCs w:val="26"/>
        </w:rPr>
        <w:t xml:space="preserve">субсидии бюджетным учреждениям дополнительного образования путем перераспределения средств из утвержденных назначений на следующие цели: </w:t>
      </w:r>
    </w:p>
    <w:p w:rsidR="002A1750" w:rsidRPr="00B55E71" w:rsidRDefault="002A1750" w:rsidP="00FC48BF">
      <w:pPr>
        <w:numPr>
          <w:ilvl w:val="0"/>
          <w:numId w:val="1"/>
        </w:numPr>
        <w:autoSpaceDE w:val="0"/>
        <w:autoSpaceDN w:val="0"/>
        <w:adjustRightInd w:val="0"/>
        <w:ind w:left="0" w:firstLine="709"/>
        <w:rPr>
          <w:rFonts w:ascii="Times New Roman" w:hAnsi="Times New Roman"/>
          <w:sz w:val="26"/>
          <w:szCs w:val="26"/>
        </w:rPr>
      </w:pPr>
      <w:r w:rsidRPr="00B55E71">
        <w:rPr>
          <w:rFonts w:ascii="Times New Roman" w:hAnsi="Times New Roman"/>
          <w:sz w:val="26"/>
          <w:szCs w:val="26"/>
        </w:rPr>
        <w:t xml:space="preserve">субсидии муниципальным бюджетным образовательным учреждениям на финансовое </w:t>
      </w:r>
      <w:proofErr w:type="gramStart"/>
      <w:r w:rsidRPr="00B55E71">
        <w:rPr>
          <w:rFonts w:ascii="Times New Roman" w:hAnsi="Times New Roman"/>
          <w:sz w:val="26"/>
          <w:szCs w:val="26"/>
        </w:rPr>
        <w:t>обеспечение  выполнения</w:t>
      </w:r>
      <w:proofErr w:type="gramEnd"/>
      <w:r w:rsidRPr="00B55E71">
        <w:rPr>
          <w:rFonts w:ascii="Times New Roman" w:hAnsi="Times New Roman"/>
          <w:sz w:val="26"/>
          <w:szCs w:val="26"/>
        </w:rPr>
        <w:t xml:space="preserve"> муниципального задания;</w:t>
      </w:r>
    </w:p>
    <w:p w:rsidR="002A1750" w:rsidRPr="004F66A8" w:rsidRDefault="002A1750" w:rsidP="00FC48BF">
      <w:pPr>
        <w:numPr>
          <w:ilvl w:val="0"/>
          <w:numId w:val="1"/>
        </w:numPr>
        <w:autoSpaceDE w:val="0"/>
        <w:autoSpaceDN w:val="0"/>
        <w:adjustRightInd w:val="0"/>
        <w:ind w:left="0" w:firstLine="709"/>
        <w:rPr>
          <w:rFonts w:ascii="Times New Roman" w:hAnsi="Times New Roman"/>
          <w:sz w:val="26"/>
          <w:szCs w:val="26"/>
        </w:rPr>
      </w:pPr>
      <w:r w:rsidRPr="004F66A8">
        <w:rPr>
          <w:rFonts w:ascii="Times New Roman" w:hAnsi="Times New Roman"/>
          <w:sz w:val="26"/>
          <w:szCs w:val="26"/>
        </w:rPr>
        <w:t>обеспечение персонифицированного финансирования дополнительного образования детей в Лесозаводском городском округе.</w:t>
      </w:r>
    </w:p>
    <w:p w:rsidR="002A1750" w:rsidRPr="002317F3" w:rsidRDefault="002A1750" w:rsidP="00FC48BF">
      <w:pPr>
        <w:tabs>
          <w:tab w:val="left" w:pos="709"/>
        </w:tabs>
        <w:autoSpaceDE w:val="0"/>
        <w:autoSpaceDN w:val="0"/>
        <w:adjustRightInd w:val="0"/>
        <w:rPr>
          <w:rFonts w:ascii="Times New Roman" w:hAnsi="Times New Roman"/>
          <w:sz w:val="26"/>
          <w:szCs w:val="26"/>
        </w:rPr>
      </w:pPr>
      <w:r w:rsidRPr="002317F3">
        <w:rPr>
          <w:rFonts w:ascii="Times New Roman" w:hAnsi="Times New Roman"/>
          <w:sz w:val="26"/>
          <w:szCs w:val="26"/>
        </w:rPr>
        <w:t xml:space="preserve">          Управление образования ЛГО несет ответственность за достижение показателей подпрограммы № 3.</w:t>
      </w:r>
    </w:p>
    <w:p w:rsidR="002A1750" w:rsidRPr="002317F3" w:rsidRDefault="002A1750" w:rsidP="002A1750">
      <w:pPr>
        <w:autoSpaceDE w:val="0"/>
        <w:autoSpaceDN w:val="0"/>
        <w:adjustRightInd w:val="0"/>
        <w:rPr>
          <w:rFonts w:ascii="Times New Roman" w:hAnsi="Times New Roman"/>
          <w:sz w:val="26"/>
          <w:szCs w:val="26"/>
        </w:rPr>
      </w:pPr>
    </w:p>
    <w:p w:rsidR="002A1750" w:rsidRPr="00B268C1" w:rsidRDefault="002A1750" w:rsidP="002A1750">
      <w:pPr>
        <w:pStyle w:val="ConsPlusNormal"/>
        <w:jc w:val="center"/>
        <w:outlineLvl w:val="2"/>
        <w:rPr>
          <w:rFonts w:ascii="Times New Roman" w:hAnsi="Times New Roman" w:cs="Times New Roman"/>
          <w:b/>
          <w:sz w:val="26"/>
          <w:szCs w:val="26"/>
        </w:rPr>
      </w:pPr>
      <w:r w:rsidRPr="00B268C1">
        <w:rPr>
          <w:rFonts w:ascii="Times New Roman" w:hAnsi="Times New Roman" w:cs="Times New Roman"/>
          <w:b/>
          <w:sz w:val="26"/>
          <w:szCs w:val="26"/>
        </w:rPr>
        <w:t xml:space="preserve">VI. ОЦЕНКА ПРИМЕНЕНИЯ МЕР МУНИЦИПАЛЬНОГО </w:t>
      </w:r>
    </w:p>
    <w:p w:rsidR="002A1750" w:rsidRPr="00B268C1" w:rsidRDefault="002A1750" w:rsidP="002A1750">
      <w:pPr>
        <w:pStyle w:val="ConsPlusNormal"/>
        <w:jc w:val="center"/>
        <w:rPr>
          <w:rFonts w:ascii="Times New Roman" w:hAnsi="Times New Roman" w:cs="Times New Roman"/>
          <w:b/>
          <w:sz w:val="26"/>
          <w:szCs w:val="26"/>
        </w:rPr>
      </w:pPr>
      <w:r w:rsidRPr="00B268C1">
        <w:rPr>
          <w:rFonts w:ascii="Times New Roman" w:hAnsi="Times New Roman" w:cs="Times New Roman"/>
          <w:b/>
          <w:sz w:val="26"/>
          <w:szCs w:val="26"/>
        </w:rPr>
        <w:t>РЕГУЛИРОВАНИЯ В СФЕРЕ РЕАЛИЗАЦИИ ПОДПРОГРАММЫ И СВЕДЕНИЯ</w:t>
      </w:r>
      <w:r>
        <w:rPr>
          <w:rFonts w:ascii="Times New Roman" w:hAnsi="Times New Roman" w:cs="Times New Roman"/>
          <w:b/>
          <w:sz w:val="26"/>
          <w:szCs w:val="26"/>
        </w:rPr>
        <w:t xml:space="preserve"> </w:t>
      </w:r>
      <w:r w:rsidRPr="00B268C1">
        <w:rPr>
          <w:rFonts w:ascii="Times New Roman" w:hAnsi="Times New Roman" w:cs="Times New Roman"/>
          <w:b/>
          <w:sz w:val="26"/>
          <w:szCs w:val="26"/>
        </w:rPr>
        <w:t>ОБ ОСНОВНЫХ МЕРАХ ПРАВОВОГО РЕГУЛИРОВАНИЯ</w:t>
      </w:r>
    </w:p>
    <w:p w:rsidR="002A1750" w:rsidRPr="002317F3" w:rsidRDefault="002A1750" w:rsidP="00FC48BF">
      <w:pPr>
        <w:pStyle w:val="ConsPlusNormal"/>
        <w:ind w:firstLine="709"/>
        <w:jc w:val="both"/>
        <w:rPr>
          <w:rFonts w:ascii="Times New Roman" w:hAnsi="Times New Roman" w:cs="Times New Roman"/>
          <w:color w:val="FF0000"/>
          <w:sz w:val="26"/>
          <w:szCs w:val="26"/>
        </w:rPr>
      </w:pPr>
      <w:r w:rsidRPr="002317F3">
        <w:rPr>
          <w:rFonts w:ascii="Times New Roman" w:hAnsi="Times New Roman" w:cs="Times New Roman"/>
          <w:sz w:val="26"/>
          <w:szCs w:val="26"/>
        </w:rPr>
        <w:t xml:space="preserve">Основные меры муниципального регулирования в сфере реализации подпрограммы приведены в </w:t>
      </w:r>
      <w:r w:rsidRPr="004F66A8">
        <w:rPr>
          <w:rFonts w:ascii="Times New Roman" w:hAnsi="Times New Roman" w:cs="Times New Roman"/>
          <w:sz w:val="26"/>
          <w:szCs w:val="26"/>
        </w:rPr>
        <w:t xml:space="preserve">приложении </w:t>
      </w:r>
      <w:r>
        <w:rPr>
          <w:rFonts w:ascii="Times New Roman" w:hAnsi="Times New Roman" w:cs="Times New Roman"/>
          <w:sz w:val="26"/>
          <w:szCs w:val="26"/>
        </w:rPr>
        <w:t>№</w:t>
      </w:r>
      <w:r w:rsidRPr="004F66A8">
        <w:rPr>
          <w:rFonts w:ascii="Times New Roman" w:hAnsi="Times New Roman" w:cs="Times New Roman"/>
          <w:sz w:val="26"/>
          <w:szCs w:val="26"/>
        </w:rPr>
        <w:t xml:space="preserve"> 3</w:t>
      </w:r>
      <w:r w:rsidRPr="002317F3">
        <w:rPr>
          <w:rFonts w:ascii="Times New Roman" w:hAnsi="Times New Roman" w:cs="Times New Roman"/>
          <w:color w:val="FF0000"/>
          <w:sz w:val="26"/>
          <w:szCs w:val="26"/>
        </w:rPr>
        <w:t xml:space="preserve"> </w:t>
      </w:r>
      <w:r w:rsidRPr="002317F3">
        <w:rPr>
          <w:rFonts w:ascii="Times New Roman" w:hAnsi="Times New Roman" w:cs="Times New Roman"/>
          <w:sz w:val="26"/>
          <w:szCs w:val="26"/>
        </w:rPr>
        <w:t>к Программе.</w:t>
      </w:r>
    </w:p>
    <w:p w:rsidR="002A1750" w:rsidRPr="002317F3" w:rsidRDefault="002A1750" w:rsidP="00FC48BF">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lastRenderedPageBreak/>
        <w:t>Мер правового регулирования на момент разработки программы ее планируется.</w:t>
      </w:r>
    </w:p>
    <w:p w:rsidR="002A1750" w:rsidRPr="002317F3" w:rsidRDefault="002A1750" w:rsidP="002A1750">
      <w:pPr>
        <w:pStyle w:val="ConsPlusNormal"/>
        <w:ind w:firstLine="540"/>
        <w:jc w:val="both"/>
        <w:rPr>
          <w:rFonts w:ascii="Times New Roman" w:hAnsi="Times New Roman" w:cs="Times New Roman"/>
          <w:color w:val="FF0000"/>
          <w:sz w:val="26"/>
          <w:szCs w:val="26"/>
        </w:rPr>
      </w:pPr>
    </w:p>
    <w:p w:rsidR="002A1750" w:rsidRPr="00B268C1" w:rsidRDefault="002A1750" w:rsidP="002A1750">
      <w:pPr>
        <w:pStyle w:val="ConsPlusNormal"/>
        <w:jc w:val="center"/>
        <w:outlineLvl w:val="2"/>
        <w:rPr>
          <w:rFonts w:ascii="Times New Roman" w:hAnsi="Times New Roman" w:cs="Times New Roman"/>
          <w:b/>
          <w:sz w:val="26"/>
          <w:szCs w:val="26"/>
        </w:rPr>
      </w:pPr>
      <w:r w:rsidRPr="00B268C1">
        <w:rPr>
          <w:rFonts w:ascii="Times New Roman" w:hAnsi="Times New Roman" w:cs="Times New Roman"/>
          <w:b/>
          <w:sz w:val="26"/>
          <w:szCs w:val="26"/>
        </w:rPr>
        <w:t>VII. ПРОГНОЗ СВОДНЫХ ПОКАЗАТЕЛЕЙ</w:t>
      </w:r>
    </w:p>
    <w:p w:rsidR="00FC48BF" w:rsidRDefault="002A1750" w:rsidP="002A1750">
      <w:pPr>
        <w:pStyle w:val="ConsPlusNormal"/>
        <w:jc w:val="center"/>
        <w:rPr>
          <w:rFonts w:ascii="Times New Roman" w:hAnsi="Times New Roman" w:cs="Times New Roman"/>
          <w:b/>
          <w:sz w:val="26"/>
          <w:szCs w:val="26"/>
        </w:rPr>
      </w:pPr>
      <w:r w:rsidRPr="00B268C1">
        <w:rPr>
          <w:rFonts w:ascii="Times New Roman" w:hAnsi="Times New Roman" w:cs="Times New Roman"/>
          <w:b/>
          <w:sz w:val="26"/>
          <w:szCs w:val="26"/>
        </w:rPr>
        <w:t>МУНИЦИПАЛЬНЫХ ЗАД</w:t>
      </w:r>
      <w:r w:rsidR="00FC48BF">
        <w:rPr>
          <w:rFonts w:ascii="Times New Roman" w:hAnsi="Times New Roman" w:cs="Times New Roman"/>
          <w:b/>
          <w:sz w:val="26"/>
          <w:szCs w:val="26"/>
        </w:rPr>
        <w:t>АНИЙ ПО ЭТАПАМ</w:t>
      </w:r>
    </w:p>
    <w:p w:rsidR="002A1750" w:rsidRPr="00B268C1" w:rsidRDefault="002A1750" w:rsidP="002A1750">
      <w:pPr>
        <w:pStyle w:val="ConsPlusNormal"/>
        <w:jc w:val="center"/>
        <w:rPr>
          <w:rFonts w:ascii="Times New Roman" w:hAnsi="Times New Roman" w:cs="Times New Roman"/>
          <w:b/>
          <w:sz w:val="26"/>
          <w:szCs w:val="26"/>
        </w:rPr>
      </w:pPr>
      <w:r w:rsidRPr="00B268C1">
        <w:rPr>
          <w:rFonts w:ascii="Times New Roman" w:hAnsi="Times New Roman" w:cs="Times New Roman"/>
          <w:b/>
          <w:sz w:val="26"/>
          <w:szCs w:val="26"/>
        </w:rPr>
        <w:t>РЕАЛИЗАЦИИ ПОДПРОГРАММЫ</w:t>
      </w:r>
    </w:p>
    <w:p w:rsidR="002A1750" w:rsidRPr="002317F3" w:rsidRDefault="00EF2F95" w:rsidP="00FC48BF">
      <w:pPr>
        <w:pStyle w:val="ConsPlusNormal"/>
        <w:ind w:firstLine="709"/>
        <w:jc w:val="both"/>
        <w:rPr>
          <w:rFonts w:ascii="Times New Roman" w:hAnsi="Times New Roman" w:cs="Times New Roman"/>
          <w:color w:val="FF0000"/>
          <w:sz w:val="26"/>
          <w:szCs w:val="26"/>
        </w:rPr>
      </w:pPr>
      <w:hyperlink r:id="rId8" w:anchor="Par3765#Par3765" w:history="1">
        <w:r w:rsidR="002A1750" w:rsidRPr="00FC48BF">
          <w:rPr>
            <w:rStyle w:val="a3"/>
            <w:rFonts w:ascii="Times New Roman" w:hAnsi="Times New Roman" w:cs="Times New Roman"/>
            <w:color w:val="auto"/>
            <w:sz w:val="26"/>
            <w:szCs w:val="26"/>
            <w:u w:val="none"/>
          </w:rPr>
          <w:t>Прогноз</w:t>
        </w:r>
      </w:hyperlink>
      <w:r w:rsidR="002A1750" w:rsidRPr="002317F3">
        <w:rPr>
          <w:rFonts w:ascii="Times New Roman" w:hAnsi="Times New Roman" w:cs="Times New Roman"/>
          <w:sz w:val="26"/>
          <w:szCs w:val="26"/>
        </w:rPr>
        <w:t xml:space="preserve"> сводных показателей муниципальных заданий по этапам реализации Подпрограммы при оказания муниципальными учреждениями Лесозаводского городского округа в рамках реализации Подпрограммы представлен в приложении </w:t>
      </w:r>
      <w:r w:rsidR="002A1750">
        <w:rPr>
          <w:rFonts w:ascii="Times New Roman" w:hAnsi="Times New Roman" w:cs="Times New Roman"/>
          <w:sz w:val="26"/>
          <w:szCs w:val="26"/>
        </w:rPr>
        <w:t>№</w:t>
      </w:r>
      <w:r w:rsidR="002A1750" w:rsidRPr="002317F3">
        <w:rPr>
          <w:rFonts w:ascii="Times New Roman" w:hAnsi="Times New Roman" w:cs="Times New Roman"/>
          <w:sz w:val="26"/>
          <w:szCs w:val="26"/>
        </w:rPr>
        <w:t xml:space="preserve"> 5</w:t>
      </w:r>
      <w:r w:rsidR="002A1750" w:rsidRPr="002317F3">
        <w:rPr>
          <w:rFonts w:ascii="Times New Roman" w:hAnsi="Times New Roman" w:cs="Times New Roman"/>
          <w:color w:val="FF0000"/>
          <w:sz w:val="26"/>
          <w:szCs w:val="26"/>
        </w:rPr>
        <w:t xml:space="preserve"> </w:t>
      </w:r>
      <w:r w:rsidR="002A1750" w:rsidRPr="002317F3">
        <w:rPr>
          <w:rFonts w:ascii="Times New Roman" w:hAnsi="Times New Roman" w:cs="Times New Roman"/>
          <w:sz w:val="26"/>
          <w:szCs w:val="26"/>
        </w:rPr>
        <w:t>к Программе.</w:t>
      </w:r>
    </w:p>
    <w:p w:rsidR="002A1750" w:rsidRPr="002317F3" w:rsidRDefault="002A1750" w:rsidP="002A1750">
      <w:pPr>
        <w:pStyle w:val="ConsPlusNormal"/>
        <w:ind w:firstLine="540"/>
        <w:jc w:val="both"/>
        <w:rPr>
          <w:rFonts w:ascii="Times New Roman" w:hAnsi="Times New Roman" w:cs="Times New Roman"/>
          <w:color w:val="FF0000"/>
          <w:sz w:val="26"/>
          <w:szCs w:val="26"/>
        </w:rPr>
      </w:pPr>
    </w:p>
    <w:p w:rsidR="00FC48BF" w:rsidRDefault="00FC48BF" w:rsidP="002A1750">
      <w:pPr>
        <w:pStyle w:val="ConsPlusNormal"/>
        <w:jc w:val="center"/>
        <w:outlineLvl w:val="2"/>
        <w:rPr>
          <w:rFonts w:ascii="Times New Roman" w:hAnsi="Times New Roman" w:cs="Times New Roman"/>
          <w:b/>
          <w:sz w:val="26"/>
          <w:szCs w:val="26"/>
        </w:rPr>
      </w:pPr>
      <w:r>
        <w:rPr>
          <w:rFonts w:ascii="Times New Roman" w:hAnsi="Times New Roman" w:cs="Times New Roman"/>
          <w:b/>
          <w:sz w:val="26"/>
          <w:szCs w:val="26"/>
        </w:rPr>
        <w:t>VIII. РЕСУРСНОЕ ОБЕСПЕЧЕНИЕ</w:t>
      </w:r>
    </w:p>
    <w:p w:rsidR="002A1750" w:rsidRPr="00B268C1" w:rsidRDefault="002A1750" w:rsidP="002A1750">
      <w:pPr>
        <w:pStyle w:val="ConsPlusNormal"/>
        <w:jc w:val="center"/>
        <w:outlineLvl w:val="2"/>
        <w:rPr>
          <w:rFonts w:ascii="Times New Roman" w:hAnsi="Times New Roman" w:cs="Times New Roman"/>
          <w:b/>
          <w:sz w:val="26"/>
          <w:szCs w:val="26"/>
        </w:rPr>
      </w:pPr>
      <w:r w:rsidRPr="00B268C1">
        <w:rPr>
          <w:rFonts w:ascii="Times New Roman" w:hAnsi="Times New Roman" w:cs="Times New Roman"/>
          <w:b/>
          <w:sz w:val="26"/>
          <w:szCs w:val="26"/>
        </w:rPr>
        <w:t>РЕАЛИЗАЦИИ ПОДПРОГРАММЫ</w:t>
      </w:r>
    </w:p>
    <w:p w:rsidR="002A1750" w:rsidRPr="002317F3" w:rsidRDefault="002A1750" w:rsidP="00FC48BF">
      <w:pPr>
        <w:pStyle w:val="ConsPlusNormal"/>
        <w:tabs>
          <w:tab w:val="left" w:pos="709"/>
        </w:tabs>
        <w:jc w:val="both"/>
        <w:outlineLvl w:val="2"/>
        <w:rPr>
          <w:rFonts w:ascii="Times New Roman" w:hAnsi="Times New Roman" w:cs="Times New Roman"/>
          <w:sz w:val="26"/>
          <w:szCs w:val="26"/>
        </w:rPr>
      </w:pPr>
      <w:r w:rsidRPr="00B268C1">
        <w:rPr>
          <w:rFonts w:ascii="Times New Roman" w:hAnsi="Times New Roman" w:cs="Times New Roman"/>
          <w:sz w:val="26"/>
          <w:szCs w:val="26"/>
        </w:rPr>
        <w:t xml:space="preserve">         </w:t>
      </w:r>
      <w:r w:rsidRPr="00B268C1">
        <w:rPr>
          <w:sz w:val="26"/>
          <w:szCs w:val="26"/>
        </w:rPr>
        <w:t xml:space="preserve"> </w:t>
      </w:r>
      <w:r w:rsidR="00FC48BF">
        <w:rPr>
          <w:sz w:val="26"/>
          <w:szCs w:val="26"/>
        </w:rPr>
        <w:t xml:space="preserve"> </w:t>
      </w:r>
      <w:hyperlink r:id="rId9" w:anchor="Par3655" w:history="1">
        <w:r w:rsidRPr="00FC48BF">
          <w:rPr>
            <w:rStyle w:val="a3"/>
            <w:rFonts w:ascii="Times New Roman" w:hAnsi="Times New Roman" w:cs="Times New Roman"/>
            <w:color w:val="auto"/>
            <w:sz w:val="26"/>
            <w:szCs w:val="26"/>
            <w:u w:val="none"/>
          </w:rPr>
          <w:t>Сведения</w:t>
        </w:r>
      </w:hyperlink>
      <w:r w:rsidRPr="00FC48BF">
        <w:rPr>
          <w:rFonts w:ascii="Times New Roman" w:hAnsi="Times New Roman" w:cs="Times New Roman"/>
          <w:sz w:val="26"/>
          <w:szCs w:val="26"/>
        </w:rPr>
        <w:t xml:space="preserve"> </w:t>
      </w:r>
      <w:r w:rsidRPr="002317F3">
        <w:rPr>
          <w:rFonts w:ascii="Times New Roman" w:hAnsi="Times New Roman" w:cs="Times New Roman"/>
          <w:sz w:val="26"/>
          <w:szCs w:val="26"/>
        </w:rPr>
        <w:t xml:space="preserve">о ресурсном обеспечении Подпрограммы представлены в </w:t>
      </w:r>
      <w:proofErr w:type="gramStart"/>
      <w:r w:rsidRPr="002317F3">
        <w:rPr>
          <w:rFonts w:ascii="Times New Roman" w:hAnsi="Times New Roman" w:cs="Times New Roman"/>
          <w:sz w:val="26"/>
          <w:szCs w:val="26"/>
        </w:rPr>
        <w:t>приложениях  №</w:t>
      </w:r>
      <w:proofErr w:type="gramEnd"/>
      <w:r w:rsidRPr="002317F3">
        <w:rPr>
          <w:rFonts w:ascii="Times New Roman" w:hAnsi="Times New Roman" w:cs="Times New Roman"/>
          <w:sz w:val="26"/>
          <w:szCs w:val="26"/>
        </w:rPr>
        <w:t>№  6, 7 к Программе.</w:t>
      </w:r>
    </w:p>
    <w:p w:rsidR="002A1750" w:rsidRPr="002317F3" w:rsidRDefault="002A1750" w:rsidP="002A1750">
      <w:pPr>
        <w:pStyle w:val="ConsPlusCell"/>
        <w:jc w:val="both"/>
        <w:rPr>
          <w:rFonts w:ascii="Times New Roman" w:hAnsi="Times New Roman" w:cs="Times New Roman"/>
          <w:sz w:val="26"/>
          <w:szCs w:val="26"/>
        </w:rPr>
      </w:pPr>
      <w:r w:rsidRPr="002317F3">
        <w:rPr>
          <w:rFonts w:ascii="Times New Roman" w:hAnsi="Times New Roman" w:cs="Times New Roman"/>
          <w:sz w:val="26"/>
          <w:szCs w:val="26"/>
        </w:rPr>
        <w:t xml:space="preserve">           Общий объем финансирования мероприятий Подпрограммы за счет средств краевого и </w:t>
      </w:r>
      <w:proofErr w:type="gramStart"/>
      <w:r w:rsidRPr="002317F3">
        <w:rPr>
          <w:rFonts w:ascii="Times New Roman" w:hAnsi="Times New Roman" w:cs="Times New Roman"/>
          <w:sz w:val="26"/>
          <w:szCs w:val="26"/>
        </w:rPr>
        <w:t>местного  бюджета</w:t>
      </w:r>
      <w:proofErr w:type="gramEnd"/>
      <w:r w:rsidRPr="002317F3">
        <w:rPr>
          <w:rFonts w:ascii="Times New Roman" w:hAnsi="Times New Roman" w:cs="Times New Roman"/>
          <w:sz w:val="26"/>
          <w:szCs w:val="26"/>
        </w:rPr>
        <w:t xml:space="preserve"> составляет  350 270,66  тыс. рублей (в текущих ценах каждого года), в том числе:</w:t>
      </w:r>
    </w:p>
    <w:p w:rsidR="002A1750" w:rsidRPr="002317F3" w:rsidRDefault="002A1750" w:rsidP="00FC48BF">
      <w:pPr>
        <w:pStyle w:val="ConsPlusCell"/>
        <w:ind w:firstLine="709"/>
        <w:rPr>
          <w:rFonts w:ascii="Times New Roman" w:hAnsi="Times New Roman" w:cs="Times New Roman"/>
          <w:sz w:val="26"/>
          <w:szCs w:val="26"/>
        </w:rPr>
      </w:pPr>
      <w:r w:rsidRPr="002317F3">
        <w:rPr>
          <w:rFonts w:ascii="Times New Roman" w:hAnsi="Times New Roman" w:cs="Times New Roman"/>
          <w:sz w:val="26"/>
          <w:szCs w:val="26"/>
        </w:rPr>
        <w:t>2021 год – 44 976,</w:t>
      </w:r>
      <w:proofErr w:type="gramStart"/>
      <w:r w:rsidRPr="002317F3">
        <w:rPr>
          <w:rFonts w:ascii="Times New Roman" w:hAnsi="Times New Roman" w:cs="Times New Roman"/>
          <w:sz w:val="26"/>
          <w:szCs w:val="26"/>
        </w:rPr>
        <w:t>01  тыс.</w:t>
      </w:r>
      <w:proofErr w:type="gramEnd"/>
      <w:r w:rsidRPr="002317F3">
        <w:rPr>
          <w:rFonts w:ascii="Times New Roman" w:hAnsi="Times New Roman" w:cs="Times New Roman"/>
          <w:sz w:val="26"/>
          <w:szCs w:val="26"/>
        </w:rPr>
        <w:t xml:space="preserve"> рублей;</w:t>
      </w:r>
    </w:p>
    <w:p w:rsidR="002A1750" w:rsidRPr="002317F3" w:rsidRDefault="002A1750" w:rsidP="00FC48BF">
      <w:pPr>
        <w:pStyle w:val="ConsPlusCell"/>
        <w:ind w:firstLine="709"/>
        <w:rPr>
          <w:rFonts w:ascii="Times New Roman" w:hAnsi="Times New Roman" w:cs="Times New Roman"/>
          <w:sz w:val="26"/>
          <w:szCs w:val="26"/>
        </w:rPr>
      </w:pPr>
      <w:r w:rsidRPr="002317F3">
        <w:rPr>
          <w:rFonts w:ascii="Times New Roman" w:hAnsi="Times New Roman" w:cs="Times New Roman"/>
          <w:sz w:val="26"/>
          <w:szCs w:val="26"/>
        </w:rPr>
        <w:t>2022 год – 42 777,</w:t>
      </w:r>
      <w:proofErr w:type="gramStart"/>
      <w:r w:rsidRPr="002317F3">
        <w:rPr>
          <w:rFonts w:ascii="Times New Roman" w:hAnsi="Times New Roman" w:cs="Times New Roman"/>
          <w:sz w:val="26"/>
          <w:szCs w:val="26"/>
        </w:rPr>
        <w:t>00  тыс.</w:t>
      </w:r>
      <w:proofErr w:type="gramEnd"/>
      <w:r w:rsidRPr="002317F3">
        <w:rPr>
          <w:rFonts w:ascii="Times New Roman" w:hAnsi="Times New Roman" w:cs="Times New Roman"/>
          <w:sz w:val="26"/>
          <w:szCs w:val="26"/>
        </w:rPr>
        <w:t xml:space="preserve"> рублей;</w:t>
      </w:r>
    </w:p>
    <w:p w:rsidR="002A1750" w:rsidRPr="002317F3" w:rsidRDefault="002A1750" w:rsidP="00FC48BF">
      <w:pPr>
        <w:pStyle w:val="ConsPlusCell"/>
        <w:ind w:firstLine="709"/>
        <w:rPr>
          <w:rFonts w:ascii="Times New Roman" w:hAnsi="Times New Roman" w:cs="Times New Roman"/>
          <w:sz w:val="26"/>
          <w:szCs w:val="26"/>
        </w:rPr>
      </w:pPr>
      <w:r w:rsidRPr="002317F3">
        <w:rPr>
          <w:rFonts w:ascii="Times New Roman" w:hAnsi="Times New Roman" w:cs="Times New Roman"/>
          <w:sz w:val="26"/>
          <w:szCs w:val="26"/>
        </w:rPr>
        <w:t>2023 год – 42 777,</w:t>
      </w:r>
      <w:proofErr w:type="gramStart"/>
      <w:r w:rsidRPr="002317F3">
        <w:rPr>
          <w:rFonts w:ascii="Times New Roman" w:hAnsi="Times New Roman" w:cs="Times New Roman"/>
          <w:sz w:val="26"/>
          <w:szCs w:val="26"/>
        </w:rPr>
        <w:t>00  тыс.</w:t>
      </w:r>
      <w:proofErr w:type="gramEnd"/>
      <w:r w:rsidRPr="002317F3">
        <w:rPr>
          <w:rFonts w:ascii="Times New Roman" w:hAnsi="Times New Roman" w:cs="Times New Roman"/>
          <w:sz w:val="26"/>
          <w:szCs w:val="26"/>
        </w:rPr>
        <w:t xml:space="preserve"> рублей;</w:t>
      </w:r>
    </w:p>
    <w:p w:rsidR="002A1750" w:rsidRPr="002317F3" w:rsidRDefault="002A1750" w:rsidP="00FC48BF">
      <w:pPr>
        <w:pStyle w:val="ConsPlusCell"/>
        <w:ind w:firstLine="709"/>
        <w:rPr>
          <w:rFonts w:ascii="Times New Roman" w:hAnsi="Times New Roman" w:cs="Times New Roman"/>
          <w:sz w:val="26"/>
          <w:szCs w:val="26"/>
        </w:rPr>
      </w:pPr>
      <w:r w:rsidRPr="002317F3">
        <w:rPr>
          <w:rFonts w:ascii="Times New Roman" w:hAnsi="Times New Roman" w:cs="Times New Roman"/>
          <w:sz w:val="26"/>
          <w:szCs w:val="26"/>
        </w:rPr>
        <w:t>2024 год – 43 860,</w:t>
      </w:r>
      <w:proofErr w:type="gramStart"/>
      <w:r w:rsidRPr="002317F3">
        <w:rPr>
          <w:rFonts w:ascii="Times New Roman" w:hAnsi="Times New Roman" w:cs="Times New Roman"/>
          <w:sz w:val="26"/>
          <w:szCs w:val="26"/>
        </w:rPr>
        <w:t>31  тыс.</w:t>
      </w:r>
      <w:proofErr w:type="gramEnd"/>
      <w:r w:rsidRPr="002317F3">
        <w:rPr>
          <w:rFonts w:ascii="Times New Roman" w:hAnsi="Times New Roman" w:cs="Times New Roman"/>
          <w:sz w:val="26"/>
          <w:szCs w:val="26"/>
        </w:rPr>
        <w:t xml:space="preserve"> рублей;</w:t>
      </w:r>
    </w:p>
    <w:p w:rsidR="002A1750" w:rsidRPr="002317F3" w:rsidRDefault="002A1750" w:rsidP="00FC48BF">
      <w:pPr>
        <w:pStyle w:val="ConsPlusCell"/>
        <w:ind w:firstLine="709"/>
        <w:rPr>
          <w:rFonts w:ascii="Times New Roman" w:hAnsi="Times New Roman" w:cs="Times New Roman"/>
          <w:sz w:val="26"/>
          <w:szCs w:val="26"/>
        </w:rPr>
      </w:pPr>
      <w:r w:rsidRPr="002317F3">
        <w:rPr>
          <w:rFonts w:ascii="Times New Roman" w:hAnsi="Times New Roman" w:cs="Times New Roman"/>
          <w:sz w:val="26"/>
          <w:szCs w:val="26"/>
        </w:rPr>
        <w:t>2025 год – 43 860,</w:t>
      </w:r>
      <w:proofErr w:type="gramStart"/>
      <w:r w:rsidRPr="002317F3">
        <w:rPr>
          <w:rFonts w:ascii="Times New Roman" w:hAnsi="Times New Roman" w:cs="Times New Roman"/>
          <w:sz w:val="26"/>
          <w:szCs w:val="26"/>
        </w:rPr>
        <w:t>31  тыс.</w:t>
      </w:r>
      <w:proofErr w:type="gramEnd"/>
      <w:r w:rsidRPr="002317F3">
        <w:rPr>
          <w:rFonts w:ascii="Times New Roman" w:hAnsi="Times New Roman" w:cs="Times New Roman"/>
          <w:sz w:val="26"/>
          <w:szCs w:val="26"/>
        </w:rPr>
        <w:t xml:space="preserve"> рублей;</w:t>
      </w:r>
    </w:p>
    <w:p w:rsidR="002A1750" w:rsidRPr="002317F3" w:rsidRDefault="002A1750" w:rsidP="00FC48BF">
      <w:pPr>
        <w:pStyle w:val="ConsPlusCell"/>
        <w:ind w:firstLine="709"/>
        <w:rPr>
          <w:rFonts w:ascii="Times New Roman" w:hAnsi="Times New Roman" w:cs="Times New Roman"/>
          <w:sz w:val="26"/>
          <w:szCs w:val="26"/>
        </w:rPr>
      </w:pPr>
      <w:r w:rsidRPr="002317F3">
        <w:rPr>
          <w:rFonts w:ascii="Times New Roman" w:hAnsi="Times New Roman" w:cs="Times New Roman"/>
          <w:sz w:val="26"/>
          <w:szCs w:val="26"/>
        </w:rPr>
        <w:t>2026 год – 43 860,</w:t>
      </w:r>
      <w:proofErr w:type="gramStart"/>
      <w:r w:rsidRPr="002317F3">
        <w:rPr>
          <w:rFonts w:ascii="Times New Roman" w:hAnsi="Times New Roman" w:cs="Times New Roman"/>
          <w:sz w:val="26"/>
          <w:szCs w:val="26"/>
        </w:rPr>
        <w:t>31  тыс.</w:t>
      </w:r>
      <w:proofErr w:type="gramEnd"/>
      <w:r w:rsidRPr="002317F3">
        <w:rPr>
          <w:rFonts w:ascii="Times New Roman" w:hAnsi="Times New Roman" w:cs="Times New Roman"/>
          <w:sz w:val="26"/>
          <w:szCs w:val="26"/>
        </w:rPr>
        <w:t xml:space="preserve"> рублей;</w:t>
      </w:r>
    </w:p>
    <w:p w:rsidR="002A1750" w:rsidRPr="002317F3" w:rsidRDefault="002A1750" w:rsidP="00FC48BF">
      <w:pPr>
        <w:pStyle w:val="ConsPlusCell"/>
        <w:ind w:firstLine="709"/>
        <w:rPr>
          <w:rFonts w:ascii="Times New Roman" w:hAnsi="Times New Roman" w:cs="Times New Roman"/>
          <w:sz w:val="26"/>
          <w:szCs w:val="26"/>
        </w:rPr>
      </w:pPr>
      <w:r w:rsidRPr="002317F3">
        <w:rPr>
          <w:rFonts w:ascii="Times New Roman" w:hAnsi="Times New Roman" w:cs="Times New Roman"/>
          <w:sz w:val="26"/>
          <w:szCs w:val="26"/>
        </w:rPr>
        <w:t>2027 год – 43 860,</w:t>
      </w:r>
      <w:proofErr w:type="gramStart"/>
      <w:r w:rsidRPr="002317F3">
        <w:rPr>
          <w:rFonts w:ascii="Times New Roman" w:hAnsi="Times New Roman" w:cs="Times New Roman"/>
          <w:sz w:val="26"/>
          <w:szCs w:val="26"/>
        </w:rPr>
        <w:t>31  тыс.</w:t>
      </w:r>
      <w:proofErr w:type="gramEnd"/>
      <w:r w:rsidRPr="002317F3">
        <w:rPr>
          <w:rFonts w:ascii="Times New Roman" w:hAnsi="Times New Roman" w:cs="Times New Roman"/>
          <w:sz w:val="26"/>
          <w:szCs w:val="26"/>
        </w:rPr>
        <w:t xml:space="preserve"> рублей.</w:t>
      </w:r>
    </w:p>
    <w:p w:rsidR="002A1750" w:rsidRPr="002317F3" w:rsidRDefault="002A1750" w:rsidP="002A1750">
      <w:pPr>
        <w:pStyle w:val="ConsPlusCell"/>
        <w:jc w:val="both"/>
        <w:rPr>
          <w:rFonts w:ascii="Times New Roman" w:hAnsi="Times New Roman" w:cs="Times New Roman"/>
          <w:sz w:val="26"/>
          <w:szCs w:val="26"/>
        </w:rPr>
      </w:pPr>
      <w:r w:rsidRPr="002317F3">
        <w:rPr>
          <w:rFonts w:ascii="Times New Roman" w:hAnsi="Times New Roman" w:cs="Times New Roman"/>
          <w:sz w:val="26"/>
          <w:szCs w:val="26"/>
        </w:rPr>
        <w:t xml:space="preserve">           Прогнозная оценка средств, привлекаемых на реализацию </w:t>
      </w:r>
      <w:proofErr w:type="gramStart"/>
      <w:r w:rsidRPr="002317F3">
        <w:rPr>
          <w:rFonts w:ascii="Times New Roman" w:hAnsi="Times New Roman" w:cs="Times New Roman"/>
          <w:sz w:val="26"/>
          <w:szCs w:val="26"/>
        </w:rPr>
        <w:t xml:space="preserve">целей </w:t>
      </w:r>
      <w:r>
        <w:rPr>
          <w:rFonts w:ascii="Times New Roman" w:hAnsi="Times New Roman" w:cs="Times New Roman"/>
          <w:sz w:val="26"/>
          <w:szCs w:val="26"/>
        </w:rPr>
        <w:t xml:space="preserve"> </w:t>
      </w:r>
      <w:r w:rsidRPr="002317F3">
        <w:rPr>
          <w:rFonts w:ascii="Times New Roman" w:hAnsi="Times New Roman" w:cs="Times New Roman"/>
          <w:sz w:val="26"/>
          <w:szCs w:val="26"/>
        </w:rPr>
        <w:t>подпрограммы</w:t>
      </w:r>
      <w:proofErr w:type="gramEnd"/>
      <w:r w:rsidRPr="002317F3">
        <w:rPr>
          <w:rFonts w:ascii="Times New Roman" w:hAnsi="Times New Roman" w:cs="Times New Roman"/>
          <w:sz w:val="26"/>
          <w:szCs w:val="26"/>
        </w:rPr>
        <w:t>, составляет:</w:t>
      </w:r>
    </w:p>
    <w:p w:rsidR="002A1750" w:rsidRPr="002317F3" w:rsidRDefault="002A1750" w:rsidP="00FC48BF">
      <w:pPr>
        <w:pStyle w:val="ConsPlusNormal"/>
        <w:ind w:firstLine="709"/>
        <w:jc w:val="both"/>
        <w:rPr>
          <w:rFonts w:ascii="Times New Roman" w:hAnsi="Times New Roman" w:cs="Times New Roman"/>
          <w:color w:val="FF0000"/>
          <w:sz w:val="26"/>
          <w:szCs w:val="26"/>
        </w:rPr>
      </w:pPr>
      <w:r w:rsidRPr="002317F3">
        <w:rPr>
          <w:rFonts w:ascii="Times New Roman" w:hAnsi="Times New Roman" w:cs="Times New Roman"/>
          <w:sz w:val="26"/>
          <w:szCs w:val="26"/>
        </w:rPr>
        <w:t xml:space="preserve">средств федерального бюджета – 0,00 тыс. рублей. </w:t>
      </w:r>
      <w:r w:rsidRPr="002317F3">
        <w:rPr>
          <w:rFonts w:ascii="Times New Roman" w:hAnsi="Times New Roman" w:cs="Times New Roman"/>
          <w:color w:val="FF0000"/>
          <w:sz w:val="26"/>
          <w:szCs w:val="26"/>
        </w:rPr>
        <w:t xml:space="preserve"> </w:t>
      </w:r>
    </w:p>
    <w:p w:rsidR="002A1750" w:rsidRPr="002317F3" w:rsidRDefault="002A1750" w:rsidP="00FC48BF">
      <w:pPr>
        <w:pStyle w:val="ConsPlusNormal"/>
        <w:ind w:firstLine="709"/>
        <w:jc w:val="both"/>
        <w:rPr>
          <w:rFonts w:ascii="Times New Roman" w:hAnsi="Times New Roman" w:cs="Times New Roman"/>
          <w:sz w:val="26"/>
          <w:szCs w:val="26"/>
        </w:rPr>
      </w:pPr>
      <w:r w:rsidRPr="002317F3">
        <w:rPr>
          <w:rFonts w:ascii="Times New Roman" w:hAnsi="Times New Roman" w:cs="Times New Roman"/>
          <w:sz w:val="26"/>
          <w:szCs w:val="26"/>
        </w:rPr>
        <w:t>В ходе реализации Подпрограммы отдельные ее мероприятия в установленном порядке могут уточняться, а объемы финансирования корректироваться с учетом утвержденных расходов местного бюджета.</w:t>
      </w:r>
    </w:p>
    <w:p w:rsidR="002A1750" w:rsidRPr="002317F3" w:rsidRDefault="002A1750" w:rsidP="002A1750">
      <w:pPr>
        <w:pStyle w:val="ConsPlusNormal"/>
        <w:jc w:val="center"/>
        <w:outlineLvl w:val="2"/>
        <w:rPr>
          <w:sz w:val="26"/>
          <w:szCs w:val="26"/>
        </w:rPr>
      </w:pPr>
    </w:p>
    <w:p w:rsidR="002A1750" w:rsidRPr="00B268C1" w:rsidRDefault="002A1750" w:rsidP="002A1750">
      <w:pPr>
        <w:pStyle w:val="ConsPlusNormal"/>
        <w:jc w:val="center"/>
        <w:outlineLvl w:val="2"/>
        <w:rPr>
          <w:rFonts w:ascii="Times New Roman" w:hAnsi="Times New Roman" w:cs="Times New Roman"/>
          <w:b/>
          <w:sz w:val="26"/>
          <w:szCs w:val="26"/>
        </w:rPr>
      </w:pPr>
      <w:r w:rsidRPr="00B268C1">
        <w:rPr>
          <w:rFonts w:ascii="Times New Roman" w:hAnsi="Times New Roman" w:cs="Times New Roman"/>
          <w:b/>
          <w:sz w:val="26"/>
          <w:szCs w:val="26"/>
        </w:rPr>
        <w:t>IX. СРОКИ И ЭТАПЫ РЕАЛИЗАЦИИ ПОДПРОГРАММЫ</w:t>
      </w:r>
    </w:p>
    <w:p w:rsidR="002A1750" w:rsidRPr="002317F3" w:rsidRDefault="002A1750" w:rsidP="00FC48BF">
      <w:pPr>
        <w:pStyle w:val="ConsPlusNormal"/>
        <w:ind w:firstLine="709"/>
        <w:jc w:val="both"/>
        <w:rPr>
          <w:rFonts w:ascii="Times New Roman" w:hAnsi="Times New Roman"/>
          <w:sz w:val="26"/>
          <w:szCs w:val="26"/>
        </w:rPr>
      </w:pPr>
      <w:r w:rsidRPr="002317F3">
        <w:rPr>
          <w:rFonts w:ascii="Times New Roman" w:hAnsi="Times New Roman" w:cs="Times New Roman"/>
          <w:sz w:val="26"/>
          <w:szCs w:val="26"/>
        </w:rPr>
        <w:t>Подпрограмма реализуется в один этап с 2021 по 2027 год.</w:t>
      </w:r>
    </w:p>
    <w:p w:rsidR="00B357BD" w:rsidRDefault="00B357BD"/>
    <w:p w:rsidR="00FC48BF" w:rsidRDefault="00FC48BF" w:rsidP="00FC48BF">
      <w:pPr>
        <w:tabs>
          <w:tab w:val="left" w:pos="709"/>
        </w:tabs>
        <w:jc w:val="center"/>
      </w:pPr>
      <w:r>
        <w:t>__________________________</w:t>
      </w:r>
    </w:p>
    <w:sectPr w:rsidR="00FC48BF" w:rsidSect="00FC48BF">
      <w:head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F95" w:rsidRDefault="00EF2F95" w:rsidP="00FC48BF">
      <w:r>
        <w:separator/>
      </w:r>
    </w:p>
  </w:endnote>
  <w:endnote w:type="continuationSeparator" w:id="0">
    <w:p w:rsidR="00EF2F95" w:rsidRDefault="00EF2F95" w:rsidP="00FC4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F95" w:rsidRDefault="00EF2F95" w:rsidP="00FC48BF">
      <w:r>
        <w:separator/>
      </w:r>
    </w:p>
  </w:footnote>
  <w:footnote w:type="continuationSeparator" w:id="0">
    <w:p w:rsidR="00EF2F95" w:rsidRDefault="00EF2F95" w:rsidP="00FC48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525676"/>
      <w:docPartObj>
        <w:docPartGallery w:val="Page Numbers (Top of Page)"/>
        <w:docPartUnique/>
      </w:docPartObj>
    </w:sdtPr>
    <w:sdtEndPr/>
    <w:sdtContent>
      <w:p w:rsidR="00FC48BF" w:rsidRDefault="00FC48BF">
        <w:pPr>
          <w:pStyle w:val="a4"/>
          <w:jc w:val="center"/>
        </w:pPr>
        <w:r>
          <w:fldChar w:fldCharType="begin"/>
        </w:r>
        <w:r>
          <w:instrText>PAGE   \* MERGEFORMAT</w:instrText>
        </w:r>
        <w:r>
          <w:fldChar w:fldCharType="separate"/>
        </w:r>
        <w:r w:rsidR="0017149C">
          <w:rPr>
            <w:noProof/>
          </w:rPr>
          <w:t>7</w:t>
        </w:r>
        <w:r>
          <w:fldChar w:fldCharType="end"/>
        </w:r>
      </w:p>
    </w:sdtContent>
  </w:sdt>
  <w:p w:rsidR="00FC48BF" w:rsidRDefault="00FC48B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125EB5"/>
    <w:multiLevelType w:val="hybridMultilevel"/>
    <w:tmpl w:val="42D66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B5E222E"/>
    <w:multiLevelType w:val="hybridMultilevel"/>
    <w:tmpl w:val="09601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750"/>
    <w:rsid w:val="0017149C"/>
    <w:rsid w:val="002A1750"/>
    <w:rsid w:val="005F2645"/>
    <w:rsid w:val="00744DE6"/>
    <w:rsid w:val="00B357BD"/>
    <w:rsid w:val="00EF2F95"/>
    <w:rsid w:val="00FC4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592A8-D32D-4415-9E01-014456FCF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750"/>
    <w:pPr>
      <w:spacing w:after="0" w:line="240" w:lineRule="auto"/>
      <w:jc w:val="both"/>
    </w:pPr>
    <w:rPr>
      <w:rFonts w:ascii="Arial" w:eastAsia="Times New Roman" w:hAnsi="Arial"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A175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2A1750"/>
    <w:pPr>
      <w:autoSpaceDE w:val="0"/>
      <w:autoSpaceDN w:val="0"/>
      <w:adjustRightInd w:val="0"/>
      <w:spacing w:after="0" w:line="240" w:lineRule="auto"/>
    </w:pPr>
    <w:rPr>
      <w:rFonts w:ascii="Arial" w:eastAsia="Calibri" w:hAnsi="Arial" w:cs="Arial"/>
      <w:sz w:val="20"/>
      <w:szCs w:val="20"/>
    </w:rPr>
  </w:style>
  <w:style w:type="paragraph" w:customStyle="1" w:styleId="ConsPlusCell">
    <w:name w:val="ConsPlusCell"/>
    <w:rsid w:val="002A1750"/>
    <w:pPr>
      <w:autoSpaceDE w:val="0"/>
      <w:autoSpaceDN w:val="0"/>
      <w:adjustRightInd w:val="0"/>
      <w:spacing w:after="0" w:line="240" w:lineRule="auto"/>
    </w:pPr>
    <w:rPr>
      <w:rFonts w:ascii="Arial" w:eastAsia="Calibri" w:hAnsi="Arial" w:cs="Arial"/>
      <w:sz w:val="20"/>
      <w:szCs w:val="20"/>
    </w:rPr>
  </w:style>
  <w:style w:type="character" w:styleId="a3">
    <w:name w:val="Hyperlink"/>
    <w:rsid w:val="002A1750"/>
    <w:rPr>
      <w:color w:val="0000FF"/>
      <w:u w:val="single"/>
    </w:rPr>
  </w:style>
  <w:style w:type="paragraph" w:styleId="a4">
    <w:name w:val="header"/>
    <w:basedOn w:val="a"/>
    <w:link w:val="a5"/>
    <w:uiPriority w:val="99"/>
    <w:unhideWhenUsed/>
    <w:rsid w:val="00FC48BF"/>
    <w:pPr>
      <w:tabs>
        <w:tab w:val="center" w:pos="4677"/>
        <w:tab w:val="right" w:pos="9355"/>
      </w:tabs>
    </w:pPr>
  </w:style>
  <w:style w:type="character" w:customStyle="1" w:styleId="a5">
    <w:name w:val="Верхний колонтитул Знак"/>
    <w:basedOn w:val="a0"/>
    <w:link w:val="a4"/>
    <w:uiPriority w:val="99"/>
    <w:rsid w:val="00FC48BF"/>
    <w:rPr>
      <w:rFonts w:ascii="Arial" w:eastAsia="Times New Roman" w:hAnsi="Arial" w:cs="Times New Roman"/>
      <w:szCs w:val="20"/>
      <w:lang w:eastAsia="ru-RU"/>
    </w:rPr>
  </w:style>
  <w:style w:type="paragraph" w:styleId="a6">
    <w:name w:val="footer"/>
    <w:basedOn w:val="a"/>
    <w:link w:val="a7"/>
    <w:uiPriority w:val="99"/>
    <w:unhideWhenUsed/>
    <w:rsid w:val="00FC48BF"/>
    <w:pPr>
      <w:tabs>
        <w:tab w:val="center" w:pos="4677"/>
        <w:tab w:val="right" w:pos="9355"/>
      </w:tabs>
    </w:pPr>
  </w:style>
  <w:style w:type="character" w:customStyle="1" w:styleId="a7">
    <w:name w:val="Нижний колонтитул Знак"/>
    <w:basedOn w:val="a0"/>
    <w:link w:val="a6"/>
    <w:uiPriority w:val="99"/>
    <w:rsid w:val="00FC48BF"/>
    <w:rPr>
      <w:rFonts w:ascii="Arial" w:eastAsia="Times New Roman" w:hAnsi="Arial" w:cs="Times New Roman"/>
      <w:szCs w:val="20"/>
      <w:lang w:eastAsia="ru-RU"/>
    </w:rPr>
  </w:style>
  <w:style w:type="paragraph" w:styleId="a8">
    <w:name w:val="Balloon Text"/>
    <w:basedOn w:val="a"/>
    <w:link w:val="a9"/>
    <w:uiPriority w:val="99"/>
    <w:semiHidden/>
    <w:unhideWhenUsed/>
    <w:rsid w:val="00FC48BF"/>
    <w:rPr>
      <w:rFonts w:ascii="Segoe UI" w:hAnsi="Segoe UI" w:cs="Segoe UI"/>
      <w:sz w:val="18"/>
      <w:szCs w:val="18"/>
    </w:rPr>
  </w:style>
  <w:style w:type="character" w:customStyle="1" w:styleId="a9">
    <w:name w:val="Текст выноски Знак"/>
    <w:basedOn w:val="a0"/>
    <w:link w:val="a8"/>
    <w:uiPriority w:val="99"/>
    <w:semiHidden/>
    <w:rsid w:val="00FC48B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2;&#1086;&#1080;%20&#1076;&#1086;&#1082;&#1091;&#1084;&#1077;&#1085;&#1090;&#1099;\&#1041;&#1102;&#1076;&#1078;&#1077;&#1090;%202016\&#1080;&#1079;&#1084;&#1077;&#1085;&#1077;&#1085;&#1080;&#1103;%20&#1074;%20&#1087;&#1088;&#1086;&#1075;&#1088;&#1072;&#1084;&#1084;&#1077;%202016\&#1055;&#1088;&#1086;&#1075;&#1088;&#1072;&#1084;&#1084;&#1072;%20&#1088;&#1072;&#1079;&#1074;&#1080;&#1090;&#1080;&#1103;%20&#1051;&#1043;&#1054;%20&#1095;&#1080;&#1089;&#1090;&#1086;&#1074;&#1086;&#1081;%20&#1074;&#1072;&#1088;&#1080;&#1072;&#1085;&#1090;\&#1055;&#1086;&#1076;&#1087;&#1088;&#1086;&#1075;&#1088;&#1072;&#1084;&#1084;&#1099;\&#1055;&#1054;&#1044;&#1055;&#1056;&#1054;&#1043;&#1056;&#1040;&#1052;&#1052;&#1040;%20&#1056;&#1040;&#1047;&#1042;&#1048;&#1058;&#1048;&#1045;%20&#1044;&#1054;&#1059;%20&#1053;&#1040;%202014-2017%20&#1043;&#1054;&#1044;&#1067;%20&#1048;&#1057;&#1055;&#1056;&#1040;&#1042;&#1051;&#1045;&#1053;&#1053;&#1040;&#1071;\&#1055;&#1054;&#1044;&#1055;&#1088;&#1086;&#1075;&#1088;&#1072;&#1084;&#1084;&#1072;%20&#1088;&#1072;&#1079;&#1074;&#1080;&#1090;&#1080;&#1103;%20&#1086;&#1073;&#1088;&#1072;&#1079;&#1086;&#1074;&#1072;&#1085;&#1080;&#1103;%20&#1051;&#1043;&#105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E:\&#1052;&#1091;&#1085;&#1080;&#1094;&#1080;%20&#1087;&#1088;&#1086;&#1075;&#1088;%20&#1088;&#1072;&#1079;&#1074;&#1080;&#1090;&#1080;&#1103;%20&#1086;&#1073;&#1088;%20&#1085;&#1086;&#1074;&#1072;&#1103;\&#1052;&#1091;&#1085;&#1080;&#1094;&#1080;&#1087;%20&#1087;&#1088;&#1086;&#1075;&#1088;&#1072;&#1084;&#1084;&#1072;%202021-2027\&#1087;&#1086;&#1076;&#1087;&#1088;&#1086;&#1075;&#1088;&#1072;&#1084;&#1084;&#1099;\&#1055;&#1088;&#1080;&#1083;&#1086;&#1078;&#1077;&#1085;&#1080;&#1077;%209%20&#1087;&#1086;&#1076;&#1087;&#1088;&#1086;&#1075;&#1088;%209%20&#1087;&#1072;&#1089;&#1087;&#1086;&#1088;&#1090;%20&#1044;&#1054;&#1059;.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66DB7-E932-497C-9214-5E25DA52D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2919</Words>
  <Characters>16641</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МашБюро</cp:lastModifiedBy>
  <cp:revision>5</cp:revision>
  <cp:lastPrinted>2023-04-14T05:34:00Z</cp:lastPrinted>
  <dcterms:created xsi:type="dcterms:W3CDTF">2023-04-12T04:17:00Z</dcterms:created>
  <dcterms:modified xsi:type="dcterms:W3CDTF">2023-04-14T05:35:00Z</dcterms:modified>
</cp:coreProperties>
</file>