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6924B" w14:textId="77777777" w:rsidR="00083A12" w:rsidRDefault="00083A12" w:rsidP="00151CBB">
      <w:pPr>
        <w:spacing w:after="0" w:line="259" w:lineRule="auto"/>
        <w:ind w:left="10" w:right="1698" w:hanging="10"/>
        <w:jc w:val="right"/>
        <w:rPr>
          <w:sz w:val="18"/>
        </w:rPr>
      </w:pPr>
    </w:p>
    <w:p w14:paraId="5CBBDD1A" w14:textId="11DFBB4C" w:rsidR="00083A12" w:rsidRDefault="00083A12" w:rsidP="000D54BB">
      <w:pPr>
        <w:spacing w:after="0" w:line="360" w:lineRule="auto"/>
        <w:ind w:left="10348" w:right="0" w:firstLine="0"/>
        <w:jc w:val="center"/>
        <w:rPr>
          <w:szCs w:val="26"/>
        </w:rPr>
      </w:pPr>
      <w:r w:rsidRPr="000D54BB">
        <w:rPr>
          <w:szCs w:val="26"/>
        </w:rPr>
        <w:t xml:space="preserve">Приложение </w:t>
      </w:r>
      <w:r w:rsidR="000D54BB" w:rsidRPr="000D54BB">
        <w:rPr>
          <w:szCs w:val="26"/>
        </w:rPr>
        <w:t xml:space="preserve">№ </w:t>
      </w:r>
      <w:r w:rsidRPr="000D54BB">
        <w:rPr>
          <w:szCs w:val="26"/>
        </w:rPr>
        <w:t>3</w:t>
      </w:r>
    </w:p>
    <w:p w14:paraId="75FDCF69" w14:textId="42D20AE6" w:rsidR="000D54BB" w:rsidRDefault="000D54BB" w:rsidP="000D54BB">
      <w:pPr>
        <w:spacing w:after="0" w:line="240" w:lineRule="auto"/>
        <w:ind w:left="10348" w:right="0" w:firstLine="0"/>
        <w:jc w:val="center"/>
        <w:rPr>
          <w:szCs w:val="26"/>
        </w:rPr>
      </w:pPr>
      <w:r>
        <w:rPr>
          <w:szCs w:val="26"/>
        </w:rPr>
        <w:t>к постановлению администрации</w:t>
      </w:r>
    </w:p>
    <w:p w14:paraId="7329CA01" w14:textId="4383EE7D" w:rsidR="000D54BB" w:rsidRDefault="000D54BB" w:rsidP="000D54BB">
      <w:pPr>
        <w:spacing w:after="0" w:line="240" w:lineRule="auto"/>
        <w:ind w:left="10348" w:right="0" w:firstLine="0"/>
        <w:jc w:val="center"/>
        <w:rPr>
          <w:szCs w:val="26"/>
        </w:rPr>
      </w:pPr>
      <w:r>
        <w:rPr>
          <w:szCs w:val="26"/>
        </w:rPr>
        <w:t>Лесозаводского городского округа</w:t>
      </w:r>
    </w:p>
    <w:p w14:paraId="5E6AD540" w14:textId="444B0E52" w:rsidR="000D54BB" w:rsidRDefault="00053AE7" w:rsidP="000D54BB">
      <w:pPr>
        <w:spacing w:after="0" w:line="240" w:lineRule="auto"/>
        <w:ind w:left="10348" w:right="0" w:firstLine="0"/>
        <w:jc w:val="center"/>
        <w:rPr>
          <w:szCs w:val="26"/>
        </w:rPr>
      </w:pPr>
      <w:r>
        <w:rPr>
          <w:szCs w:val="26"/>
        </w:rPr>
        <w:t>от 14.03.2024 № 421</w:t>
      </w:r>
    </w:p>
    <w:p w14:paraId="3760FD03" w14:textId="77777777" w:rsidR="000D54BB" w:rsidRPr="000D54BB" w:rsidRDefault="000D54BB" w:rsidP="000D54BB">
      <w:pPr>
        <w:spacing w:after="0" w:line="240" w:lineRule="auto"/>
        <w:ind w:left="10348" w:right="0" w:firstLine="0"/>
        <w:jc w:val="center"/>
        <w:rPr>
          <w:szCs w:val="26"/>
        </w:rPr>
      </w:pPr>
    </w:p>
    <w:p w14:paraId="50DA6E12" w14:textId="77777777" w:rsidR="00083A12" w:rsidRPr="000D54BB" w:rsidRDefault="00083A12" w:rsidP="000D54BB">
      <w:pPr>
        <w:spacing w:after="0" w:line="240" w:lineRule="auto"/>
        <w:ind w:left="10348" w:right="0" w:firstLine="0"/>
        <w:jc w:val="center"/>
        <w:rPr>
          <w:szCs w:val="26"/>
        </w:rPr>
      </w:pPr>
    </w:p>
    <w:p w14:paraId="03BB68CD" w14:textId="63234FDE" w:rsidR="00151CBB" w:rsidRPr="000D54BB" w:rsidRDefault="00151CBB" w:rsidP="000D54BB">
      <w:pPr>
        <w:spacing w:after="0" w:line="240" w:lineRule="auto"/>
        <w:ind w:left="10348" w:right="0" w:firstLine="0"/>
        <w:jc w:val="center"/>
        <w:rPr>
          <w:szCs w:val="26"/>
        </w:rPr>
      </w:pPr>
      <w:r w:rsidRPr="000D54BB">
        <w:rPr>
          <w:szCs w:val="26"/>
        </w:rPr>
        <w:t>Приложение 8</w:t>
      </w:r>
    </w:p>
    <w:p w14:paraId="58C6606B" w14:textId="6E20FA8E" w:rsidR="00151CBB" w:rsidRDefault="00151CBB" w:rsidP="000D54BB">
      <w:pPr>
        <w:spacing w:after="0" w:line="240" w:lineRule="auto"/>
        <w:ind w:left="10348" w:right="0" w:firstLine="0"/>
        <w:rPr>
          <w:szCs w:val="26"/>
        </w:rPr>
      </w:pPr>
      <w:r w:rsidRPr="000D54BB">
        <w:rPr>
          <w:szCs w:val="26"/>
        </w:rPr>
        <w:t>к муниципальной программе</w:t>
      </w:r>
      <w:r w:rsidR="000D54BB">
        <w:rPr>
          <w:szCs w:val="26"/>
        </w:rPr>
        <w:t xml:space="preserve"> </w:t>
      </w:r>
      <w:r w:rsidRPr="000D54BB">
        <w:rPr>
          <w:szCs w:val="26"/>
        </w:rPr>
        <w:t>«Защита населения и территории от чрезвычайных ситуаций,</w:t>
      </w:r>
      <w:r w:rsidR="000D54BB">
        <w:rPr>
          <w:szCs w:val="26"/>
        </w:rPr>
        <w:t xml:space="preserve"> </w:t>
      </w:r>
      <w:r w:rsidRPr="000D54BB">
        <w:rPr>
          <w:szCs w:val="26"/>
        </w:rPr>
        <w:t>обеспечение пожарной безопасности и безопасности людей</w:t>
      </w:r>
      <w:r w:rsidR="000D54BB">
        <w:rPr>
          <w:szCs w:val="26"/>
        </w:rPr>
        <w:t xml:space="preserve"> </w:t>
      </w:r>
      <w:r w:rsidRPr="000D54BB">
        <w:rPr>
          <w:szCs w:val="26"/>
        </w:rPr>
        <w:t>на водных объектах Лесозаводского городского округа»</w:t>
      </w:r>
      <w:r w:rsidR="000D54BB">
        <w:rPr>
          <w:szCs w:val="26"/>
        </w:rPr>
        <w:t xml:space="preserve"> </w:t>
      </w:r>
      <w:r w:rsidRPr="000D54BB">
        <w:rPr>
          <w:szCs w:val="26"/>
        </w:rPr>
        <w:t>на 2021 - 2027 годы</w:t>
      </w:r>
    </w:p>
    <w:p w14:paraId="0239173F" w14:textId="77777777" w:rsidR="000D54BB" w:rsidRDefault="000D54BB" w:rsidP="000D54BB">
      <w:pPr>
        <w:spacing w:after="0" w:line="240" w:lineRule="auto"/>
        <w:ind w:left="10348" w:right="0" w:firstLine="0"/>
        <w:rPr>
          <w:szCs w:val="26"/>
        </w:rPr>
      </w:pPr>
    </w:p>
    <w:p w14:paraId="633D7086" w14:textId="77777777" w:rsidR="000D54BB" w:rsidRPr="000D54BB" w:rsidRDefault="000D54BB" w:rsidP="000D54BB">
      <w:pPr>
        <w:spacing w:after="0" w:line="240" w:lineRule="auto"/>
        <w:ind w:left="10348" w:right="0" w:firstLine="0"/>
        <w:rPr>
          <w:szCs w:val="26"/>
        </w:rPr>
      </w:pPr>
    </w:p>
    <w:p w14:paraId="4D6DDE35" w14:textId="77777777" w:rsidR="00151CBB" w:rsidRPr="000D54BB" w:rsidRDefault="00151CBB" w:rsidP="000D54BB">
      <w:pPr>
        <w:spacing w:after="0"/>
        <w:ind w:left="0" w:right="0" w:hanging="10"/>
        <w:jc w:val="center"/>
        <w:rPr>
          <w:szCs w:val="26"/>
        </w:rPr>
      </w:pPr>
      <w:r w:rsidRPr="000D54BB">
        <w:rPr>
          <w:b/>
          <w:szCs w:val="26"/>
        </w:rPr>
        <w:t>План</w:t>
      </w:r>
    </w:p>
    <w:p w14:paraId="0AF28254" w14:textId="77777777" w:rsidR="00151CBB" w:rsidRPr="000D54BB" w:rsidRDefault="00151CBB" w:rsidP="000D54BB">
      <w:pPr>
        <w:spacing w:after="0"/>
        <w:ind w:left="0" w:right="0" w:hanging="10"/>
        <w:jc w:val="center"/>
        <w:rPr>
          <w:szCs w:val="26"/>
        </w:rPr>
      </w:pPr>
      <w:r w:rsidRPr="000D54BB">
        <w:rPr>
          <w:b/>
          <w:szCs w:val="26"/>
        </w:rPr>
        <w:t>реализации муниципальной программы «Защита населения и территории</w:t>
      </w:r>
    </w:p>
    <w:p w14:paraId="504BD089" w14:textId="77777777" w:rsidR="000D54BB" w:rsidRDefault="00151CBB" w:rsidP="000D54BB">
      <w:pPr>
        <w:spacing w:after="0"/>
        <w:ind w:left="0" w:right="0" w:hanging="506"/>
        <w:jc w:val="center"/>
        <w:rPr>
          <w:b/>
          <w:szCs w:val="26"/>
        </w:rPr>
      </w:pPr>
      <w:r w:rsidRPr="000D54BB">
        <w:rPr>
          <w:b/>
          <w:szCs w:val="26"/>
        </w:rPr>
        <w:t>от чрезвычайных ситуаций, обеспечение пожарной безопасности и безопасности людей</w:t>
      </w:r>
    </w:p>
    <w:p w14:paraId="147E99A6" w14:textId="1A04EBA4" w:rsidR="00151CBB" w:rsidRDefault="00151CBB" w:rsidP="000D54BB">
      <w:pPr>
        <w:spacing w:after="0"/>
        <w:ind w:left="0" w:right="0" w:hanging="506"/>
        <w:jc w:val="center"/>
        <w:rPr>
          <w:b/>
          <w:szCs w:val="26"/>
        </w:rPr>
      </w:pPr>
      <w:r w:rsidRPr="000D54BB">
        <w:rPr>
          <w:b/>
          <w:szCs w:val="26"/>
        </w:rPr>
        <w:t>на водных объектах</w:t>
      </w:r>
      <w:r w:rsidR="000D54BB">
        <w:rPr>
          <w:b/>
          <w:szCs w:val="26"/>
        </w:rPr>
        <w:t xml:space="preserve"> </w:t>
      </w:r>
      <w:r w:rsidRPr="000D54BB">
        <w:rPr>
          <w:b/>
          <w:szCs w:val="26"/>
        </w:rPr>
        <w:t>Лесозаводс</w:t>
      </w:r>
      <w:r w:rsidR="000D54BB">
        <w:rPr>
          <w:b/>
          <w:szCs w:val="26"/>
        </w:rPr>
        <w:t>кого городского округа» на 2021</w:t>
      </w:r>
      <w:r w:rsidRPr="000D54BB">
        <w:rPr>
          <w:b/>
          <w:szCs w:val="26"/>
        </w:rPr>
        <w:t>-2027 годы</w:t>
      </w:r>
    </w:p>
    <w:p w14:paraId="4712BE11" w14:textId="77777777" w:rsidR="000D54BB" w:rsidRPr="000D54BB" w:rsidRDefault="000D54BB" w:rsidP="000D54BB">
      <w:pPr>
        <w:spacing w:after="0"/>
        <w:ind w:left="0" w:right="0" w:hanging="506"/>
        <w:jc w:val="left"/>
        <w:rPr>
          <w:szCs w:val="26"/>
        </w:rPr>
      </w:pPr>
    </w:p>
    <w:p w14:paraId="3512668C" w14:textId="77777777" w:rsidR="000D54BB" w:rsidRPr="000D54BB" w:rsidRDefault="000D54BB" w:rsidP="000D54BB">
      <w:pPr>
        <w:spacing w:after="0"/>
        <w:ind w:left="0" w:right="0" w:hanging="506"/>
        <w:jc w:val="right"/>
        <w:rPr>
          <w:szCs w:val="26"/>
        </w:rPr>
      </w:pPr>
    </w:p>
    <w:tbl>
      <w:tblPr>
        <w:tblStyle w:val="TableGrid"/>
        <w:tblW w:w="14886" w:type="dxa"/>
        <w:tblInd w:w="-571" w:type="dxa"/>
        <w:tblLayout w:type="fixed"/>
        <w:tblCellMar>
          <w:top w:w="6" w:type="dxa"/>
          <w:left w:w="48" w:type="dxa"/>
          <w:right w:w="47" w:type="dxa"/>
        </w:tblCellMar>
        <w:tblLook w:val="04A0" w:firstRow="1" w:lastRow="0" w:firstColumn="1" w:lastColumn="0" w:noHBand="0" w:noVBand="1"/>
      </w:tblPr>
      <w:tblGrid>
        <w:gridCol w:w="455"/>
        <w:gridCol w:w="3089"/>
        <w:gridCol w:w="1972"/>
        <w:gridCol w:w="1288"/>
        <w:gridCol w:w="1276"/>
        <w:gridCol w:w="4394"/>
        <w:gridCol w:w="1272"/>
        <w:gridCol w:w="6"/>
        <w:gridCol w:w="1128"/>
        <w:gridCol w:w="6"/>
      </w:tblGrid>
      <w:tr w:rsidR="00151CBB" w:rsidRPr="000D54BB" w14:paraId="420CEDC1" w14:textId="77777777" w:rsidTr="000D54BB">
        <w:trPr>
          <w:gridAfter w:val="1"/>
          <w:wAfter w:w="6" w:type="dxa"/>
          <w:trHeight w:val="217"/>
        </w:trPr>
        <w:tc>
          <w:tcPr>
            <w:tcW w:w="4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93392" w14:textId="77777777" w:rsidR="00151CBB" w:rsidRPr="000D54BB" w:rsidRDefault="00151CBB" w:rsidP="000D54BB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0D54BB">
              <w:rPr>
                <w:sz w:val="22"/>
              </w:rPr>
              <w:t>№</w:t>
            </w:r>
          </w:p>
          <w:p w14:paraId="429C3FB5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п/п</w:t>
            </w:r>
          </w:p>
        </w:tc>
        <w:tc>
          <w:tcPr>
            <w:tcW w:w="30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44CA28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Наименование подпрограммы,</w:t>
            </w:r>
          </w:p>
          <w:p w14:paraId="0D0C64B5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отдельного мероприятия</w:t>
            </w:r>
          </w:p>
        </w:tc>
        <w:tc>
          <w:tcPr>
            <w:tcW w:w="19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80371E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Ответственный исполнитель, соисполнители</w:t>
            </w:r>
          </w:p>
        </w:tc>
        <w:tc>
          <w:tcPr>
            <w:tcW w:w="2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F38B0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Срок</w:t>
            </w:r>
          </w:p>
        </w:tc>
        <w:tc>
          <w:tcPr>
            <w:tcW w:w="43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BE9A04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Ожидаемый непосредственный результат</w:t>
            </w:r>
          </w:p>
          <w:p w14:paraId="372782BD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(краткое описание)</w:t>
            </w:r>
          </w:p>
        </w:tc>
        <w:tc>
          <w:tcPr>
            <w:tcW w:w="12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F6D19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 xml:space="preserve">КБК (бюджет городско </w:t>
            </w:r>
            <w:proofErr w:type="spellStart"/>
            <w:r w:rsidRPr="000D54BB">
              <w:rPr>
                <w:sz w:val="22"/>
              </w:rPr>
              <w:t>го</w:t>
            </w:r>
            <w:proofErr w:type="spellEnd"/>
            <w:r w:rsidRPr="000D54BB">
              <w:rPr>
                <w:sz w:val="22"/>
              </w:rPr>
              <w:t xml:space="preserve"> округа)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902CB" w14:textId="77777777" w:rsidR="00151CBB" w:rsidRPr="000D54BB" w:rsidRDefault="00151CBB" w:rsidP="000D54BB">
            <w:pPr>
              <w:spacing w:after="0" w:line="240" w:lineRule="auto"/>
              <w:ind w:left="0" w:right="0" w:firstLine="78"/>
              <w:jc w:val="left"/>
              <w:rPr>
                <w:sz w:val="22"/>
              </w:rPr>
            </w:pPr>
            <w:r w:rsidRPr="000D54BB">
              <w:rPr>
                <w:sz w:val="22"/>
              </w:rPr>
              <w:t xml:space="preserve">Объем </w:t>
            </w:r>
            <w:proofErr w:type="spellStart"/>
            <w:r w:rsidRPr="000D54BB">
              <w:rPr>
                <w:sz w:val="22"/>
              </w:rPr>
              <w:t>финанси</w:t>
            </w:r>
            <w:proofErr w:type="spellEnd"/>
            <w:r w:rsidRPr="000D54BB">
              <w:rPr>
                <w:sz w:val="22"/>
              </w:rPr>
              <w:t xml:space="preserve"> </w:t>
            </w:r>
            <w:proofErr w:type="spellStart"/>
            <w:proofErr w:type="gramStart"/>
            <w:r w:rsidRPr="000D54BB">
              <w:rPr>
                <w:sz w:val="22"/>
              </w:rPr>
              <w:t>рования</w:t>
            </w:r>
            <w:proofErr w:type="spellEnd"/>
            <w:r w:rsidRPr="000D54BB">
              <w:rPr>
                <w:sz w:val="22"/>
              </w:rPr>
              <w:t xml:space="preserve">  (</w:t>
            </w:r>
            <w:proofErr w:type="gramEnd"/>
            <w:r w:rsidRPr="000D54BB">
              <w:rPr>
                <w:sz w:val="22"/>
              </w:rPr>
              <w:t>тыс. руб.)</w:t>
            </w:r>
          </w:p>
        </w:tc>
      </w:tr>
      <w:tr w:rsidR="00151CBB" w:rsidRPr="000D54BB" w14:paraId="1AF177EB" w14:textId="77777777" w:rsidTr="000D54BB">
        <w:trPr>
          <w:gridAfter w:val="1"/>
          <w:wAfter w:w="6" w:type="dxa"/>
          <w:trHeight w:val="845"/>
        </w:trPr>
        <w:tc>
          <w:tcPr>
            <w:tcW w:w="45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9E4F3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08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0FDF7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BD5B5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24696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DACD6D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окончания реализации</w:t>
            </w:r>
          </w:p>
        </w:tc>
        <w:tc>
          <w:tcPr>
            <w:tcW w:w="439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77569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01A6E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2D8BC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151CBB" w:rsidRPr="000D54BB" w14:paraId="696B684E" w14:textId="77777777" w:rsidTr="000D54BB">
        <w:trPr>
          <w:gridAfter w:val="1"/>
          <w:wAfter w:w="6" w:type="dxa"/>
          <w:trHeight w:val="217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2411F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1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9186E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B0975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3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68AA5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1BE2C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5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97CD9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6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742A8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51F37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8</w:t>
            </w:r>
          </w:p>
        </w:tc>
      </w:tr>
      <w:tr w:rsidR="00151CBB" w:rsidRPr="000D54BB" w14:paraId="435C5A13" w14:textId="77777777" w:rsidTr="000D54BB">
        <w:trPr>
          <w:gridAfter w:val="1"/>
          <w:wAfter w:w="6" w:type="dxa"/>
          <w:trHeight w:val="221"/>
        </w:trPr>
        <w:tc>
          <w:tcPr>
            <w:tcW w:w="1488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D64AE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151CBB" w:rsidRPr="000D54BB" w14:paraId="42CAA2B5" w14:textId="77777777" w:rsidTr="000D54BB">
        <w:trPr>
          <w:gridAfter w:val="1"/>
          <w:wAfter w:w="6" w:type="dxa"/>
          <w:trHeight w:val="428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87633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b/>
                <w:sz w:val="22"/>
              </w:rPr>
              <w:t xml:space="preserve">1. </w:t>
            </w:r>
          </w:p>
        </w:tc>
        <w:tc>
          <w:tcPr>
            <w:tcW w:w="1442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B608F" w14:textId="77777777" w:rsidR="00151CBB" w:rsidRPr="000D54BB" w:rsidRDefault="00151CBB" w:rsidP="000D54BB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0D54BB">
              <w:rPr>
                <w:b/>
                <w:sz w:val="22"/>
              </w:rPr>
              <w:t>Подпрограмма №1 «Обеспечение безопасности жизнедеятельности населения Лесозаводского городского округа» на</w:t>
            </w:r>
          </w:p>
          <w:p w14:paraId="41144C94" w14:textId="55637130" w:rsidR="00151CBB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2021-</w:t>
            </w:r>
            <w:r w:rsidR="00151CBB" w:rsidRPr="000D54BB">
              <w:rPr>
                <w:b/>
                <w:sz w:val="22"/>
              </w:rPr>
              <w:t>2027 годы</w:t>
            </w:r>
          </w:p>
        </w:tc>
      </w:tr>
      <w:tr w:rsidR="00151CBB" w:rsidRPr="000D54BB" w14:paraId="73B8E406" w14:textId="77777777" w:rsidTr="000D54BB">
        <w:trPr>
          <w:gridAfter w:val="1"/>
          <w:wAfter w:w="6" w:type="dxa"/>
          <w:trHeight w:val="855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0C488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bookmarkStart w:id="0" w:name="_GoBack" w:colFirst="2" w:colLast="2"/>
            <w:r w:rsidRPr="000D54BB">
              <w:rPr>
                <w:sz w:val="22"/>
              </w:rPr>
              <w:lastRenderedPageBreak/>
              <w:t xml:space="preserve">1.1 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079E2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Обеспечение безопасности людей на водных объектах Лесозаводского городского округа</w:t>
            </w:r>
          </w:p>
        </w:tc>
        <w:tc>
          <w:tcPr>
            <w:tcW w:w="1972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920C344" w14:textId="77777777" w:rsidR="00151CBB" w:rsidRPr="000D54BB" w:rsidRDefault="00151CBB" w:rsidP="00053AE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МКУ</w:t>
            </w:r>
          </w:p>
          <w:p w14:paraId="28F004AF" w14:textId="77777777" w:rsidR="00151CBB" w:rsidRPr="000D54BB" w:rsidRDefault="00151CBB" w:rsidP="00053AE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«Управление по делам ГО и ЧС ЛГО», управление</w:t>
            </w:r>
          </w:p>
          <w:p w14:paraId="1AF08684" w14:textId="206DAC14" w:rsidR="00151CBB" w:rsidRPr="000D54BB" w:rsidRDefault="000D54BB" w:rsidP="00053AE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жизнеобеспечени</w:t>
            </w:r>
            <w:r w:rsidR="00151CBB" w:rsidRPr="000D54BB">
              <w:rPr>
                <w:sz w:val="22"/>
              </w:rPr>
              <w:t>я,</w:t>
            </w:r>
          </w:p>
          <w:p w14:paraId="186540BC" w14:textId="77777777" w:rsidR="00151CBB" w:rsidRPr="000D54BB" w:rsidRDefault="00151CBB" w:rsidP="00053AE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отдел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12A69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4EE3D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2027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469D0" w14:textId="77777777" w:rsidR="00151CBB" w:rsidRPr="000D54BB" w:rsidRDefault="00151CBB" w:rsidP="000D54BB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0D54BB">
              <w:rPr>
                <w:sz w:val="22"/>
              </w:rPr>
              <w:t>снижение показателей гибели и травматизма на водных объектах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C0744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F5FBE" w14:textId="77777777" w:rsidR="00151CBB" w:rsidRPr="000D54BB" w:rsidRDefault="00D17F16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4</w:t>
            </w:r>
            <w:r w:rsidR="00951412" w:rsidRPr="000D54BB">
              <w:rPr>
                <w:sz w:val="22"/>
              </w:rPr>
              <w:t>8</w:t>
            </w:r>
            <w:r w:rsidRPr="000D54BB">
              <w:rPr>
                <w:sz w:val="22"/>
              </w:rPr>
              <w:t>8,0</w:t>
            </w:r>
          </w:p>
        </w:tc>
      </w:tr>
      <w:tr w:rsidR="00BD44C1" w:rsidRPr="000D54BB" w14:paraId="59D1A3B0" w14:textId="77777777" w:rsidTr="00336CD9">
        <w:trPr>
          <w:gridAfter w:val="1"/>
          <w:wAfter w:w="6" w:type="dxa"/>
          <w:trHeight w:val="667"/>
        </w:trPr>
        <w:tc>
          <w:tcPr>
            <w:tcW w:w="4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710A3FB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 xml:space="preserve">1.2 </w:t>
            </w:r>
          </w:p>
        </w:tc>
        <w:tc>
          <w:tcPr>
            <w:tcW w:w="308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46F99F0" w14:textId="28B0990E" w:rsidR="00BD44C1" w:rsidRPr="000D54BB" w:rsidRDefault="00BD44C1" w:rsidP="00BD44C1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Снижение рисков и смягчение последствий чрезвычайных ситуаций природного и техногенного</w:t>
            </w:r>
            <w:r>
              <w:rPr>
                <w:sz w:val="22"/>
              </w:rPr>
              <w:t xml:space="preserve"> </w:t>
            </w:r>
            <w:r w:rsidRPr="000D54BB">
              <w:rPr>
                <w:sz w:val="22"/>
              </w:rPr>
              <w:t>характера на территории Лесозаводского городского округа</w:t>
            </w:r>
          </w:p>
        </w:tc>
        <w:tc>
          <w:tcPr>
            <w:tcW w:w="197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719082" w14:textId="77777777" w:rsidR="00BD44C1" w:rsidRPr="000D54BB" w:rsidRDefault="00BD44C1" w:rsidP="00053AE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1C30A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41B32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2027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4085B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 xml:space="preserve">уменьшение материального ущерба, а также гибели и </w:t>
            </w:r>
            <w:proofErr w:type="spellStart"/>
            <w:r w:rsidRPr="000D54BB">
              <w:rPr>
                <w:sz w:val="22"/>
              </w:rPr>
              <w:t>травмирования</w:t>
            </w:r>
            <w:proofErr w:type="spellEnd"/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177EE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2BC61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4319,6</w:t>
            </w:r>
          </w:p>
        </w:tc>
      </w:tr>
      <w:tr w:rsidR="00BD44C1" w:rsidRPr="000D54BB" w14:paraId="2E330EBE" w14:textId="77777777" w:rsidTr="00336CD9">
        <w:tblPrEx>
          <w:tblCellMar>
            <w:top w:w="3" w:type="dxa"/>
            <w:left w:w="49" w:type="dxa"/>
            <w:right w:w="55" w:type="dxa"/>
          </w:tblCellMar>
        </w:tblPrEx>
        <w:trPr>
          <w:trHeight w:val="638"/>
        </w:trPr>
        <w:tc>
          <w:tcPr>
            <w:tcW w:w="4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5E832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08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9A82C" w14:textId="0420A0BA" w:rsidR="00BD44C1" w:rsidRPr="000D54BB" w:rsidRDefault="00BD44C1" w:rsidP="000D54BB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569F1" w14:textId="77777777" w:rsidR="00BD44C1" w:rsidRPr="000D54BB" w:rsidRDefault="00BD44C1" w:rsidP="00053AE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социальной</w:t>
            </w:r>
          </w:p>
          <w:p w14:paraId="17EE00BE" w14:textId="77777777" w:rsidR="00BD44C1" w:rsidRPr="000D54BB" w:rsidRDefault="00BD44C1" w:rsidP="00053AE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работы,</w:t>
            </w:r>
          </w:p>
          <w:p w14:paraId="209F49B9" w14:textId="77777777" w:rsidR="00BD44C1" w:rsidRPr="000D54BB" w:rsidRDefault="00BD44C1" w:rsidP="00053AE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МКУ</w:t>
            </w:r>
          </w:p>
          <w:p w14:paraId="19DC09BD" w14:textId="77777777" w:rsidR="00BD44C1" w:rsidRPr="000D54BB" w:rsidRDefault="00BD44C1" w:rsidP="00053AE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«Управление образования</w:t>
            </w:r>
          </w:p>
          <w:p w14:paraId="296E4EBC" w14:textId="77777777" w:rsidR="00BD44C1" w:rsidRPr="000D54BB" w:rsidRDefault="00BD44C1" w:rsidP="00053AE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ЛГО»,</w:t>
            </w:r>
          </w:p>
          <w:p w14:paraId="07CF492F" w14:textId="77777777" w:rsidR="00BD44C1" w:rsidRPr="000D54BB" w:rsidRDefault="00BD44C1" w:rsidP="00053AE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МКУ</w:t>
            </w:r>
          </w:p>
          <w:p w14:paraId="36373D1B" w14:textId="77777777" w:rsidR="00BD44C1" w:rsidRPr="000D54BB" w:rsidRDefault="00BD44C1" w:rsidP="00053AE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«Управление культуры, молодежной политики и спорта ЛГО»</w:t>
            </w:r>
          </w:p>
        </w:tc>
        <w:tc>
          <w:tcPr>
            <w:tcW w:w="12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01505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31CFC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BC3EB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населения при угрозе и (или) возникновении чрезвычайных ситуаций</w:t>
            </w:r>
          </w:p>
        </w:tc>
        <w:tc>
          <w:tcPr>
            <w:tcW w:w="1278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7E476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477C2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bookmarkEnd w:id="0"/>
      <w:tr w:rsidR="00151CBB" w:rsidRPr="000D54BB" w14:paraId="28922A96" w14:textId="77777777" w:rsidTr="00BD44C1">
        <w:tblPrEx>
          <w:tblCellMar>
            <w:top w:w="3" w:type="dxa"/>
            <w:left w:w="49" w:type="dxa"/>
            <w:right w:w="55" w:type="dxa"/>
          </w:tblCellMar>
        </w:tblPrEx>
        <w:trPr>
          <w:trHeight w:val="2126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94A83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 xml:space="preserve">1.3 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C8C57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Обеспечение пожарной безопасности на территории Лесозаводского городского округа</w:t>
            </w:r>
          </w:p>
        </w:tc>
        <w:tc>
          <w:tcPr>
            <w:tcW w:w="197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E085C0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7EDAC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595F5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2027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6B3DF" w14:textId="77777777" w:rsidR="00151CBB" w:rsidRPr="000D54BB" w:rsidRDefault="00151CBB" w:rsidP="000D54BB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0D54BB">
              <w:rPr>
                <w:sz w:val="22"/>
              </w:rPr>
              <w:t>повышение защищенности территории населенных пунктов от пожаров, увеличение количества мест забора воды для целей пожаротушения, повышение уровня</w:t>
            </w:r>
          </w:p>
          <w:p w14:paraId="2A27D284" w14:textId="19CDD09E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профилактической</w:t>
            </w:r>
            <w:r w:rsidR="000D54BB">
              <w:rPr>
                <w:sz w:val="22"/>
              </w:rPr>
              <w:t xml:space="preserve"> </w:t>
            </w:r>
            <w:r w:rsidRPr="000D54BB">
              <w:rPr>
                <w:sz w:val="22"/>
              </w:rPr>
              <w:t>работы в области</w:t>
            </w:r>
          </w:p>
          <w:p w14:paraId="54C3EA4B" w14:textId="77777777" w:rsidR="00151CBB" w:rsidRPr="000D54BB" w:rsidRDefault="00151CBB" w:rsidP="000D54BB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0D54BB">
              <w:rPr>
                <w:sz w:val="22"/>
              </w:rPr>
              <w:t>пожарной безопасности, снижение показателей гибели и травматизма на пожарах.</w:t>
            </w:r>
          </w:p>
        </w:tc>
        <w:tc>
          <w:tcPr>
            <w:tcW w:w="12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01F00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24872" w14:textId="77777777" w:rsidR="00151CBB" w:rsidRPr="000D54BB" w:rsidRDefault="00D17F16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12078,0</w:t>
            </w:r>
          </w:p>
        </w:tc>
      </w:tr>
      <w:tr w:rsidR="00151CBB" w:rsidRPr="000D54BB" w14:paraId="3697C41D" w14:textId="77777777" w:rsidTr="000D54BB">
        <w:tblPrEx>
          <w:tblCellMar>
            <w:top w:w="3" w:type="dxa"/>
            <w:left w:w="49" w:type="dxa"/>
            <w:right w:w="55" w:type="dxa"/>
          </w:tblCellMar>
        </w:tblPrEx>
        <w:trPr>
          <w:trHeight w:val="1066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888EC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 xml:space="preserve">1.4 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983B3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Прочие мероприятия по обеспечению безопасности жизнедеятельности населения Лесозаводского городского округа</w:t>
            </w:r>
          </w:p>
        </w:tc>
        <w:tc>
          <w:tcPr>
            <w:tcW w:w="197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E4C2F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D7EF7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CA60A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2027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AC572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56AF8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5B404" w14:textId="77777777" w:rsidR="00151CBB" w:rsidRPr="000D54BB" w:rsidRDefault="00D17F16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403,3</w:t>
            </w:r>
          </w:p>
        </w:tc>
      </w:tr>
      <w:tr w:rsidR="00151CBB" w:rsidRPr="000D54BB" w14:paraId="31D7D43C" w14:textId="77777777" w:rsidTr="000D54BB">
        <w:tblPrEx>
          <w:tblCellMar>
            <w:top w:w="3" w:type="dxa"/>
            <w:left w:w="49" w:type="dxa"/>
            <w:right w:w="55" w:type="dxa"/>
          </w:tblCellMar>
        </w:tblPrEx>
        <w:trPr>
          <w:gridAfter w:val="1"/>
          <w:wAfter w:w="6" w:type="dxa"/>
          <w:trHeight w:val="428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B4B06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b/>
                <w:sz w:val="22"/>
              </w:rPr>
              <w:t xml:space="preserve">2. </w:t>
            </w:r>
          </w:p>
        </w:tc>
        <w:tc>
          <w:tcPr>
            <w:tcW w:w="1442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A11C1" w14:textId="667F5255" w:rsidR="00151CBB" w:rsidRPr="000D54BB" w:rsidRDefault="00151CBB" w:rsidP="000D54BB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0D54BB">
              <w:rPr>
                <w:b/>
                <w:sz w:val="22"/>
              </w:rPr>
              <w:t>Подпрограмма № 2 «Профилактика экстремизма и терроризма, минимизация последствий проявления экстремизма и терроризма на территории Лесозаводско</w:t>
            </w:r>
            <w:r w:rsidR="00BD44C1">
              <w:rPr>
                <w:b/>
                <w:sz w:val="22"/>
              </w:rPr>
              <w:t>го городского округа» на 2021-</w:t>
            </w:r>
            <w:r w:rsidRPr="000D54BB">
              <w:rPr>
                <w:b/>
                <w:sz w:val="22"/>
              </w:rPr>
              <w:t>2027 годы</w:t>
            </w:r>
          </w:p>
        </w:tc>
      </w:tr>
      <w:tr w:rsidR="00151CBB" w:rsidRPr="000D54BB" w14:paraId="2A56B43E" w14:textId="77777777" w:rsidTr="000D54BB">
        <w:tblPrEx>
          <w:tblCellMar>
            <w:top w:w="3" w:type="dxa"/>
            <w:left w:w="49" w:type="dxa"/>
            <w:right w:w="55" w:type="dxa"/>
          </w:tblCellMar>
        </w:tblPrEx>
        <w:trPr>
          <w:trHeight w:val="1911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5C156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 xml:space="preserve">2.1 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6DB47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Профилактика экстремизма и терроризма, минимизация последствий проявления экстремизма и терроризма на территории Лесозаводского городского округа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C17273B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МКУ</w:t>
            </w:r>
          </w:p>
          <w:p w14:paraId="4F48E69D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«Управление по делам ГО и ЧС ЛГО», управление</w:t>
            </w:r>
          </w:p>
          <w:p w14:paraId="08DB229F" w14:textId="000CFBC6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жизнеобеспечения,</w:t>
            </w:r>
          </w:p>
          <w:p w14:paraId="59CBDED7" w14:textId="3D8669DD" w:rsidR="00151CBB" w:rsidRPr="000D54BB" w:rsidRDefault="00151CBB" w:rsidP="00BD44C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отдел социальной</w:t>
            </w:r>
            <w:r w:rsidR="000D54BB">
              <w:rPr>
                <w:sz w:val="22"/>
              </w:rPr>
              <w:t xml:space="preserve"> </w:t>
            </w:r>
            <w:r w:rsidR="000D54BB" w:rsidRPr="000D54BB">
              <w:rPr>
                <w:sz w:val="22"/>
              </w:rPr>
              <w:t>работы,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0B6F8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83244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2027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D4360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отсутствие общественных объединений, ликвидированных по причине осуществления ими экстремисткой деятельности, групповые нарушения</w:t>
            </w:r>
          </w:p>
          <w:p w14:paraId="216EB090" w14:textId="43493DCE" w:rsidR="00151CBB" w:rsidRPr="000D54BB" w:rsidRDefault="00151CBB" w:rsidP="00BD44C1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0D54BB">
              <w:rPr>
                <w:sz w:val="22"/>
              </w:rPr>
              <w:t>общественного порядка,</w:t>
            </w:r>
            <w:r w:rsidR="00BD44C1">
              <w:rPr>
                <w:sz w:val="22"/>
              </w:rPr>
              <w:t xml:space="preserve"> </w:t>
            </w:r>
            <w:r w:rsidR="00BD44C1" w:rsidRPr="000D54BB">
              <w:rPr>
                <w:sz w:val="22"/>
              </w:rPr>
              <w:t>повышение уровня работы в области</w:t>
            </w:r>
            <w:r w:rsidR="00BD44C1">
              <w:rPr>
                <w:sz w:val="22"/>
              </w:rPr>
              <w:t xml:space="preserve"> </w:t>
            </w:r>
            <w:r w:rsidR="00BD44C1" w:rsidRPr="000D54BB">
              <w:rPr>
                <w:sz w:val="22"/>
              </w:rPr>
              <w:t>профилактики</w:t>
            </w:r>
            <w:r w:rsidR="00BD44C1">
              <w:rPr>
                <w:sz w:val="22"/>
              </w:rPr>
              <w:t xml:space="preserve"> </w:t>
            </w:r>
            <w:r w:rsidR="00BD44C1" w:rsidRPr="000D54BB">
              <w:rPr>
                <w:sz w:val="22"/>
              </w:rPr>
              <w:t>экстремизма и</w:t>
            </w:r>
            <w:r w:rsidR="00BD44C1">
              <w:rPr>
                <w:sz w:val="22"/>
              </w:rPr>
              <w:t xml:space="preserve"> </w:t>
            </w:r>
            <w:r w:rsidR="00BD44C1" w:rsidRPr="000D54BB">
              <w:rPr>
                <w:sz w:val="22"/>
              </w:rPr>
              <w:t>терроризма</w:t>
            </w:r>
          </w:p>
        </w:tc>
        <w:tc>
          <w:tcPr>
            <w:tcW w:w="12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8535D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2E276" w14:textId="77777777" w:rsidR="00151CBB" w:rsidRPr="000D54BB" w:rsidRDefault="00D17F16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379,2</w:t>
            </w:r>
          </w:p>
        </w:tc>
      </w:tr>
      <w:tr w:rsidR="00151CBB" w:rsidRPr="000D54BB" w14:paraId="5699B679" w14:textId="77777777" w:rsidTr="000D54BB">
        <w:tblPrEx>
          <w:tblCellMar>
            <w:left w:w="51" w:type="dxa"/>
            <w:right w:w="49" w:type="dxa"/>
          </w:tblCellMar>
        </w:tblPrEx>
        <w:trPr>
          <w:trHeight w:val="2331"/>
        </w:trPr>
        <w:tc>
          <w:tcPr>
            <w:tcW w:w="45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1B867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08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C2094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CAAC0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МКУ</w:t>
            </w:r>
          </w:p>
          <w:p w14:paraId="777F7FEF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«Управление образования</w:t>
            </w:r>
          </w:p>
          <w:p w14:paraId="715BDB26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ЛГО»,</w:t>
            </w:r>
          </w:p>
          <w:p w14:paraId="6BF32D39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МКУ</w:t>
            </w:r>
          </w:p>
          <w:p w14:paraId="6B1ADD9D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«Управление культуры, молодежной политики и спорта ЛГО»</w:t>
            </w:r>
          </w:p>
        </w:tc>
        <w:tc>
          <w:tcPr>
            <w:tcW w:w="12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4BE42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3A4F2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E258F" w14:textId="200E54A6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3931A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F101B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151CBB" w:rsidRPr="000D54BB" w14:paraId="43109509" w14:textId="77777777" w:rsidTr="000D54BB">
        <w:tblPrEx>
          <w:tblCellMar>
            <w:left w:w="51" w:type="dxa"/>
            <w:right w:w="49" w:type="dxa"/>
          </w:tblCellMar>
        </w:tblPrEx>
        <w:trPr>
          <w:trHeight w:val="1083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A118D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2.2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04702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 xml:space="preserve">Отправка </w:t>
            </w:r>
            <w:proofErr w:type="spellStart"/>
            <w:r w:rsidRPr="000D54BB">
              <w:rPr>
                <w:sz w:val="22"/>
              </w:rPr>
              <w:t>спецпочты</w:t>
            </w:r>
            <w:proofErr w:type="spellEnd"/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0EA13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МКУ</w:t>
            </w:r>
          </w:p>
          <w:p w14:paraId="0C90A649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«Управление по делам ГО и ЧС</w:t>
            </w:r>
          </w:p>
          <w:p w14:paraId="2447E7A8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ЛГО»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EE727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6BC2E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2027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DF1AC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D3FD5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69AE1" w14:textId="77777777" w:rsidR="00151CBB" w:rsidRPr="000D54BB" w:rsidRDefault="00D17F16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120,2</w:t>
            </w:r>
          </w:p>
        </w:tc>
      </w:tr>
      <w:tr w:rsidR="00151CBB" w:rsidRPr="000D54BB" w14:paraId="6FBC6CE2" w14:textId="77777777" w:rsidTr="00BD44C1">
        <w:tblPrEx>
          <w:tblCellMar>
            <w:left w:w="51" w:type="dxa"/>
            <w:right w:w="49" w:type="dxa"/>
          </w:tblCellMar>
        </w:tblPrEx>
        <w:trPr>
          <w:trHeight w:val="641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2584D" w14:textId="77777777" w:rsidR="00151CBB" w:rsidRPr="000D54BB" w:rsidRDefault="00151CBB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b/>
                <w:sz w:val="22"/>
              </w:rPr>
              <w:t xml:space="preserve">3. </w:t>
            </w:r>
          </w:p>
        </w:tc>
        <w:tc>
          <w:tcPr>
            <w:tcW w:w="1443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2809B" w14:textId="6771A326" w:rsidR="00151CBB" w:rsidRPr="000D54BB" w:rsidRDefault="00151CBB" w:rsidP="000D54BB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0D54BB">
              <w:rPr>
                <w:b/>
                <w:sz w:val="22"/>
              </w:rPr>
              <w:t>Мероприятия муниципальной программы 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</w:t>
            </w:r>
            <w:r w:rsidR="000D54BB">
              <w:rPr>
                <w:b/>
                <w:sz w:val="22"/>
              </w:rPr>
              <w:t>го городского округа» на 2021–</w:t>
            </w:r>
            <w:r w:rsidRPr="000D54BB">
              <w:rPr>
                <w:b/>
                <w:sz w:val="22"/>
              </w:rPr>
              <w:t>2027 годы.</w:t>
            </w:r>
          </w:p>
        </w:tc>
      </w:tr>
      <w:tr w:rsidR="00BD44C1" w:rsidRPr="000D54BB" w14:paraId="75D3C507" w14:textId="77777777" w:rsidTr="003C276E">
        <w:tblPrEx>
          <w:tblCellMar>
            <w:left w:w="51" w:type="dxa"/>
            <w:right w:w="49" w:type="dxa"/>
          </w:tblCellMar>
        </w:tblPrEx>
        <w:trPr>
          <w:trHeight w:val="2640"/>
        </w:trPr>
        <w:tc>
          <w:tcPr>
            <w:tcW w:w="4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AAA0B3F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 xml:space="preserve">3.1 </w:t>
            </w:r>
          </w:p>
        </w:tc>
        <w:tc>
          <w:tcPr>
            <w:tcW w:w="308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87E2E27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Мероприятия в области гражданской обороны, предупреждения и ликвидации чрезвычайных ситуаций и безопасности людей на водных объектах. Закупка товаров, работ и услуг для обеспечения государственных (муниципальных) нужд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BD65D5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МКУ</w:t>
            </w:r>
          </w:p>
          <w:p w14:paraId="78D8B1B0" w14:textId="0D8CC3FF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«Управление по делам ГО и ЧС ЛГО», управление жизнеобеспечения,</w:t>
            </w:r>
          </w:p>
          <w:p w14:paraId="2C259DA2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отдел социальной работы,</w:t>
            </w:r>
          </w:p>
          <w:p w14:paraId="3A1D0A85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МКУ</w:t>
            </w:r>
          </w:p>
          <w:p w14:paraId="072972C7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«Управление образования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4E354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1FFB6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2027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B95B3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Уменьшение</w:t>
            </w:r>
          </w:p>
          <w:p w14:paraId="361AD0CA" w14:textId="77777777" w:rsidR="00BD44C1" w:rsidRPr="000D54BB" w:rsidRDefault="00BD44C1" w:rsidP="000D54BB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0D54BB">
              <w:rPr>
                <w:sz w:val="22"/>
              </w:rPr>
              <w:t>материального ущерба, а также гибели и</w:t>
            </w:r>
          </w:p>
          <w:p w14:paraId="3DC8AA47" w14:textId="77777777" w:rsidR="00BD44C1" w:rsidRPr="000D54BB" w:rsidRDefault="00BD44C1" w:rsidP="000D54BB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0D54BB">
              <w:rPr>
                <w:sz w:val="22"/>
              </w:rPr>
              <w:t>травмирования населения в условиях гражданской обороны при угрозе и (или) возникновении чрезвычайных ситуаций,</w:t>
            </w:r>
          </w:p>
          <w:p w14:paraId="563937EA" w14:textId="0AE74F31" w:rsidR="00BD44C1" w:rsidRPr="000D54BB" w:rsidRDefault="00BD44C1" w:rsidP="000D54BB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0D54BB">
              <w:rPr>
                <w:sz w:val="22"/>
              </w:rPr>
              <w:t>повышение защищенности территори</w:t>
            </w:r>
            <w:r>
              <w:rPr>
                <w:sz w:val="22"/>
              </w:rPr>
              <w:t>и населенных пунктов от пожаров</w:t>
            </w:r>
          </w:p>
        </w:tc>
        <w:tc>
          <w:tcPr>
            <w:tcW w:w="12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2E8D7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B8255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127,746</w:t>
            </w:r>
          </w:p>
        </w:tc>
      </w:tr>
      <w:tr w:rsidR="00BD44C1" w:rsidRPr="000D54BB" w14:paraId="29CE08C6" w14:textId="77777777" w:rsidTr="003C276E">
        <w:tblPrEx>
          <w:tblCellMar>
            <w:left w:w="51" w:type="dxa"/>
            <w:right w:w="49" w:type="dxa"/>
          </w:tblCellMar>
        </w:tblPrEx>
        <w:trPr>
          <w:trHeight w:val="1829"/>
        </w:trPr>
        <w:tc>
          <w:tcPr>
            <w:tcW w:w="4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A88B0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08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ABE8C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</w:tcPr>
          <w:p w14:paraId="438CEF4E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ЛГО»,</w:t>
            </w:r>
          </w:p>
          <w:p w14:paraId="10C55323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МКУ</w:t>
            </w:r>
          </w:p>
          <w:p w14:paraId="7D132A59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0D54BB">
              <w:rPr>
                <w:sz w:val="22"/>
              </w:rPr>
              <w:t>«Управление культуры, молодежной политики и спорта ЛГО»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34C80DB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83A63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49FDD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0D54BB">
              <w:rPr>
                <w:sz w:val="22"/>
              </w:rPr>
              <w:t>Увеличение количества забора воды для целей пожаротушения, повышение уровня профилактической работы в области пожарной безопасности, снижение показателей гибели и травматизма на водных объектах</w:t>
            </w:r>
          </w:p>
        </w:tc>
        <w:tc>
          <w:tcPr>
            <w:tcW w:w="12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5A818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E6D26" w14:textId="77777777" w:rsidR="00BD44C1" w:rsidRPr="000D54BB" w:rsidRDefault="00BD44C1" w:rsidP="000D54BB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14:paraId="60334FB9" w14:textId="77777777" w:rsidR="00151CBB" w:rsidRPr="000D54BB" w:rsidRDefault="00151CBB" w:rsidP="000D54BB">
      <w:pPr>
        <w:spacing w:after="0" w:line="240" w:lineRule="auto"/>
        <w:ind w:left="0" w:right="0"/>
        <w:rPr>
          <w:sz w:val="22"/>
        </w:rPr>
      </w:pPr>
    </w:p>
    <w:sectPr w:rsidR="00151CBB" w:rsidRPr="000D54BB" w:rsidSect="00BD44C1">
      <w:headerReference w:type="default" r:id="rId6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EEA2D" w14:textId="77777777" w:rsidR="00EC7856" w:rsidRDefault="00EC7856" w:rsidP="00BD44C1">
      <w:pPr>
        <w:spacing w:after="0" w:line="240" w:lineRule="auto"/>
      </w:pPr>
      <w:r>
        <w:separator/>
      </w:r>
    </w:p>
  </w:endnote>
  <w:endnote w:type="continuationSeparator" w:id="0">
    <w:p w14:paraId="0F601020" w14:textId="77777777" w:rsidR="00EC7856" w:rsidRDefault="00EC7856" w:rsidP="00BD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5E98A" w14:textId="77777777" w:rsidR="00EC7856" w:rsidRDefault="00EC7856" w:rsidP="00BD44C1">
      <w:pPr>
        <w:spacing w:after="0" w:line="240" w:lineRule="auto"/>
      </w:pPr>
      <w:r>
        <w:separator/>
      </w:r>
    </w:p>
  </w:footnote>
  <w:footnote w:type="continuationSeparator" w:id="0">
    <w:p w14:paraId="36D9C613" w14:textId="77777777" w:rsidR="00EC7856" w:rsidRDefault="00EC7856" w:rsidP="00BD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8740386"/>
      <w:docPartObj>
        <w:docPartGallery w:val="Page Numbers (Top of Page)"/>
        <w:docPartUnique/>
      </w:docPartObj>
    </w:sdtPr>
    <w:sdtEndPr/>
    <w:sdtContent>
      <w:p w14:paraId="731DD955" w14:textId="194CB3AB" w:rsidR="00BD44C1" w:rsidRDefault="00BD44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AE7">
          <w:rPr>
            <w:noProof/>
          </w:rPr>
          <w:t>3</w:t>
        </w:r>
        <w:r>
          <w:fldChar w:fldCharType="end"/>
        </w:r>
      </w:p>
    </w:sdtContent>
  </w:sdt>
  <w:p w14:paraId="579526C7" w14:textId="77777777" w:rsidR="00BD44C1" w:rsidRDefault="00BD44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BB"/>
    <w:rsid w:val="00053AE7"/>
    <w:rsid w:val="00083A12"/>
    <w:rsid w:val="000D54BB"/>
    <w:rsid w:val="00151CBB"/>
    <w:rsid w:val="00946CD4"/>
    <w:rsid w:val="00951412"/>
    <w:rsid w:val="00BD44C1"/>
    <w:rsid w:val="00D17F16"/>
    <w:rsid w:val="00E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4F64"/>
  <w15:chartTrackingRefBased/>
  <w15:docId w15:val="{A2440C86-34B9-4F0C-9211-4E357AE1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BB"/>
    <w:pPr>
      <w:spacing w:after="3" w:line="249" w:lineRule="auto"/>
      <w:ind w:left="808" w:right="791" w:firstLine="709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1C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4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4C1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5">
    <w:name w:val="footer"/>
    <w:basedOn w:val="a"/>
    <w:link w:val="a6"/>
    <w:uiPriority w:val="99"/>
    <w:unhideWhenUsed/>
    <w:rsid w:val="00BD4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4C1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44C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Алексеева</dc:creator>
  <cp:keywords/>
  <dc:description/>
  <cp:lastModifiedBy>МашБюро</cp:lastModifiedBy>
  <cp:revision>6</cp:revision>
  <cp:lastPrinted>2024-03-14T00:50:00Z</cp:lastPrinted>
  <dcterms:created xsi:type="dcterms:W3CDTF">2024-02-12T05:00:00Z</dcterms:created>
  <dcterms:modified xsi:type="dcterms:W3CDTF">2024-03-14T00:50:00Z</dcterms:modified>
</cp:coreProperties>
</file>