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79" w:rsidRPr="00DE6F7D" w:rsidRDefault="00372E79" w:rsidP="00DE6F7D">
      <w:pPr>
        <w:pStyle w:val="a3"/>
        <w:spacing w:line="360" w:lineRule="auto"/>
        <w:ind w:firstLine="10348"/>
        <w:jc w:val="center"/>
        <w:rPr>
          <w:rFonts w:ascii="Times New Roman" w:hAnsi="Times New Roman"/>
          <w:sz w:val="26"/>
          <w:szCs w:val="26"/>
        </w:rPr>
      </w:pPr>
      <w:r w:rsidRPr="00DE6F7D">
        <w:rPr>
          <w:rFonts w:ascii="Times New Roman" w:hAnsi="Times New Roman"/>
          <w:sz w:val="26"/>
          <w:szCs w:val="26"/>
        </w:rPr>
        <w:t xml:space="preserve">Приложение </w:t>
      </w:r>
      <w:r w:rsidR="00DE6F7D">
        <w:rPr>
          <w:rFonts w:ascii="Times New Roman" w:hAnsi="Times New Roman"/>
          <w:sz w:val="26"/>
          <w:szCs w:val="26"/>
        </w:rPr>
        <w:t xml:space="preserve">№ </w:t>
      </w:r>
      <w:r w:rsidR="00226FD8" w:rsidRPr="00DE6F7D">
        <w:rPr>
          <w:rFonts w:ascii="Times New Roman" w:hAnsi="Times New Roman"/>
          <w:sz w:val="26"/>
          <w:szCs w:val="26"/>
        </w:rPr>
        <w:t>2</w:t>
      </w:r>
    </w:p>
    <w:p w:rsidR="00372E79" w:rsidRPr="00DE6F7D" w:rsidRDefault="00372E79" w:rsidP="00DE6F7D">
      <w:pPr>
        <w:pStyle w:val="a3"/>
        <w:ind w:firstLine="10348"/>
        <w:jc w:val="center"/>
        <w:rPr>
          <w:rFonts w:ascii="Times New Roman" w:hAnsi="Times New Roman"/>
          <w:sz w:val="26"/>
          <w:szCs w:val="26"/>
        </w:rPr>
      </w:pPr>
      <w:r w:rsidRPr="00DE6F7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2E79" w:rsidRPr="00DE6F7D" w:rsidRDefault="00372E79" w:rsidP="00DE6F7D">
      <w:pPr>
        <w:pStyle w:val="a3"/>
        <w:ind w:firstLine="10348"/>
        <w:jc w:val="center"/>
        <w:rPr>
          <w:rFonts w:ascii="Times New Roman" w:hAnsi="Times New Roman"/>
          <w:sz w:val="26"/>
          <w:szCs w:val="26"/>
        </w:rPr>
      </w:pPr>
      <w:r w:rsidRPr="00DE6F7D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372E79" w:rsidRDefault="008A7BDB" w:rsidP="00DE6F7D">
      <w:pPr>
        <w:pStyle w:val="a3"/>
        <w:ind w:firstLine="1034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27.11.2023  № 1977</w:t>
      </w:r>
      <w:bookmarkStart w:id="0" w:name="_GoBack"/>
      <w:bookmarkEnd w:id="0"/>
    </w:p>
    <w:p w:rsidR="00DE6F7D" w:rsidRPr="00DE6F7D" w:rsidRDefault="00DE6F7D" w:rsidP="00DE6F7D">
      <w:pPr>
        <w:pStyle w:val="a3"/>
        <w:ind w:firstLine="10348"/>
        <w:jc w:val="center"/>
        <w:rPr>
          <w:rFonts w:ascii="Times New Roman" w:hAnsi="Times New Roman"/>
          <w:sz w:val="26"/>
          <w:szCs w:val="26"/>
        </w:rPr>
      </w:pPr>
    </w:p>
    <w:p w:rsidR="00372E79" w:rsidRPr="00DE6F7D" w:rsidRDefault="00372E79" w:rsidP="00DE6F7D">
      <w:pPr>
        <w:tabs>
          <w:tab w:val="left" w:pos="12616"/>
        </w:tabs>
        <w:spacing w:after="0" w:line="360" w:lineRule="auto"/>
        <w:ind w:firstLine="10348"/>
        <w:jc w:val="center"/>
        <w:rPr>
          <w:rFonts w:ascii="Times New Roman" w:hAnsi="Times New Roman"/>
          <w:sz w:val="26"/>
          <w:szCs w:val="26"/>
        </w:rPr>
      </w:pPr>
    </w:p>
    <w:p w:rsidR="00F14BF7" w:rsidRPr="00DE6F7D" w:rsidRDefault="00F16ECE" w:rsidP="00DE6F7D">
      <w:pPr>
        <w:tabs>
          <w:tab w:val="left" w:pos="12616"/>
        </w:tabs>
        <w:spacing w:after="0" w:line="240" w:lineRule="auto"/>
        <w:ind w:left="10206"/>
        <w:jc w:val="center"/>
        <w:rPr>
          <w:rFonts w:ascii="Times New Roman" w:hAnsi="Times New Roman"/>
          <w:sz w:val="26"/>
          <w:szCs w:val="26"/>
        </w:rPr>
      </w:pPr>
      <w:r w:rsidRPr="00DE6F7D">
        <w:rPr>
          <w:rFonts w:ascii="Times New Roman" w:hAnsi="Times New Roman"/>
          <w:sz w:val="26"/>
          <w:szCs w:val="26"/>
        </w:rPr>
        <w:t>Приложение №</w:t>
      </w:r>
      <w:r w:rsidR="00693B14" w:rsidRPr="00DE6F7D">
        <w:rPr>
          <w:rFonts w:ascii="Times New Roman" w:hAnsi="Times New Roman"/>
          <w:sz w:val="26"/>
          <w:szCs w:val="26"/>
        </w:rPr>
        <w:t xml:space="preserve"> </w:t>
      </w:r>
      <w:r w:rsidR="00F14BF7" w:rsidRPr="00DE6F7D">
        <w:rPr>
          <w:rFonts w:ascii="Times New Roman" w:hAnsi="Times New Roman"/>
          <w:sz w:val="26"/>
          <w:szCs w:val="26"/>
        </w:rPr>
        <w:t>2</w:t>
      </w:r>
    </w:p>
    <w:p w:rsidR="00F14BF7" w:rsidRPr="00DE6F7D" w:rsidRDefault="00F14BF7" w:rsidP="00DE6F7D">
      <w:pPr>
        <w:tabs>
          <w:tab w:val="left" w:pos="12616"/>
        </w:tabs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DE6F7D">
        <w:rPr>
          <w:rFonts w:ascii="Times New Roman" w:hAnsi="Times New Roman"/>
          <w:sz w:val="26"/>
          <w:szCs w:val="26"/>
        </w:rPr>
        <w:t>к муниципальной программе</w:t>
      </w:r>
      <w:r w:rsidR="00DE6F7D">
        <w:rPr>
          <w:rFonts w:ascii="Times New Roman" w:hAnsi="Times New Roman"/>
          <w:sz w:val="26"/>
          <w:szCs w:val="26"/>
        </w:rPr>
        <w:t xml:space="preserve"> </w:t>
      </w:r>
      <w:r w:rsidRPr="00DE6F7D">
        <w:rPr>
          <w:rFonts w:ascii="Times New Roman" w:hAnsi="Times New Roman"/>
          <w:sz w:val="26"/>
          <w:szCs w:val="26"/>
        </w:rPr>
        <w:t xml:space="preserve">«Развитие культуры </w:t>
      </w:r>
      <w:r w:rsidR="00DE6F7D">
        <w:rPr>
          <w:rFonts w:ascii="Times New Roman" w:hAnsi="Times New Roman"/>
          <w:sz w:val="26"/>
          <w:szCs w:val="26"/>
        </w:rPr>
        <w:t>Л</w:t>
      </w:r>
      <w:r w:rsidRPr="00DE6F7D">
        <w:rPr>
          <w:rFonts w:ascii="Times New Roman" w:hAnsi="Times New Roman"/>
          <w:sz w:val="26"/>
          <w:szCs w:val="26"/>
        </w:rPr>
        <w:t>есозаводского городского округа</w:t>
      </w:r>
      <w:r w:rsidR="007D30FD" w:rsidRPr="00DE6F7D">
        <w:rPr>
          <w:rFonts w:ascii="Times New Roman" w:hAnsi="Times New Roman"/>
          <w:sz w:val="26"/>
          <w:szCs w:val="26"/>
        </w:rPr>
        <w:t>»</w:t>
      </w:r>
      <w:r w:rsidR="00DE6F7D">
        <w:rPr>
          <w:rFonts w:ascii="Times New Roman" w:hAnsi="Times New Roman"/>
          <w:sz w:val="26"/>
          <w:szCs w:val="26"/>
        </w:rPr>
        <w:t xml:space="preserve"> </w:t>
      </w:r>
      <w:r w:rsidRPr="00DE6F7D">
        <w:rPr>
          <w:rFonts w:ascii="Times New Roman" w:hAnsi="Times New Roman"/>
          <w:sz w:val="26"/>
          <w:szCs w:val="26"/>
        </w:rPr>
        <w:t>на 2021</w:t>
      </w:r>
      <w:r w:rsidR="00DE6F7D">
        <w:rPr>
          <w:rFonts w:ascii="Times New Roman" w:hAnsi="Times New Roman"/>
          <w:sz w:val="26"/>
          <w:szCs w:val="26"/>
        </w:rPr>
        <w:t>–</w:t>
      </w:r>
      <w:r w:rsidR="007D30FD" w:rsidRPr="00DE6F7D">
        <w:rPr>
          <w:rFonts w:ascii="Times New Roman" w:hAnsi="Times New Roman"/>
          <w:sz w:val="26"/>
          <w:szCs w:val="26"/>
        </w:rPr>
        <w:t>2027 годы</w:t>
      </w:r>
    </w:p>
    <w:p w:rsidR="00372E79" w:rsidRPr="00DE6F7D" w:rsidRDefault="00372E79" w:rsidP="00DE6F7D">
      <w:pPr>
        <w:tabs>
          <w:tab w:val="left" w:pos="12616"/>
        </w:tabs>
        <w:spacing w:after="0" w:line="240" w:lineRule="auto"/>
        <w:ind w:left="10348"/>
        <w:jc w:val="center"/>
        <w:rPr>
          <w:rFonts w:ascii="Times New Roman" w:hAnsi="Times New Roman"/>
          <w:sz w:val="26"/>
          <w:szCs w:val="26"/>
        </w:rPr>
      </w:pPr>
    </w:p>
    <w:p w:rsidR="00F14BF7" w:rsidRPr="00DE6F7D" w:rsidRDefault="00F14BF7" w:rsidP="00F14BF7">
      <w:pPr>
        <w:tabs>
          <w:tab w:val="left" w:pos="12616"/>
        </w:tabs>
        <w:spacing w:after="0"/>
        <w:ind w:left="10206"/>
        <w:jc w:val="center"/>
        <w:rPr>
          <w:rFonts w:ascii="Times New Roman" w:hAnsi="Times New Roman"/>
          <w:sz w:val="26"/>
          <w:szCs w:val="26"/>
        </w:rPr>
      </w:pPr>
    </w:p>
    <w:p w:rsidR="00DE6F7D" w:rsidRDefault="00A711FA" w:rsidP="00A711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6F7D">
        <w:rPr>
          <w:rFonts w:ascii="Times New Roman" w:hAnsi="Times New Roman"/>
          <w:b/>
          <w:sz w:val="26"/>
          <w:szCs w:val="26"/>
        </w:rPr>
        <w:t>ПЕРЕЧЕНЬ</w:t>
      </w:r>
      <w:r w:rsidR="00C84B64" w:rsidRPr="00DE6F7D">
        <w:rPr>
          <w:rFonts w:ascii="Times New Roman" w:hAnsi="Times New Roman"/>
          <w:b/>
          <w:sz w:val="26"/>
          <w:szCs w:val="26"/>
        </w:rPr>
        <w:t xml:space="preserve"> </w:t>
      </w:r>
      <w:r w:rsidRPr="00DE6F7D">
        <w:rPr>
          <w:rFonts w:ascii="Times New Roman" w:hAnsi="Times New Roman"/>
          <w:b/>
          <w:sz w:val="26"/>
          <w:szCs w:val="26"/>
        </w:rPr>
        <w:t>И КРАТКОЕ ОПИСАНИЕ</w:t>
      </w:r>
    </w:p>
    <w:p w:rsidR="00F14BF7" w:rsidRPr="00DE6F7D" w:rsidRDefault="00273ADC" w:rsidP="00A711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6F7D">
        <w:rPr>
          <w:rFonts w:ascii="Times New Roman" w:hAnsi="Times New Roman"/>
          <w:b/>
          <w:sz w:val="26"/>
          <w:szCs w:val="26"/>
        </w:rPr>
        <w:t>МЕРОПРИЯТИЙ</w:t>
      </w:r>
      <w:r w:rsidR="00A711FA" w:rsidRPr="00DE6F7D">
        <w:rPr>
          <w:rFonts w:ascii="Times New Roman" w:hAnsi="Times New Roman"/>
          <w:b/>
          <w:sz w:val="26"/>
          <w:szCs w:val="26"/>
        </w:rPr>
        <w:t xml:space="preserve"> РЕАЛИЗУЕМЫХ В СОСТАВЕ МУНИЦИПАЛЬНОЙ ПРОГРАММЫ</w:t>
      </w:r>
    </w:p>
    <w:p w:rsidR="00A711FA" w:rsidRPr="00DE6F7D" w:rsidRDefault="00A711FA" w:rsidP="00A711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6F7D">
        <w:rPr>
          <w:rFonts w:ascii="Times New Roman" w:hAnsi="Times New Roman"/>
          <w:b/>
          <w:sz w:val="26"/>
          <w:szCs w:val="26"/>
        </w:rPr>
        <w:t>«Развитие культуры Лесозаводского городского округа» на 2021-2027 годы</w:t>
      </w:r>
    </w:p>
    <w:p w:rsidR="00A711FA" w:rsidRPr="00DE6F7D" w:rsidRDefault="00A711FA" w:rsidP="00DE6F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6F7D" w:rsidRPr="00DE6F7D" w:rsidRDefault="00DE6F7D" w:rsidP="00DE6F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275"/>
        <w:gridCol w:w="1276"/>
        <w:gridCol w:w="2410"/>
        <w:gridCol w:w="1984"/>
        <w:gridCol w:w="1843"/>
      </w:tblGrid>
      <w:tr w:rsidR="00DD3C4F" w:rsidRPr="00DE6F7D" w:rsidTr="00DE6F7D">
        <w:trPr>
          <w:trHeight w:val="443"/>
          <w:tblHeader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подпрограммы, отдельного мероприятия/контрольные события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Последствие не</w:t>
            </w:r>
            <w:r w:rsidR="00BA5EA1"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реализации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Связь с показателями </w:t>
            </w:r>
            <w:r w:rsidR="007C65F5"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муниципальной</w:t>
            </w: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программы</w:t>
            </w:r>
          </w:p>
        </w:tc>
      </w:tr>
      <w:tr w:rsidR="00DD3C4F" w:rsidRPr="00DE6F7D" w:rsidTr="00DE6F7D">
        <w:trPr>
          <w:trHeight w:val="733"/>
          <w:tblHeader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начала реализации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окончания реализации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ECE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3E3667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муниципального задания муниципальным бюджетным учреждением культуры «Культурно-досуговый центр»</w:t>
            </w:r>
            <w:r w:rsidR="00984182"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МБУК «КДЦ»</w:t>
            </w:r>
            <w:r w:rsidR="002608FB"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МБУК «ЦБС», </w:t>
            </w:r>
            <w:r w:rsidR="002608FB" w:rsidRPr="00DE6F7D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A711FA" w:rsidRPr="00DE6F7D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 w:rsidRPr="00DE6F7D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506D0E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Реализация полномочий органов местного самоуправления по финансированию социально значимых муниципальных учреждений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DE6F7D" w:rsidRDefault="00DD3C4F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436623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1 к программе</w:t>
            </w:r>
          </w:p>
        </w:tc>
      </w:tr>
      <w:tr w:rsidR="00F16ECE" w:rsidRPr="00DE6F7D" w:rsidTr="00DE6F7D">
        <w:trPr>
          <w:cantSplit/>
          <w:trHeight w:val="26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8A055D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Укрепление материально</w:t>
            </w:r>
            <w:r w:rsidR="00CF5CB3" w:rsidRPr="00DE6F7D">
              <w:rPr>
                <w:rFonts w:ascii="Times New Roman" w:hAnsi="Times New Roman" w:cs="Times New Roman"/>
              </w:rPr>
              <w:t xml:space="preserve"> </w:t>
            </w:r>
            <w:r w:rsidRPr="00DE6F7D">
              <w:rPr>
                <w:rFonts w:ascii="Times New Roman" w:hAnsi="Times New Roman" w:cs="Times New Roman"/>
              </w:rPr>
              <w:t xml:space="preserve">- технической базы учреждений </w:t>
            </w:r>
            <w:r w:rsidR="00436623" w:rsidRPr="00DE6F7D">
              <w:rPr>
                <w:rFonts w:ascii="Times New Roman" w:hAnsi="Times New Roman" w:cs="Times New Roman"/>
              </w:rPr>
              <w:t>культуры.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 xml:space="preserve">МБУК «КДЦ», </w:t>
            </w: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МБУК «ЦБС», </w:t>
            </w:r>
            <w:r w:rsidRPr="00DE6F7D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506D0E" w:rsidRPr="00DE6F7D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 w:rsidRPr="00DE6F7D"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  <w:r w:rsidR="00506D0E" w:rsidRPr="00DE6F7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учреждений в сфере культуры</w:t>
            </w:r>
            <w:r w:rsidR="00506D0E" w:rsidRPr="00DE6F7D">
              <w:rPr>
                <w:rFonts w:ascii="Times New Roman" w:hAnsi="Times New Roman" w:cs="Times New Roman"/>
              </w:rPr>
              <w:t xml:space="preserve"> и дополнительного образования</w:t>
            </w:r>
            <w:r w:rsidRPr="00DE6F7D">
              <w:rPr>
                <w:rFonts w:ascii="Times New Roman" w:hAnsi="Times New Roman" w:cs="Times New Roman"/>
              </w:rPr>
              <w:t>, оснащенных современным материально-техническим оборудованием, создание условий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DE6F7D" w:rsidRDefault="00506D0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Ухудшение материально-технического состояния, разрушение зданий.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436623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приложение 1 к программе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ECE" w:rsidRPr="00DE6F7D" w:rsidTr="00DE6F7D">
        <w:trPr>
          <w:cantSplit/>
          <w:trHeight w:val="22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8A055D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693B1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Обеспечение в учреждениях культуры и дополнительного образования детей первичными мерами пожарной безопасности, профилактики терроризма и экстремизма.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3B6234" w:rsidRPr="00DE6F7D">
              <w:rPr>
                <w:rFonts w:ascii="Times New Roman" w:hAnsi="Times New Roman"/>
                <w:sz w:val="20"/>
                <w:szCs w:val="20"/>
              </w:rPr>
              <w:t>, МБУК «КДЦ»</w:t>
            </w:r>
            <w:r w:rsidR="00921684" w:rsidRPr="00DE6F7D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DE6F7D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693B1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 xml:space="preserve">Увеличение доли учреждений в сфере культуры, отвечающим всем требованиям противопожарной безопасности, противодействии терроризму и экстремизму, </w:t>
            </w:r>
            <w:r w:rsidRPr="00DE6F7D">
              <w:rPr>
                <w:rFonts w:ascii="Times New Roman" w:hAnsi="Times New Roman" w:cs="Times New Roman"/>
                <w:color w:val="000000"/>
              </w:rPr>
              <w:t>не менее 1 в год до 2027 году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DE6F7D" w:rsidRDefault="00DD3C4F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04335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-</w:t>
            </w:r>
          </w:p>
          <w:p w:rsidR="00F16ECE" w:rsidRPr="00DE6F7D" w:rsidRDefault="00F16EC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234" w:rsidRPr="00DE6F7D" w:rsidTr="00DE6F7D">
        <w:trPr>
          <w:cantSplit/>
          <w:trHeight w:val="212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9A1E79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3B6234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Организация и проведение бесплатных социально-</w:t>
            </w:r>
            <w:r w:rsidRPr="00DE6F7D">
              <w:rPr>
                <w:rFonts w:ascii="Times New Roman" w:hAnsi="Times New Roman"/>
                <w:sz w:val="20"/>
                <w:szCs w:val="20"/>
              </w:rPr>
              <w:br/>
              <w:t>значимых культурно- массовых мероприятий</w:t>
            </w:r>
            <w:r w:rsidR="006E75AB" w:rsidRPr="00DE6F7D">
              <w:rPr>
                <w:rFonts w:ascii="Times New Roman" w:hAnsi="Times New Roman"/>
                <w:sz w:val="20"/>
                <w:szCs w:val="20"/>
              </w:rPr>
              <w:t>,</w:t>
            </w:r>
            <w:r w:rsidRPr="00DE6F7D">
              <w:rPr>
                <w:rFonts w:ascii="Times New Roman" w:hAnsi="Times New Roman"/>
                <w:sz w:val="20"/>
                <w:szCs w:val="20"/>
              </w:rPr>
              <w:t xml:space="preserve"> направленных на сохранение, создание, популяризацию культурных ценностей, патриотические воспитание, в том числе мероприятий, приуроченных к празднованию государственных праздников, организацию и проведение встреч в рамках международного кинофестиваля «Меридианы Тихого», обеспечение участия творческих коллективов ЛГО в региональных, межрегиональных, всероссийских и международных фестивалях.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3B6234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«КДЦ»</w:t>
            </w:r>
            <w:r w:rsidR="0004335E" w:rsidRPr="00DE6F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6F7D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04335E" w:rsidRPr="00DE6F7D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DE6F7D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34" w:rsidRPr="00DE6F7D" w:rsidRDefault="003B6234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DE6F7D" w:rsidRDefault="00436623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приложение 1 к программе</w:t>
            </w:r>
          </w:p>
        </w:tc>
      </w:tr>
      <w:tr w:rsidR="00470FF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9A1E79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705" w:rsidRPr="00DE6F7D" w:rsidRDefault="00470FF8" w:rsidP="00DE6F7D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 xml:space="preserve">Комплектование книжных фондов общедоступных библиотек, в т.ч. электронными изданиями, </w:t>
            </w:r>
            <w:r w:rsidR="00B15705" w:rsidRPr="00DE6F7D">
              <w:rPr>
                <w:rFonts w:ascii="Times New Roman" w:hAnsi="Times New Roman" w:cs="Times New Roman"/>
              </w:rPr>
              <w:t>периодикой</w:t>
            </w:r>
            <w:r w:rsidR="00984182" w:rsidRPr="00DE6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470FF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9A1E79" w:rsidRPr="00DE6F7D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470FF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470FF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470FF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F8" w:rsidRPr="00DE6F7D" w:rsidRDefault="00470FF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DE6F7D" w:rsidRDefault="0004335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Приложение 1</w:t>
            </w:r>
            <w:r w:rsidR="00436623" w:rsidRPr="00DE6F7D">
              <w:rPr>
                <w:rFonts w:ascii="Times New Roman" w:hAnsi="Times New Roman" w:cs="Times New Roman"/>
              </w:rPr>
              <w:t>к программе</w:t>
            </w:r>
          </w:p>
        </w:tc>
      </w:tr>
      <w:tr w:rsidR="00F16ECE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9A1E79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Создание модельной библиотеки (Центральная детская библиотека им. П. Морозова)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B15705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B15705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B15705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B15705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Внедрение передовой техники и технологии, авторизация библиотечной деятельности, замена морально устаревшего и физически изношенного оборудования новым.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DE6F7D" w:rsidRDefault="00B15705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DE6F7D" w:rsidRDefault="0004335E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 xml:space="preserve">п. </w:t>
            </w:r>
            <w:r w:rsidR="00436623" w:rsidRPr="00DE6F7D">
              <w:rPr>
                <w:rFonts w:ascii="Times New Roman" w:hAnsi="Times New Roman" w:cs="Times New Roman"/>
              </w:rPr>
              <w:t>4</w:t>
            </w:r>
            <w:r w:rsidRPr="00DE6F7D">
              <w:rPr>
                <w:rFonts w:ascii="Times New Roman" w:hAnsi="Times New Roman" w:cs="Times New Roman"/>
              </w:rPr>
              <w:t xml:space="preserve"> </w:t>
            </w:r>
            <w:r w:rsidR="002A1D5B" w:rsidRPr="00DE6F7D">
              <w:rPr>
                <w:rFonts w:ascii="Times New Roman" w:hAnsi="Times New Roman" w:cs="Times New Roman"/>
              </w:rPr>
              <w:t xml:space="preserve">- </w:t>
            </w:r>
            <w:r w:rsidRPr="00DE6F7D">
              <w:rPr>
                <w:rFonts w:ascii="Times New Roman" w:hAnsi="Times New Roman" w:cs="Times New Roman"/>
              </w:rPr>
              <w:t>Приложение 1</w:t>
            </w:r>
            <w:r w:rsidR="00436623" w:rsidRPr="00DE6F7D">
              <w:rPr>
                <w:rFonts w:ascii="Times New Roman" w:hAnsi="Times New Roman" w:cs="Times New Roman"/>
              </w:rPr>
              <w:t>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Капитальный ремонт внутренних помещений и ремонт кровли крыши Центральной детской библиотеки им. П. Морозова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учреждений в сфере культуры и дополнительного образования, оснащенных современным материально-техническим оборудованием, создание условий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Ухудшение материально-технического состояния, разрушение зданий.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4 - Приложение 1к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Лесозаводского городского округа»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Выполнение федерального закона РФ № 426-ФЗ от 28.12.2013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Невыполнение федерального закона РФ № 426-ФЗ от 28.12.2013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-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Подготовка проектно- сметной документации на строительство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ЛГО, МБУК «КДЦ»,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2,8 -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Организация и проведение мероприятий, направленных на патриотическое воспитание молодежи и поддержку талантливой молодежи.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ЛГО, повышение творческой активности, полезной занятости молодежи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п. 3 -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Разработка проектов зон охраны, предмета охраны памятников истории и культуры, расположенных на территории ЛГО.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 xml:space="preserve">МКУ «Управление культуры, молодежной политики и спорта ЛГО», </w:t>
            </w:r>
            <w:r w:rsidRPr="00DE6F7D">
              <w:rPr>
                <w:rFonts w:ascii="Times New Roman" w:hAnsi="Times New Roman" w:cs="Times New Roman"/>
                <w:color w:val="000000"/>
              </w:rPr>
              <w:t>Финансовое управление администрации</w:t>
            </w:r>
            <w:r w:rsidRPr="00DE6F7D">
              <w:rPr>
                <w:rFonts w:ascii="Times New Roman" w:hAnsi="Times New Roman" w:cs="Times New Roman"/>
              </w:rPr>
              <w:t>, Управление имущественных отношений администрации.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оформление зон охраны объектов культурного наследия,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9 - Приложение 1 к программе</w:t>
            </w:r>
          </w:p>
        </w:tc>
      </w:tr>
      <w:tr w:rsidR="00226FD8" w:rsidRPr="00DE6F7D" w:rsidTr="00DE6F7D">
        <w:trPr>
          <w:cantSplit/>
          <w:trHeight w:val="212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Регулярный осмотр и анализ состояния памятников истории и культуры, расположенных на территории ЛГО. Поддержание удовлетворительного состояния памятников истории и культуры, расположенных на территории ЛГО.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 МБУК «КДЦ»</w:t>
            </w:r>
          </w:p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объектов культурного наследия в удовлетворительном состоянии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226FD8" w:rsidRPr="00DE6F7D" w:rsidTr="00DE6F7D">
        <w:trPr>
          <w:cantSplit/>
          <w:trHeight w:val="111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2019-2025 годы (благоустройство воинских захоронений)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Разрушение объектов культурного наследия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226FD8" w:rsidRPr="00DE6F7D" w:rsidTr="00DE6F7D">
        <w:trPr>
          <w:cantSplit/>
          <w:trHeight w:val="1406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2019-2024 годы (благоустройство воинских захоронений)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Разрушение объектов культурного наследия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Комплектование книжных фондов муниципальных общедоступных библиотек на территории Лесозаводского городского округа.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4 -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ЛГО, МБУК «КДЦ»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культуры, оснащенных современным материально-техническим оборудованием.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п. 1 -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 xml:space="preserve">Модернизация детских школ искусств по видам искусств (Капитальный ремонт детской школы искусств, расположенной по адресу, г. Лесозаводск, ул. Макарова, 27А и ул. Октябрьская, 83 </w:t>
            </w:r>
          </w:p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лит. 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МОБУ ДО «ДШИ ЛГО», Финансовое управление администрации,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sz w:val="20"/>
                <w:szCs w:val="20"/>
              </w:rPr>
              <w:t>31.12.2022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 и дополнительного образования, созданных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5,8 -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п. 4 -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Создание виртуальных концертных залов.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F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Создание виртуального концертного зала к 2027 году.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п. 4 - Приложение 1 к программе</w:t>
            </w:r>
          </w:p>
        </w:tc>
      </w:tr>
      <w:tr w:rsidR="00226FD8" w:rsidRPr="00DE6F7D" w:rsidTr="00DE6F7D">
        <w:trPr>
          <w:cantSplit/>
          <w:trHeight w:val="1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D16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Капитальный ремонт фасада и внутренних помещений МБУК "Культурно-досуговый центр" г. Лесозаводск, ул. Пушкинская, 32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2,8 - Приложение 1 к программе</w:t>
            </w:r>
          </w:p>
        </w:tc>
      </w:tr>
      <w:tr w:rsidR="00226FD8" w:rsidRPr="00DE6F7D" w:rsidTr="00DE6F7D">
        <w:trPr>
          <w:cantSplit/>
          <w:trHeight w:val="2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0F0D16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Ограждение и асфальтирование территории МБУК "Культурно-досуговый центр"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a3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F7D">
              <w:rPr>
                <w:rFonts w:ascii="Times New Roman" w:hAnsi="Times New Roman"/>
                <w:sz w:val="20"/>
                <w:szCs w:val="20"/>
              </w:rPr>
              <w:t>МБУК «КДЦ»,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DE6F7D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7D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FD8" w:rsidRPr="00DE6F7D" w:rsidRDefault="00226FD8" w:rsidP="00DE6F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DE6F7D">
              <w:rPr>
                <w:rFonts w:ascii="Times New Roman" w:hAnsi="Times New Roman" w:cs="Times New Roman"/>
              </w:rPr>
              <w:t>п. 2,8 - Приложение 1 к программе</w:t>
            </w:r>
          </w:p>
        </w:tc>
      </w:tr>
    </w:tbl>
    <w:p w:rsidR="001C5678" w:rsidRPr="00DE6F7D" w:rsidRDefault="001C5678" w:rsidP="002F7AA9">
      <w:pPr>
        <w:rPr>
          <w:rFonts w:ascii="Times New Roman" w:hAnsi="Times New Roman"/>
          <w:sz w:val="20"/>
          <w:szCs w:val="20"/>
        </w:rPr>
      </w:pPr>
    </w:p>
    <w:sectPr w:rsidR="001C5678" w:rsidRPr="00DE6F7D" w:rsidSect="00DE6F7D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57" w:rsidRDefault="001C4B57" w:rsidP="00DE6F7D">
      <w:pPr>
        <w:spacing w:after="0" w:line="240" w:lineRule="auto"/>
      </w:pPr>
      <w:r>
        <w:separator/>
      </w:r>
    </w:p>
  </w:endnote>
  <w:endnote w:type="continuationSeparator" w:id="0">
    <w:p w:rsidR="001C4B57" w:rsidRDefault="001C4B57" w:rsidP="00D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57" w:rsidRDefault="001C4B57" w:rsidP="00DE6F7D">
      <w:pPr>
        <w:spacing w:after="0" w:line="240" w:lineRule="auto"/>
      </w:pPr>
      <w:r>
        <w:separator/>
      </w:r>
    </w:p>
  </w:footnote>
  <w:footnote w:type="continuationSeparator" w:id="0">
    <w:p w:rsidR="001C4B57" w:rsidRDefault="001C4B57" w:rsidP="00D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610673"/>
      <w:docPartObj>
        <w:docPartGallery w:val="Page Numbers (Top of Page)"/>
        <w:docPartUnique/>
      </w:docPartObj>
    </w:sdtPr>
    <w:sdtEndPr/>
    <w:sdtContent>
      <w:p w:rsidR="00DE6F7D" w:rsidRDefault="00DE6F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DB">
          <w:rPr>
            <w:noProof/>
          </w:rPr>
          <w:t>2</w:t>
        </w:r>
        <w:r>
          <w:fldChar w:fldCharType="end"/>
        </w:r>
      </w:p>
    </w:sdtContent>
  </w:sdt>
  <w:p w:rsidR="00DE6F7D" w:rsidRDefault="00DE6F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26"/>
    <w:rsid w:val="0001595C"/>
    <w:rsid w:val="0004335E"/>
    <w:rsid w:val="00086F7C"/>
    <w:rsid w:val="000A27CB"/>
    <w:rsid w:val="000A680C"/>
    <w:rsid w:val="000A6C29"/>
    <w:rsid w:val="000F0D16"/>
    <w:rsid w:val="00123EA8"/>
    <w:rsid w:val="00124754"/>
    <w:rsid w:val="001A113C"/>
    <w:rsid w:val="001B50BC"/>
    <w:rsid w:val="001C4B57"/>
    <w:rsid w:val="001C5678"/>
    <w:rsid w:val="001D711F"/>
    <w:rsid w:val="00226FD8"/>
    <w:rsid w:val="00247B7F"/>
    <w:rsid w:val="002608FB"/>
    <w:rsid w:val="00273046"/>
    <w:rsid w:val="00273ADC"/>
    <w:rsid w:val="002A0711"/>
    <w:rsid w:val="002A1D5B"/>
    <w:rsid w:val="002F7AA9"/>
    <w:rsid w:val="00311F30"/>
    <w:rsid w:val="00354449"/>
    <w:rsid w:val="00372E79"/>
    <w:rsid w:val="003B6234"/>
    <w:rsid w:val="003E3667"/>
    <w:rsid w:val="003E3699"/>
    <w:rsid w:val="003F5098"/>
    <w:rsid w:val="00435D16"/>
    <w:rsid w:val="00436623"/>
    <w:rsid w:val="00436E33"/>
    <w:rsid w:val="00470FF8"/>
    <w:rsid w:val="004802EE"/>
    <w:rsid w:val="004D7C26"/>
    <w:rsid w:val="00506D0E"/>
    <w:rsid w:val="00516637"/>
    <w:rsid w:val="00570D04"/>
    <w:rsid w:val="0057392F"/>
    <w:rsid w:val="005A0376"/>
    <w:rsid w:val="005C10A9"/>
    <w:rsid w:val="00601DF9"/>
    <w:rsid w:val="00603EA4"/>
    <w:rsid w:val="0062430C"/>
    <w:rsid w:val="00625E5D"/>
    <w:rsid w:val="00631E80"/>
    <w:rsid w:val="006422CE"/>
    <w:rsid w:val="00693B14"/>
    <w:rsid w:val="006E75AB"/>
    <w:rsid w:val="006F7342"/>
    <w:rsid w:val="007054C0"/>
    <w:rsid w:val="00712198"/>
    <w:rsid w:val="00714DE2"/>
    <w:rsid w:val="007801A1"/>
    <w:rsid w:val="0079729E"/>
    <w:rsid w:val="007B4F28"/>
    <w:rsid w:val="007C65F5"/>
    <w:rsid w:val="007D30FD"/>
    <w:rsid w:val="00821F83"/>
    <w:rsid w:val="00864FAE"/>
    <w:rsid w:val="008A055D"/>
    <w:rsid w:val="008A5C1F"/>
    <w:rsid w:val="008A7BDB"/>
    <w:rsid w:val="00921684"/>
    <w:rsid w:val="00925D91"/>
    <w:rsid w:val="0094564B"/>
    <w:rsid w:val="00951548"/>
    <w:rsid w:val="00984182"/>
    <w:rsid w:val="009A1E79"/>
    <w:rsid w:val="009A48F3"/>
    <w:rsid w:val="009B3951"/>
    <w:rsid w:val="009D7754"/>
    <w:rsid w:val="009E423D"/>
    <w:rsid w:val="00A711FA"/>
    <w:rsid w:val="00A961AC"/>
    <w:rsid w:val="00AD0B43"/>
    <w:rsid w:val="00B15705"/>
    <w:rsid w:val="00B36B04"/>
    <w:rsid w:val="00B60600"/>
    <w:rsid w:val="00B60E66"/>
    <w:rsid w:val="00BA3445"/>
    <w:rsid w:val="00BA5EA1"/>
    <w:rsid w:val="00BC1264"/>
    <w:rsid w:val="00BD6E4C"/>
    <w:rsid w:val="00C22526"/>
    <w:rsid w:val="00C730E8"/>
    <w:rsid w:val="00C77871"/>
    <w:rsid w:val="00C84B64"/>
    <w:rsid w:val="00CD587B"/>
    <w:rsid w:val="00CE2438"/>
    <w:rsid w:val="00CF5CB3"/>
    <w:rsid w:val="00D21771"/>
    <w:rsid w:val="00D409EE"/>
    <w:rsid w:val="00DC2357"/>
    <w:rsid w:val="00DD3201"/>
    <w:rsid w:val="00DD3C4F"/>
    <w:rsid w:val="00DD436C"/>
    <w:rsid w:val="00DE6F7D"/>
    <w:rsid w:val="00E85601"/>
    <w:rsid w:val="00EA42D6"/>
    <w:rsid w:val="00EE567C"/>
    <w:rsid w:val="00EF78A7"/>
    <w:rsid w:val="00F00A9E"/>
    <w:rsid w:val="00F14BF7"/>
    <w:rsid w:val="00F16ECE"/>
    <w:rsid w:val="00F55661"/>
    <w:rsid w:val="00FC3CE1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62F1B-D699-4A78-9BE2-D63C821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F7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rsid w:val="004D7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D7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39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39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09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6F7D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E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F7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9AC1-351B-4F56-BEBC-FAC3B879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11117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МашБюро</cp:lastModifiedBy>
  <cp:revision>40</cp:revision>
  <cp:lastPrinted>2023-11-27T00:10:00Z</cp:lastPrinted>
  <dcterms:created xsi:type="dcterms:W3CDTF">2020-05-28T01:13:00Z</dcterms:created>
  <dcterms:modified xsi:type="dcterms:W3CDTF">2023-11-27T00:13:00Z</dcterms:modified>
</cp:coreProperties>
</file>