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CFD" w:rsidRPr="00010263" w:rsidRDefault="000D0CFD" w:rsidP="009D5AAB">
      <w:pPr>
        <w:tabs>
          <w:tab w:val="left" w:pos="6502"/>
        </w:tabs>
        <w:spacing w:line="360" w:lineRule="auto"/>
        <w:ind w:left="5245"/>
        <w:jc w:val="center"/>
        <w:rPr>
          <w:sz w:val="26"/>
          <w:szCs w:val="26"/>
        </w:rPr>
      </w:pPr>
      <w:r w:rsidRPr="00010263">
        <w:rPr>
          <w:sz w:val="26"/>
          <w:szCs w:val="26"/>
        </w:rPr>
        <w:t>Приложение 2</w:t>
      </w:r>
    </w:p>
    <w:p w:rsidR="000D0CFD" w:rsidRPr="00010263" w:rsidRDefault="000D0CFD" w:rsidP="009D5AAB">
      <w:pPr>
        <w:ind w:left="5245"/>
        <w:jc w:val="center"/>
        <w:rPr>
          <w:sz w:val="26"/>
          <w:szCs w:val="26"/>
        </w:rPr>
      </w:pPr>
      <w:r w:rsidRPr="00010263">
        <w:rPr>
          <w:sz w:val="26"/>
          <w:szCs w:val="26"/>
        </w:rPr>
        <w:t>УТВЕРЖДЕН</w:t>
      </w:r>
    </w:p>
    <w:p w:rsidR="000D0CFD" w:rsidRPr="00010263" w:rsidRDefault="000D0CFD" w:rsidP="009D5AAB">
      <w:pPr>
        <w:tabs>
          <w:tab w:val="left" w:pos="1023"/>
        </w:tabs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Pr="00010263">
        <w:rPr>
          <w:sz w:val="26"/>
          <w:szCs w:val="26"/>
        </w:rPr>
        <w:t xml:space="preserve"> администрации</w:t>
      </w:r>
    </w:p>
    <w:p w:rsidR="000D0CFD" w:rsidRPr="00010263" w:rsidRDefault="000D0CFD" w:rsidP="009D5AAB">
      <w:pPr>
        <w:tabs>
          <w:tab w:val="left" w:pos="1023"/>
        </w:tabs>
        <w:ind w:left="5245"/>
        <w:jc w:val="center"/>
        <w:rPr>
          <w:sz w:val="26"/>
          <w:szCs w:val="26"/>
        </w:rPr>
      </w:pPr>
      <w:r w:rsidRPr="00010263">
        <w:rPr>
          <w:sz w:val="26"/>
          <w:szCs w:val="26"/>
        </w:rPr>
        <w:t>Лесозаводского городского округа</w:t>
      </w:r>
    </w:p>
    <w:p w:rsidR="000D0CFD" w:rsidRPr="00010263" w:rsidRDefault="009D5AAB" w:rsidP="009D5AAB">
      <w:pPr>
        <w:tabs>
          <w:tab w:val="left" w:pos="1023"/>
        </w:tabs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от 22.02.2023  № 301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0D0CFD" w:rsidRDefault="000D0CFD" w:rsidP="006D351E">
      <w:pPr>
        <w:tabs>
          <w:tab w:val="left" w:pos="1023"/>
        </w:tabs>
        <w:jc w:val="center"/>
        <w:rPr>
          <w:sz w:val="26"/>
          <w:szCs w:val="26"/>
        </w:rPr>
      </w:pPr>
    </w:p>
    <w:p w:rsidR="006D351E" w:rsidRPr="00010263" w:rsidRDefault="006D351E" w:rsidP="006D351E">
      <w:pPr>
        <w:tabs>
          <w:tab w:val="left" w:pos="1023"/>
        </w:tabs>
        <w:jc w:val="center"/>
        <w:rPr>
          <w:sz w:val="26"/>
          <w:szCs w:val="26"/>
        </w:rPr>
      </w:pPr>
    </w:p>
    <w:p w:rsidR="000D0CFD" w:rsidRPr="00010263" w:rsidRDefault="000D0CFD" w:rsidP="000D0CFD">
      <w:pPr>
        <w:tabs>
          <w:tab w:val="left" w:pos="1023"/>
        </w:tabs>
        <w:jc w:val="center"/>
        <w:rPr>
          <w:b/>
          <w:bCs/>
          <w:sz w:val="26"/>
          <w:szCs w:val="26"/>
        </w:rPr>
      </w:pPr>
      <w:r w:rsidRPr="00010263">
        <w:rPr>
          <w:b/>
          <w:bCs/>
          <w:sz w:val="26"/>
          <w:szCs w:val="26"/>
        </w:rPr>
        <w:t>СОСТАВ КОМИССИИ</w:t>
      </w:r>
    </w:p>
    <w:p w:rsidR="006D351E" w:rsidRDefault="000D0CFD" w:rsidP="000D0CFD">
      <w:pPr>
        <w:tabs>
          <w:tab w:val="left" w:pos="1023"/>
        </w:tabs>
        <w:jc w:val="center"/>
        <w:rPr>
          <w:b/>
          <w:bCs/>
          <w:color w:val="000000"/>
          <w:sz w:val="26"/>
          <w:szCs w:val="26"/>
        </w:rPr>
      </w:pPr>
      <w:r w:rsidRPr="00010263">
        <w:rPr>
          <w:b/>
          <w:bCs/>
          <w:sz w:val="26"/>
          <w:szCs w:val="26"/>
        </w:rPr>
        <w:t xml:space="preserve">по реализации </w:t>
      </w:r>
      <w:r w:rsidRPr="00541FDC">
        <w:rPr>
          <w:b/>
          <w:bCs/>
          <w:color w:val="000000"/>
          <w:sz w:val="26"/>
          <w:szCs w:val="26"/>
        </w:rPr>
        <w:t>подпрограммы «Обеспечение жильем молодых семей Лесозаводского городского округа» муниципальной программы</w:t>
      </w:r>
    </w:p>
    <w:p w:rsidR="000D0CFD" w:rsidRPr="00010263" w:rsidRDefault="000D0CFD" w:rsidP="000D0CFD">
      <w:pPr>
        <w:tabs>
          <w:tab w:val="left" w:pos="1023"/>
        </w:tabs>
        <w:jc w:val="center"/>
        <w:rPr>
          <w:b/>
          <w:bCs/>
          <w:color w:val="000000"/>
          <w:sz w:val="26"/>
          <w:szCs w:val="26"/>
        </w:rPr>
      </w:pPr>
      <w:r w:rsidRPr="00541FDC">
        <w:rPr>
          <w:b/>
          <w:bCs/>
          <w:color w:val="000000"/>
          <w:sz w:val="26"/>
          <w:szCs w:val="26"/>
        </w:rPr>
        <w:t>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округа» на 2021-2027 годы</w:t>
      </w:r>
    </w:p>
    <w:p w:rsidR="000D0CFD" w:rsidRPr="00010263" w:rsidRDefault="000D0CFD" w:rsidP="000D0CFD">
      <w:pPr>
        <w:tabs>
          <w:tab w:val="left" w:pos="1023"/>
        </w:tabs>
        <w:jc w:val="both"/>
        <w:rPr>
          <w:color w:val="000000"/>
          <w:sz w:val="26"/>
          <w:szCs w:val="26"/>
        </w:rPr>
      </w:pPr>
    </w:p>
    <w:p w:rsidR="000D0CFD" w:rsidRPr="00010263" w:rsidRDefault="000D0CFD" w:rsidP="000D0CFD">
      <w:pPr>
        <w:tabs>
          <w:tab w:val="left" w:pos="1023"/>
        </w:tabs>
        <w:jc w:val="both"/>
        <w:rPr>
          <w:color w:val="000000"/>
          <w:sz w:val="26"/>
          <w:szCs w:val="26"/>
        </w:rPr>
      </w:pPr>
    </w:p>
    <w:p w:rsidR="000D0CFD" w:rsidRPr="00010263" w:rsidRDefault="000D0CFD" w:rsidP="000D0CFD">
      <w:pPr>
        <w:tabs>
          <w:tab w:val="left" w:pos="1023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>- заместитель главы администрации Лесозаводского городского округа, председатель комиссии;</w:t>
      </w:r>
    </w:p>
    <w:p w:rsidR="000D0CFD" w:rsidRPr="00010263" w:rsidRDefault="000D0CFD" w:rsidP="000D0CFD">
      <w:pPr>
        <w:tabs>
          <w:tab w:val="left" w:pos="1023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>- главный специалист юридического отдела администрации Лесозаводского городского округа, заместитель председателя комиссии;</w:t>
      </w:r>
    </w:p>
    <w:p w:rsidR="000D0CFD" w:rsidRPr="00010263" w:rsidRDefault="000D0CFD" w:rsidP="000D0CFD">
      <w:pPr>
        <w:tabs>
          <w:tab w:val="left" w:pos="1023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 xml:space="preserve">- заместитель начальника </w:t>
      </w:r>
      <w:r w:rsidRPr="00AD5A89">
        <w:rPr>
          <w:sz w:val="26"/>
          <w:szCs w:val="26"/>
        </w:rPr>
        <w:t>МКУ «Управления культуры, молодежной политики и спорта Ле</w:t>
      </w:r>
      <w:r>
        <w:rPr>
          <w:sz w:val="26"/>
          <w:szCs w:val="26"/>
        </w:rPr>
        <w:t>созаводского городского округа»</w:t>
      </w:r>
      <w:r w:rsidRPr="00010263">
        <w:rPr>
          <w:sz w:val="26"/>
          <w:szCs w:val="26"/>
        </w:rPr>
        <w:t>, секретарь комиссии.</w:t>
      </w:r>
    </w:p>
    <w:p w:rsidR="000D0CFD" w:rsidRPr="00010263" w:rsidRDefault="000D0CFD" w:rsidP="000D0CFD">
      <w:pPr>
        <w:tabs>
          <w:tab w:val="left" w:pos="1023"/>
        </w:tabs>
        <w:jc w:val="both"/>
        <w:rPr>
          <w:sz w:val="26"/>
          <w:szCs w:val="26"/>
        </w:rPr>
      </w:pPr>
    </w:p>
    <w:p w:rsidR="000D0CFD" w:rsidRPr="00010263" w:rsidRDefault="000D0CFD" w:rsidP="000D0CFD">
      <w:pPr>
        <w:tabs>
          <w:tab w:val="left" w:pos="1023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>Члены комиссии:</w:t>
      </w:r>
    </w:p>
    <w:p w:rsidR="000D0CFD" w:rsidRPr="00010263" w:rsidRDefault="000D0CFD" w:rsidP="000D0CFD">
      <w:pPr>
        <w:tabs>
          <w:tab w:val="left" w:pos="1023"/>
        </w:tabs>
        <w:ind w:firstLine="724"/>
        <w:jc w:val="both"/>
        <w:rPr>
          <w:sz w:val="26"/>
          <w:szCs w:val="26"/>
        </w:rPr>
      </w:pPr>
    </w:p>
    <w:p w:rsidR="000D0CFD" w:rsidRPr="00010263" w:rsidRDefault="000D0CFD" w:rsidP="000D0CFD">
      <w:pPr>
        <w:tabs>
          <w:tab w:val="left" w:pos="1023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>- начальник отдела финансового управления администрации Лесозаводского городского округа;</w:t>
      </w:r>
    </w:p>
    <w:p w:rsidR="000D0CFD" w:rsidRPr="00010263" w:rsidRDefault="000D0CFD" w:rsidP="000D0CFD">
      <w:pPr>
        <w:tabs>
          <w:tab w:val="left" w:pos="1023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 xml:space="preserve">- начальник </w:t>
      </w:r>
      <w:r>
        <w:rPr>
          <w:sz w:val="26"/>
          <w:szCs w:val="26"/>
        </w:rPr>
        <w:t>МКУ «У</w:t>
      </w:r>
      <w:r w:rsidRPr="00010263">
        <w:rPr>
          <w:sz w:val="26"/>
          <w:szCs w:val="26"/>
        </w:rPr>
        <w:t>правления культуры, молодежной политики и спорта Лесозаводского городского округа</w:t>
      </w:r>
      <w:r>
        <w:rPr>
          <w:sz w:val="26"/>
          <w:szCs w:val="26"/>
        </w:rPr>
        <w:t>»</w:t>
      </w:r>
      <w:r w:rsidRPr="00010263">
        <w:rPr>
          <w:sz w:val="26"/>
          <w:szCs w:val="26"/>
        </w:rPr>
        <w:t>;</w:t>
      </w:r>
    </w:p>
    <w:p w:rsidR="000D0CFD" w:rsidRPr="00010263" w:rsidRDefault="000D0CFD" w:rsidP="000D0CFD">
      <w:pPr>
        <w:tabs>
          <w:tab w:val="left" w:pos="1023"/>
        </w:tabs>
        <w:ind w:firstLine="724"/>
        <w:jc w:val="both"/>
        <w:rPr>
          <w:sz w:val="26"/>
          <w:szCs w:val="26"/>
        </w:rPr>
      </w:pPr>
      <w:r w:rsidRPr="00010263">
        <w:rPr>
          <w:sz w:val="26"/>
          <w:szCs w:val="26"/>
        </w:rPr>
        <w:t xml:space="preserve">- главный специалист </w:t>
      </w:r>
      <w:r>
        <w:rPr>
          <w:sz w:val="26"/>
          <w:szCs w:val="26"/>
        </w:rPr>
        <w:t>о</w:t>
      </w:r>
      <w:r w:rsidRPr="00154088">
        <w:rPr>
          <w:sz w:val="26"/>
          <w:szCs w:val="26"/>
        </w:rPr>
        <w:t>тдел</w:t>
      </w:r>
      <w:r>
        <w:rPr>
          <w:sz w:val="26"/>
          <w:szCs w:val="26"/>
        </w:rPr>
        <w:t>а</w:t>
      </w:r>
      <w:r w:rsidRPr="00154088">
        <w:rPr>
          <w:sz w:val="26"/>
          <w:szCs w:val="26"/>
        </w:rPr>
        <w:t xml:space="preserve"> учета и отчетности</w:t>
      </w:r>
      <w:r>
        <w:rPr>
          <w:sz w:val="26"/>
          <w:szCs w:val="26"/>
        </w:rPr>
        <w:t xml:space="preserve"> </w:t>
      </w:r>
      <w:r w:rsidR="006D351E">
        <w:rPr>
          <w:sz w:val="26"/>
          <w:szCs w:val="26"/>
        </w:rPr>
        <w:t>У</w:t>
      </w:r>
      <w:r w:rsidRPr="00010263">
        <w:rPr>
          <w:sz w:val="26"/>
          <w:szCs w:val="26"/>
        </w:rPr>
        <w:t>правления имущественных отношений администрации Лесозаводского городского округа;</w:t>
      </w:r>
    </w:p>
    <w:p w:rsidR="000D0CFD" w:rsidRDefault="000D0CFD" w:rsidP="000D0CFD">
      <w:pPr>
        <w:tabs>
          <w:tab w:val="left" w:pos="1023"/>
        </w:tabs>
        <w:ind w:firstLine="724"/>
        <w:rPr>
          <w:sz w:val="26"/>
          <w:szCs w:val="26"/>
        </w:rPr>
      </w:pPr>
      <w:r>
        <w:rPr>
          <w:sz w:val="26"/>
          <w:szCs w:val="26"/>
        </w:rPr>
        <w:t xml:space="preserve">- депутат Думы </w:t>
      </w:r>
      <w:r w:rsidRPr="00010263">
        <w:rPr>
          <w:sz w:val="26"/>
          <w:szCs w:val="26"/>
        </w:rPr>
        <w:t>Лесозаводского городского округа.</w:t>
      </w:r>
    </w:p>
    <w:p w:rsidR="006D351E" w:rsidRDefault="006D351E" w:rsidP="000D0CFD">
      <w:pPr>
        <w:tabs>
          <w:tab w:val="left" w:pos="1023"/>
        </w:tabs>
        <w:ind w:firstLine="724"/>
        <w:rPr>
          <w:sz w:val="26"/>
          <w:szCs w:val="26"/>
        </w:rPr>
      </w:pPr>
    </w:p>
    <w:p w:rsidR="006D351E" w:rsidRPr="00010263" w:rsidRDefault="006D351E" w:rsidP="006D351E">
      <w:pPr>
        <w:tabs>
          <w:tab w:val="left" w:pos="1023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p w:rsidR="000D0CFD" w:rsidRDefault="000D0CFD" w:rsidP="000D0CFD">
      <w:pPr>
        <w:tabs>
          <w:tab w:val="left" w:pos="6660"/>
        </w:tabs>
        <w:rPr>
          <w:sz w:val="26"/>
          <w:szCs w:val="26"/>
        </w:rPr>
      </w:pPr>
    </w:p>
    <w:p w:rsidR="000D0CFD" w:rsidRDefault="000D0CFD" w:rsidP="000D0CFD">
      <w:pPr>
        <w:tabs>
          <w:tab w:val="left" w:pos="6660"/>
        </w:tabs>
        <w:rPr>
          <w:sz w:val="26"/>
          <w:szCs w:val="26"/>
        </w:rPr>
      </w:pPr>
    </w:p>
    <w:p w:rsidR="00642C9C" w:rsidRDefault="00642C9C"/>
    <w:sectPr w:rsidR="00642C9C" w:rsidSect="006D351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FD"/>
    <w:rsid w:val="000D0CFD"/>
    <w:rsid w:val="00642C9C"/>
    <w:rsid w:val="006D351E"/>
    <w:rsid w:val="009D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81672-952C-458D-8ACB-BFD1065F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5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35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2023-02-20T05:31:00Z</cp:lastPrinted>
  <dcterms:created xsi:type="dcterms:W3CDTF">2023-02-20T05:10:00Z</dcterms:created>
  <dcterms:modified xsi:type="dcterms:W3CDTF">2023-02-26T23:23:00Z</dcterms:modified>
</cp:coreProperties>
</file>