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FB2" w:rsidRDefault="000D4FB2" w:rsidP="007520B2">
      <w:pPr>
        <w:spacing w:line="360" w:lineRule="auto"/>
        <w:ind w:left="5220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0D4FB2" w:rsidRDefault="000D4FB2" w:rsidP="007520B2">
      <w:pPr>
        <w:ind w:left="5220"/>
        <w:jc w:val="center"/>
        <w:rPr>
          <w:sz w:val="26"/>
          <w:szCs w:val="26"/>
        </w:rPr>
      </w:pPr>
      <w:r>
        <w:rPr>
          <w:sz w:val="26"/>
          <w:szCs w:val="26"/>
        </w:rPr>
        <w:t>к постановлению главы Лесозаводского городского округа</w:t>
      </w:r>
    </w:p>
    <w:p w:rsidR="000D4FB2" w:rsidRDefault="00774C4F" w:rsidP="007520B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bookmarkStart w:id="0" w:name="_GoBack"/>
      <w:bookmarkEnd w:id="0"/>
      <w:r>
        <w:rPr>
          <w:sz w:val="26"/>
          <w:szCs w:val="26"/>
        </w:rPr>
        <w:t>от 18.11.2022 № 10</w:t>
      </w:r>
    </w:p>
    <w:p w:rsidR="000D4FB2" w:rsidRDefault="000D4FB2" w:rsidP="007520B2">
      <w:pPr>
        <w:jc w:val="center"/>
        <w:rPr>
          <w:sz w:val="26"/>
          <w:szCs w:val="26"/>
        </w:rPr>
      </w:pPr>
    </w:p>
    <w:p w:rsidR="000D4FB2" w:rsidRDefault="000D4FB2" w:rsidP="000D4FB2">
      <w:pPr>
        <w:jc w:val="both"/>
        <w:rPr>
          <w:sz w:val="26"/>
          <w:szCs w:val="26"/>
        </w:rPr>
      </w:pPr>
    </w:p>
    <w:p w:rsidR="000D4FB2" w:rsidRDefault="000D4FB2" w:rsidP="000D4F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</w:t>
      </w:r>
    </w:p>
    <w:p w:rsidR="000D4FB2" w:rsidRDefault="000D4FB2" w:rsidP="000D4F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УЧЕТА ЗАМЕЧАНИЙ И ПРЕДЛОЖЕНИЙ</w:t>
      </w:r>
    </w:p>
    <w:p w:rsidR="000D4FB2" w:rsidRDefault="000D4FB2" w:rsidP="000D4FB2">
      <w:pPr>
        <w:jc w:val="both"/>
        <w:rPr>
          <w:sz w:val="26"/>
          <w:szCs w:val="26"/>
        </w:rPr>
      </w:pPr>
    </w:p>
    <w:p w:rsidR="000D4FB2" w:rsidRDefault="000D4FB2" w:rsidP="000D4FB2">
      <w:pPr>
        <w:jc w:val="both"/>
        <w:rPr>
          <w:sz w:val="26"/>
          <w:szCs w:val="26"/>
        </w:rPr>
      </w:pPr>
    </w:p>
    <w:p w:rsidR="000D4FB2" w:rsidRDefault="000D4FB2" w:rsidP="007520B2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 Замечания и предложения по теме общественных обсуждений могут быть предоставлены с 25.11.2022 года по 05.12.2022 года в администрацию Лесозаводского городского округа по адресу: г. Лесозаводск, ул. Будника, 119, </w:t>
      </w:r>
      <w:r w:rsidR="007520B2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 xml:space="preserve">с пометкой «В комиссию по подготовке проекта правил землепользования </w:t>
      </w:r>
      <w:r w:rsidR="007520B2">
        <w:rPr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 xml:space="preserve">и застройки Лесозаводского городского округа» или на электронную почту </w:t>
      </w:r>
      <w:r>
        <w:rPr>
          <w:sz w:val="26"/>
          <w:szCs w:val="26"/>
          <w:lang w:val="en-US"/>
        </w:rPr>
        <w:t>gradles</w:t>
      </w:r>
      <w:r>
        <w:rPr>
          <w:sz w:val="26"/>
          <w:szCs w:val="26"/>
        </w:rPr>
        <w:t>@</w:t>
      </w:r>
      <w:r>
        <w:rPr>
          <w:sz w:val="26"/>
          <w:szCs w:val="26"/>
          <w:lang w:val="en-US"/>
        </w:rPr>
        <w:t>mo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lgo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</w:t>
      </w:r>
      <w:r>
        <w:rPr>
          <w:bCs/>
          <w:sz w:val="26"/>
          <w:szCs w:val="26"/>
        </w:rPr>
        <w:t xml:space="preserve"> для включения их в протокол общественных обсуждений.</w:t>
      </w:r>
    </w:p>
    <w:p w:rsidR="000D4FB2" w:rsidRDefault="000D4FB2" w:rsidP="000D4FB2">
      <w:pPr>
        <w:shd w:val="clear" w:color="auto" w:fill="FFFFFF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 Замечания и предложения должны быть изложены в письменном виде (напечатаны либо написаны разборчивым почерком) за подписью лица, </w:t>
      </w:r>
      <w:r w:rsidR="007520B2">
        <w:rPr>
          <w:bCs/>
          <w:sz w:val="26"/>
          <w:szCs w:val="26"/>
        </w:rPr>
        <w:t xml:space="preserve">                                       </w:t>
      </w:r>
      <w:r>
        <w:rPr>
          <w:bCs/>
          <w:sz w:val="26"/>
          <w:szCs w:val="26"/>
        </w:rPr>
        <w:t>их изложившего, с указанием его полных фамилии, имени, отчества, обратного адреса.</w:t>
      </w:r>
    </w:p>
    <w:p w:rsidR="000D4FB2" w:rsidRDefault="000D4FB2" w:rsidP="000D4FB2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 Замечания и предложения, поступившие в комиссию после завершения срока приема предложений и замечаний по вопросу общественных обсуждений, комиссией не рассматриваются.</w:t>
      </w:r>
    </w:p>
    <w:p w:rsidR="000D4FB2" w:rsidRDefault="000D4FB2" w:rsidP="000D4FB2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4. Экспозиции материалов информационного характера размещены</w:t>
      </w:r>
      <w:r>
        <w:t xml:space="preserve"> </w:t>
      </w:r>
      <w:r>
        <w:rPr>
          <w:bCs/>
          <w:sz w:val="26"/>
          <w:szCs w:val="26"/>
        </w:rPr>
        <w:t xml:space="preserve">на 4 этаже </w:t>
      </w:r>
      <w:r>
        <w:rPr>
          <w:sz w:val="26"/>
          <w:szCs w:val="26"/>
        </w:rPr>
        <w:t>рекреации администрации Лесозаводского городского округа на стенде «Общественные обсуждения и публичные слушания по вопросам градостроительной деятельности»</w:t>
      </w:r>
      <w:r>
        <w:rPr>
          <w:bCs/>
          <w:sz w:val="26"/>
          <w:szCs w:val="26"/>
        </w:rPr>
        <w:t>.</w:t>
      </w:r>
    </w:p>
    <w:p w:rsidR="000D4FB2" w:rsidRDefault="000D4FB2" w:rsidP="000D4FB2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5. Консультирование посетителей экспозиции материалов информационного характера по вопросам общественных обсуждений проводятся в каб. 403 отдела градостроительства Управления имущественных отношений администрации Лесозаводского городского округа.</w:t>
      </w:r>
      <w:r>
        <w:t xml:space="preserve"> </w:t>
      </w:r>
    </w:p>
    <w:p w:rsidR="000D4FB2" w:rsidRDefault="000D4FB2" w:rsidP="000D4FB2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6. Замечания и предложения участников общественных обсуждений носят рекомендательный характер. </w:t>
      </w:r>
    </w:p>
    <w:p w:rsidR="000D4FB2" w:rsidRDefault="000D4FB2" w:rsidP="000D4FB2">
      <w:pPr>
        <w:shd w:val="clear" w:color="auto" w:fill="FFFFFF"/>
        <w:ind w:firstLine="709"/>
        <w:jc w:val="both"/>
        <w:rPr>
          <w:bCs/>
          <w:sz w:val="26"/>
          <w:szCs w:val="26"/>
        </w:rPr>
      </w:pPr>
    </w:p>
    <w:p w:rsidR="000D4FB2" w:rsidRDefault="007520B2" w:rsidP="000D4FB2">
      <w:pPr>
        <w:shd w:val="clear" w:color="auto" w:fill="FFFFFF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_____</w:t>
      </w:r>
      <w:r w:rsidR="000D4FB2">
        <w:rPr>
          <w:bCs/>
          <w:sz w:val="26"/>
          <w:szCs w:val="26"/>
        </w:rPr>
        <w:t>______________________</w:t>
      </w:r>
    </w:p>
    <w:p w:rsidR="000D4FB2" w:rsidRDefault="000D4FB2" w:rsidP="000D4FB2">
      <w:pPr>
        <w:shd w:val="clear" w:color="auto" w:fill="FFFFFF"/>
        <w:ind w:firstLine="709"/>
        <w:jc w:val="both"/>
        <w:rPr>
          <w:bCs/>
          <w:sz w:val="26"/>
          <w:szCs w:val="26"/>
        </w:rPr>
      </w:pPr>
    </w:p>
    <w:p w:rsidR="000D4FB2" w:rsidRDefault="000D4FB2" w:rsidP="000D4FB2">
      <w:pPr>
        <w:jc w:val="both"/>
        <w:rPr>
          <w:sz w:val="26"/>
          <w:szCs w:val="26"/>
        </w:rPr>
      </w:pPr>
    </w:p>
    <w:p w:rsidR="000D4FB2" w:rsidRDefault="000D4FB2" w:rsidP="000D4FB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</w:t>
      </w:r>
    </w:p>
    <w:p w:rsidR="004F35F8" w:rsidRDefault="004F35F8"/>
    <w:sectPr w:rsidR="004F35F8" w:rsidSect="007520B2">
      <w:type w:val="continuous"/>
      <w:pgSz w:w="11907" w:h="16840" w:code="9"/>
      <w:pgMar w:top="1134" w:right="850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B2"/>
    <w:rsid w:val="000D4FB2"/>
    <w:rsid w:val="00267FA1"/>
    <w:rsid w:val="004F35F8"/>
    <w:rsid w:val="007520B2"/>
    <w:rsid w:val="0077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42033-0E32-4AE9-86D6-12BAD4FD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520B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7520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2022-11-17T23:36:00Z</cp:lastPrinted>
  <dcterms:created xsi:type="dcterms:W3CDTF">2022-11-17T23:34:00Z</dcterms:created>
  <dcterms:modified xsi:type="dcterms:W3CDTF">2022-11-18T04:32:00Z</dcterms:modified>
</cp:coreProperties>
</file>