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CA8" w:rsidRPr="00B10EBE" w:rsidRDefault="00040CA8" w:rsidP="00FB6125">
      <w:pPr>
        <w:widowControl w:val="0"/>
        <w:tabs>
          <w:tab w:val="left" w:pos="5400"/>
        </w:tabs>
        <w:autoSpaceDE w:val="0"/>
        <w:autoSpaceDN w:val="0"/>
        <w:adjustRightInd w:val="0"/>
        <w:spacing w:line="360" w:lineRule="auto"/>
        <w:ind w:firstLine="540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Приложение 4</w:t>
      </w:r>
    </w:p>
    <w:p w:rsidR="00040CA8" w:rsidRPr="00B10EBE" w:rsidRDefault="00040CA8" w:rsidP="00FB6125">
      <w:pPr>
        <w:widowControl w:val="0"/>
        <w:tabs>
          <w:tab w:val="left" w:pos="6840"/>
        </w:tabs>
        <w:autoSpaceDE w:val="0"/>
        <w:autoSpaceDN w:val="0"/>
        <w:adjustRightInd w:val="0"/>
        <w:ind w:firstLine="5400"/>
        <w:jc w:val="center"/>
        <w:outlineLvl w:val="2"/>
        <w:rPr>
          <w:sz w:val="26"/>
          <w:szCs w:val="26"/>
        </w:rPr>
      </w:pPr>
      <w:r w:rsidRPr="00B10EBE">
        <w:rPr>
          <w:sz w:val="26"/>
          <w:szCs w:val="26"/>
        </w:rPr>
        <w:t>к постановлению администрации</w:t>
      </w:r>
    </w:p>
    <w:p w:rsidR="00040CA8" w:rsidRPr="00B10EBE" w:rsidRDefault="00040CA8" w:rsidP="00FB6125">
      <w:pPr>
        <w:widowControl w:val="0"/>
        <w:tabs>
          <w:tab w:val="left" w:pos="6840"/>
        </w:tabs>
        <w:autoSpaceDE w:val="0"/>
        <w:autoSpaceDN w:val="0"/>
        <w:adjustRightInd w:val="0"/>
        <w:ind w:firstLine="5400"/>
        <w:jc w:val="center"/>
        <w:outlineLvl w:val="2"/>
        <w:rPr>
          <w:sz w:val="26"/>
          <w:szCs w:val="26"/>
        </w:rPr>
      </w:pPr>
      <w:r w:rsidRPr="00B10EBE">
        <w:rPr>
          <w:sz w:val="26"/>
          <w:szCs w:val="26"/>
        </w:rPr>
        <w:t>Лесозаводского городского округа</w:t>
      </w:r>
    </w:p>
    <w:p w:rsidR="00040CA8" w:rsidRDefault="00040CA8" w:rsidP="00FB6125">
      <w:pPr>
        <w:widowControl w:val="0"/>
        <w:tabs>
          <w:tab w:val="left" w:pos="6840"/>
        </w:tabs>
        <w:autoSpaceDE w:val="0"/>
        <w:autoSpaceDN w:val="0"/>
        <w:adjustRightInd w:val="0"/>
        <w:ind w:firstLine="540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от 25</w:t>
      </w:r>
      <w:r w:rsidRPr="00B10EBE">
        <w:rPr>
          <w:sz w:val="26"/>
          <w:szCs w:val="26"/>
        </w:rPr>
        <w:t>.0</w:t>
      </w:r>
      <w:r>
        <w:rPr>
          <w:sz w:val="26"/>
          <w:szCs w:val="26"/>
        </w:rPr>
        <w:t>3</w:t>
      </w:r>
      <w:r w:rsidRPr="00B10EBE">
        <w:rPr>
          <w:sz w:val="26"/>
          <w:szCs w:val="26"/>
        </w:rPr>
        <w:t>.2021 №</w:t>
      </w:r>
      <w:r>
        <w:rPr>
          <w:sz w:val="26"/>
          <w:szCs w:val="26"/>
        </w:rPr>
        <w:t xml:space="preserve"> 379</w:t>
      </w:r>
    </w:p>
    <w:p w:rsidR="00040CA8" w:rsidRDefault="00040CA8" w:rsidP="00FB6125">
      <w:pPr>
        <w:widowControl w:val="0"/>
        <w:tabs>
          <w:tab w:val="left" w:pos="4320"/>
        </w:tabs>
        <w:autoSpaceDE w:val="0"/>
        <w:autoSpaceDN w:val="0"/>
        <w:adjustRightInd w:val="0"/>
        <w:ind w:firstLine="5400"/>
        <w:outlineLvl w:val="2"/>
        <w:rPr>
          <w:sz w:val="26"/>
          <w:szCs w:val="26"/>
        </w:rPr>
      </w:pPr>
    </w:p>
    <w:p w:rsidR="00040CA8" w:rsidRDefault="00040CA8" w:rsidP="00FB6125">
      <w:pPr>
        <w:widowControl w:val="0"/>
        <w:tabs>
          <w:tab w:val="left" w:pos="4320"/>
        </w:tabs>
        <w:autoSpaceDE w:val="0"/>
        <w:autoSpaceDN w:val="0"/>
        <w:adjustRightInd w:val="0"/>
        <w:ind w:left="540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Приложение 9</w:t>
      </w:r>
    </w:p>
    <w:p w:rsidR="00040CA8" w:rsidRPr="00435949" w:rsidRDefault="00040CA8" w:rsidP="00FB6125">
      <w:pPr>
        <w:widowControl w:val="0"/>
        <w:tabs>
          <w:tab w:val="left" w:pos="4320"/>
        </w:tabs>
        <w:autoSpaceDE w:val="0"/>
        <w:autoSpaceDN w:val="0"/>
        <w:adjustRightInd w:val="0"/>
        <w:ind w:left="5400"/>
        <w:jc w:val="center"/>
        <w:outlineLvl w:val="2"/>
        <w:rPr>
          <w:sz w:val="26"/>
          <w:szCs w:val="26"/>
        </w:rPr>
      </w:pPr>
      <w:r w:rsidRPr="00435949">
        <w:rPr>
          <w:sz w:val="26"/>
          <w:szCs w:val="26"/>
        </w:rPr>
        <w:t>к муниципальной программе</w:t>
      </w:r>
      <w:r>
        <w:rPr>
          <w:sz w:val="26"/>
          <w:szCs w:val="26"/>
        </w:rPr>
        <w:t xml:space="preserve"> </w:t>
      </w:r>
      <w:r w:rsidRPr="00435949">
        <w:rPr>
          <w:sz w:val="26"/>
          <w:szCs w:val="26"/>
        </w:rPr>
        <w:t>«</w:t>
      </w:r>
      <w:r>
        <w:rPr>
          <w:sz w:val="26"/>
          <w:szCs w:val="26"/>
        </w:rPr>
        <w:t>Энергосбережение и повышение энергетической эффективности</w:t>
      </w:r>
      <w:r w:rsidRPr="00435949">
        <w:rPr>
          <w:sz w:val="26"/>
          <w:szCs w:val="26"/>
        </w:rPr>
        <w:t xml:space="preserve"> в Лесозаводском городском округе»</w:t>
      </w:r>
      <w:r>
        <w:rPr>
          <w:sz w:val="26"/>
          <w:szCs w:val="26"/>
        </w:rPr>
        <w:t xml:space="preserve"> на 2021-2027 годы</w:t>
      </w:r>
    </w:p>
    <w:p w:rsidR="00040CA8" w:rsidRDefault="00040CA8" w:rsidP="00FB6125">
      <w:pPr>
        <w:widowControl w:val="0"/>
        <w:autoSpaceDE w:val="0"/>
        <w:autoSpaceDN w:val="0"/>
        <w:adjustRightInd w:val="0"/>
        <w:outlineLvl w:val="1"/>
        <w:rPr>
          <w:b/>
          <w:bCs/>
          <w:sz w:val="26"/>
          <w:szCs w:val="26"/>
        </w:rPr>
      </w:pPr>
    </w:p>
    <w:p w:rsidR="00040CA8" w:rsidRDefault="00040CA8" w:rsidP="00FB6125">
      <w:pPr>
        <w:widowControl w:val="0"/>
        <w:autoSpaceDE w:val="0"/>
        <w:autoSpaceDN w:val="0"/>
        <w:adjustRightInd w:val="0"/>
        <w:outlineLvl w:val="1"/>
        <w:rPr>
          <w:b/>
          <w:bCs/>
          <w:sz w:val="26"/>
          <w:szCs w:val="26"/>
        </w:rPr>
      </w:pPr>
    </w:p>
    <w:p w:rsidR="00040CA8" w:rsidRPr="001F04B7" w:rsidRDefault="00040CA8" w:rsidP="00FB6125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6"/>
          <w:szCs w:val="26"/>
        </w:rPr>
      </w:pPr>
      <w:r w:rsidRPr="001F04B7">
        <w:rPr>
          <w:b/>
          <w:bCs/>
          <w:sz w:val="26"/>
          <w:szCs w:val="26"/>
        </w:rPr>
        <w:t>ПОДПРОГРАММА</w:t>
      </w:r>
      <w:r>
        <w:rPr>
          <w:b/>
          <w:bCs/>
          <w:sz w:val="26"/>
          <w:szCs w:val="26"/>
        </w:rPr>
        <w:t xml:space="preserve"> </w:t>
      </w:r>
      <w:r w:rsidRPr="001F04B7">
        <w:rPr>
          <w:b/>
          <w:bCs/>
          <w:sz w:val="26"/>
          <w:szCs w:val="26"/>
        </w:rPr>
        <w:t>№</w:t>
      </w:r>
      <w:r>
        <w:rPr>
          <w:b/>
          <w:bCs/>
          <w:sz w:val="26"/>
          <w:szCs w:val="26"/>
        </w:rPr>
        <w:t xml:space="preserve"> 1 </w:t>
      </w:r>
    </w:p>
    <w:p w:rsidR="00040CA8" w:rsidRPr="001014CB" w:rsidRDefault="00040CA8" w:rsidP="00FB6125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6"/>
          <w:szCs w:val="26"/>
        </w:rPr>
      </w:pPr>
      <w:r w:rsidRPr="001014CB">
        <w:rPr>
          <w:b/>
          <w:bCs/>
          <w:sz w:val="26"/>
          <w:szCs w:val="26"/>
        </w:rPr>
        <w:t>«П</w:t>
      </w:r>
      <w:r w:rsidRPr="001014CB">
        <w:rPr>
          <w:b/>
          <w:bCs/>
          <w:color w:val="22272F"/>
          <w:sz w:val="26"/>
          <w:szCs w:val="26"/>
          <w:shd w:val="clear" w:color="auto" w:fill="FFFFFF"/>
        </w:rPr>
        <w:t>овышение энергетической эффективности в Лесозаводском городском округе» на 2020-2027 годы</w:t>
      </w:r>
    </w:p>
    <w:p w:rsidR="00040CA8" w:rsidRDefault="00040CA8" w:rsidP="00FB6125">
      <w:pPr>
        <w:widowControl w:val="0"/>
        <w:autoSpaceDE w:val="0"/>
        <w:autoSpaceDN w:val="0"/>
        <w:adjustRightInd w:val="0"/>
        <w:jc w:val="right"/>
        <w:outlineLvl w:val="2"/>
        <w:rPr>
          <w:b/>
          <w:bCs/>
          <w:sz w:val="26"/>
          <w:szCs w:val="26"/>
        </w:rPr>
      </w:pPr>
    </w:p>
    <w:p w:rsidR="00040CA8" w:rsidRPr="001014CB" w:rsidRDefault="00040CA8" w:rsidP="00FB6125">
      <w:pPr>
        <w:widowControl w:val="0"/>
        <w:autoSpaceDE w:val="0"/>
        <w:autoSpaceDN w:val="0"/>
        <w:adjustRightInd w:val="0"/>
        <w:jc w:val="right"/>
        <w:outlineLvl w:val="2"/>
        <w:rPr>
          <w:b/>
          <w:bCs/>
          <w:sz w:val="26"/>
          <w:szCs w:val="26"/>
        </w:rPr>
      </w:pPr>
    </w:p>
    <w:p w:rsidR="00040CA8" w:rsidRPr="001F04B7" w:rsidRDefault="00040CA8" w:rsidP="00FB6125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1F04B7">
        <w:rPr>
          <w:b/>
          <w:bCs/>
          <w:sz w:val="26"/>
          <w:szCs w:val="26"/>
        </w:rPr>
        <w:t>Паспорт Подпрограммы</w:t>
      </w:r>
    </w:p>
    <w:p w:rsidR="00040CA8" w:rsidRDefault="00040CA8" w:rsidP="00FB6125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6"/>
          <w:szCs w:val="26"/>
        </w:rPr>
      </w:pPr>
    </w:p>
    <w:tbl>
      <w:tblPr>
        <w:tblW w:w="936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75"/>
        <w:gridCol w:w="5385"/>
      </w:tblGrid>
      <w:tr w:rsidR="00040CA8" w:rsidRPr="001F04B7" w:rsidTr="00FB6125">
        <w:tc>
          <w:tcPr>
            <w:tcW w:w="3975" w:type="dxa"/>
          </w:tcPr>
          <w:p w:rsidR="00040CA8" w:rsidRPr="001F04B7" w:rsidRDefault="00040CA8" w:rsidP="00FB612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1F04B7">
              <w:rPr>
                <w:rFonts w:ascii="Times New Roman" w:hAnsi="Times New Roman" w:cs="Times New Roman"/>
                <w:sz w:val="26"/>
                <w:szCs w:val="26"/>
              </w:rPr>
              <w:t>Наименование подпрограммы</w:t>
            </w:r>
          </w:p>
        </w:tc>
        <w:tc>
          <w:tcPr>
            <w:tcW w:w="5385" w:type="dxa"/>
          </w:tcPr>
          <w:p w:rsidR="00040CA8" w:rsidRPr="00D4286D" w:rsidRDefault="00040CA8" w:rsidP="00FB612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«П</w:t>
            </w:r>
            <w:r w:rsidRPr="00D4286D">
              <w:rPr>
                <w:sz w:val="26"/>
                <w:szCs w:val="26"/>
              </w:rPr>
              <w:t xml:space="preserve">овышение энергетической эффективности </w:t>
            </w:r>
            <w:r>
              <w:rPr>
                <w:sz w:val="26"/>
                <w:szCs w:val="26"/>
              </w:rPr>
              <w:br/>
            </w:r>
            <w:r w:rsidRPr="00D4286D">
              <w:rPr>
                <w:sz w:val="26"/>
                <w:szCs w:val="26"/>
              </w:rPr>
              <w:t xml:space="preserve">в </w:t>
            </w:r>
            <w:r>
              <w:rPr>
                <w:sz w:val="26"/>
                <w:szCs w:val="26"/>
              </w:rPr>
              <w:t xml:space="preserve">Лесозаводском </w:t>
            </w:r>
            <w:r w:rsidRPr="00D4286D">
              <w:rPr>
                <w:sz w:val="26"/>
                <w:szCs w:val="26"/>
              </w:rPr>
              <w:t>городском округе</w:t>
            </w:r>
            <w:r>
              <w:rPr>
                <w:sz w:val="26"/>
                <w:szCs w:val="26"/>
              </w:rPr>
              <w:t>»</w:t>
            </w:r>
            <w:r w:rsidRPr="00D4286D">
              <w:rPr>
                <w:sz w:val="26"/>
                <w:szCs w:val="26"/>
              </w:rPr>
              <w:t xml:space="preserve"> на 2021-2027 годы</w:t>
            </w:r>
            <w:r>
              <w:rPr>
                <w:sz w:val="26"/>
                <w:szCs w:val="26"/>
              </w:rPr>
              <w:t xml:space="preserve"> (далее – подпрограмма);</w:t>
            </w:r>
          </w:p>
          <w:p w:rsidR="00040CA8" w:rsidRPr="001F04B7" w:rsidRDefault="00040CA8" w:rsidP="00FB6125">
            <w:pPr>
              <w:rPr>
                <w:sz w:val="26"/>
                <w:szCs w:val="26"/>
              </w:rPr>
            </w:pPr>
          </w:p>
        </w:tc>
      </w:tr>
      <w:tr w:rsidR="00040CA8" w:rsidRPr="001F04B7" w:rsidTr="00FB6125">
        <w:tc>
          <w:tcPr>
            <w:tcW w:w="3975" w:type="dxa"/>
          </w:tcPr>
          <w:p w:rsidR="00040CA8" w:rsidRPr="001F04B7" w:rsidRDefault="00040CA8" w:rsidP="00FB612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1F04B7">
              <w:rPr>
                <w:rFonts w:ascii="Times New Roman" w:hAnsi="Times New Roman" w:cs="Times New Roman"/>
                <w:sz w:val="26"/>
                <w:szCs w:val="26"/>
              </w:rPr>
              <w:t>Ответственный исполнитель подпрограммы</w:t>
            </w:r>
          </w:p>
        </w:tc>
        <w:tc>
          <w:tcPr>
            <w:tcW w:w="5385" w:type="dxa"/>
          </w:tcPr>
          <w:p w:rsidR="00040CA8" w:rsidRPr="001F04B7" w:rsidRDefault="00040CA8" w:rsidP="00FB61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Pr="001F04B7">
              <w:rPr>
                <w:sz w:val="26"/>
                <w:szCs w:val="26"/>
              </w:rPr>
              <w:t>правление жизнеобеспечения администрации Лесозаводского городского округа</w:t>
            </w:r>
          </w:p>
        </w:tc>
      </w:tr>
      <w:tr w:rsidR="00040CA8" w:rsidRPr="001F04B7" w:rsidTr="00FB6125">
        <w:tc>
          <w:tcPr>
            <w:tcW w:w="3975" w:type="dxa"/>
          </w:tcPr>
          <w:p w:rsidR="00040CA8" w:rsidRPr="001F04B7" w:rsidRDefault="00040CA8" w:rsidP="00FB612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Соисполнители подпрограммы</w:t>
            </w:r>
          </w:p>
        </w:tc>
        <w:tc>
          <w:tcPr>
            <w:tcW w:w="5385" w:type="dxa"/>
          </w:tcPr>
          <w:p w:rsidR="00040CA8" w:rsidRPr="001F04B7" w:rsidRDefault="00040CA8" w:rsidP="00FB6125">
            <w:pPr>
              <w:rPr>
                <w:sz w:val="26"/>
                <w:szCs w:val="26"/>
              </w:rPr>
            </w:pPr>
            <w:r>
              <w:rPr>
                <w:color w:val="22272F"/>
                <w:sz w:val="26"/>
                <w:szCs w:val="26"/>
                <w:shd w:val="clear" w:color="auto" w:fill="FFFFFF"/>
              </w:rPr>
              <w:t>о</w:t>
            </w:r>
            <w:r w:rsidRPr="00855262">
              <w:rPr>
                <w:color w:val="22272F"/>
                <w:sz w:val="26"/>
                <w:szCs w:val="26"/>
                <w:shd w:val="clear" w:color="auto" w:fill="FFFFFF"/>
              </w:rPr>
              <w:t>тдел муниципального заказа администрации Лесозаводского округа городского, исполнители мероприятий</w:t>
            </w:r>
            <w:r>
              <w:rPr>
                <w:color w:val="22272F"/>
                <w:sz w:val="26"/>
                <w:szCs w:val="26"/>
                <w:shd w:val="clear" w:color="auto" w:fill="FFFFFF"/>
              </w:rPr>
              <w:t xml:space="preserve"> подпрограммы</w:t>
            </w:r>
          </w:p>
        </w:tc>
      </w:tr>
      <w:tr w:rsidR="00040CA8" w:rsidRPr="001F04B7" w:rsidTr="00FB6125">
        <w:trPr>
          <w:trHeight w:val="586"/>
        </w:trPr>
        <w:tc>
          <w:tcPr>
            <w:tcW w:w="3975" w:type="dxa"/>
          </w:tcPr>
          <w:p w:rsidR="00040CA8" w:rsidRPr="001F04B7" w:rsidRDefault="00040CA8" w:rsidP="00FB612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1F04B7">
              <w:rPr>
                <w:rFonts w:ascii="Times New Roman" w:hAnsi="Times New Roman" w:cs="Times New Roman"/>
                <w:sz w:val="26"/>
                <w:szCs w:val="26"/>
              </w:rPr>
              <w:t>Цели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F04B7">
              <w:rPr>
                <w:rFonts w:ascii="Times New Roman" w:hAnsi="Times New Roman" w:cs="Times New Roman"/>
                <w:sz w:val="26"/>
                <w:szCs w:val="26"/>
              </w:rPr>
              <w:t>подпрограммы</w:t>
            </w:r>
          </w:p>
        </w:tc>
        <w:tc>
          <w:tcPr>
            <w:tcW w:w="5385" w:type="dxa"/>
          </w:tcPr>
          <w:p w:rsidR="00040CA8" w:rsidRPr="00291554" w:rsidRDefault="00040CA8" w:rsidP="00017ED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677BBD">
              <w:rPr>
                <w:sz w:val="26"/>
                <w:szCs w:val="26"/>
              </w:rPr>
              <w:t xml:space="preserve">овышение эффективности производства, передачи тепловой энергии за счет проведения капитального ремонта, реконструкции и модернизации объектов </w:t>
            </w:r>
            <w:r>
              <w:rPr>
                <w:sz w:val="26"/>
                <w:szCs w:val="26"/>
              </w:rPr>
              <w:t xml:space="preserve">теплоснабжения </w:t>
            </w:r>
            <w:r w:rsidRPr="00677BBD">
              <w:rPr>
                <w:sz w:val="26"/>
                <w:szCs w:val="26"/>
              </w:rPr>
              <w:t>городского округа</w:t>
            </w:r>
          </w:p>
        </w:tc>
      </w:tr>
      <w:tr w:rsidR="00040CA8" w:rsidRPr="001F04B7" w:rsidTr="00FB6125">
        <w:tc>
          <w:tcPr>
            <w:tcW w:w="3975" w:type="dxa"/>
          </w:tcPr>
          <w:p w:rsidR="00040CA8" w:rsidRPr="001F04B7" w:rsidRDefault="00040CA8" w:rsidP="00FB6125">
            <w:pPr>
              <w:pStyle w:val="Header"/>
              <w:rPr>
                <w:sz w:val="26"/>
                <w:szCs w:val="26"/>
              </w:rPr>
            </w:pPr>
            <w:r w:rsidRPr="001F04B7">
              <w:rPr>
                <w:sz w:val="26"/>
                <w:szCs w:val="26"/>
              </w:rPr>
              <w:t>Задачи подпрограммы</w:t>
            </w:r>
          </w:p>
        </w:tc>
        <w:tc>
          <w:tcPr>
            <w:tcW w:w="5385" w:type="dxa"/>
          </w:tcPr>
          <w:p w:rsidR="00040CA8" w:rsidRPr="001F04B7" w:rsidRDefault="00040CA8" w:rsidP="00FB612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Pr="00677BBD">
              <w:rPr>
                <w:sz w:val="26"/>
                <w:szCs w:val="26"/>
              </w:rPr>
              <w:t xml:space="preserve">апитальный ремонт, реконструкция и модернизация </w:t>
            </w:r>
            <w:r>
              <w:rPr>
                <w:sz w:val="26"/>
                <w:szCs w:val="26"/>
              </w:rPr>
              <w:t xml:space="preserve">муниципальных </w:t>
            </w:r>
            <w:r w:rsidRPr="00677BBD">
              <w:rPr>
                <w:sz w:val="26"/>
                <w:szCs w:val="26"/>
              </w:rPr>
              <w:t xml:space="preserve">объектов </w:t>
            </w:r>
            <w:r>
              <w:rPr>
                <w:sz w:val="26"/>
                <w:szCs w:val="26"/>
              </w:rPr>
              <w:t xml:space="preserve">теплоснабжения </w:t>
            </w:r>
            <w:r w:rsidRPr="00677BBD">
              <w:rPr>
                <w:sz w:val="26"/>
                <w:szCs w:val="26"/>
              </w:rPr>
              <w:t>городского округа</w:t>
            </w:r>
          </w:p>
        </w:tc>
      </w:tr>
      <w:tr w:rsidR="00040CA8" w:rsidRPr="001F04B7" w:rsidTr="00FB6125">
        <w:tc>
          <w:tcPr>
            <w:tcW w:w="3975" w:type="dxa"/>
          </w:tcPr>
          <w:p w:rsidR="00040CA8" w:rsidRPr="001F04B7" w:rsidRDefault="00040CA8" w:rsidP="00FB6125">
            <w:pPr>
              <w:pStyle w:val="Header"/>
              <w:rPr>
                <w:sz w:val="26"/>
                <w:szCs w:val="26"/>
              </w:rPr>
            </w:pPr>
            <w:r w:rsidRPr="001F04B7">
              <w:rPr>
                <w:sz w:val="26"/>
                <w:szCs w:val="26"/>
              </w:rPr>
              <w:t>Целевые индикаторы и показатели подпрограммы</w:t>
            </w:r>
          </w:p>
        </w:tc>
        <w:tc>
          <w:tcPr>
            <w:tcW w:w="5385" w:type="dxa"/>
          </w:tcPr>
          <w:p w:rsidR="00040CA8" w:rsidRPr="00DA64AB" w:rsidRDefault="00040CA8" w:rsidP="00FB612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протяженность </w:t>
            </w:r>
            <w:r w:rsidRPr="00677BBD">
              <w:rPr>
                <w:sz w:val="26"/>
                <w:szCs w:val="26"/>
              </w:rPr>
              <w:t>капитально отремонтированных</w:t>
            </w:r>
            <w:r>
              <w:rPr>
                <w:sz w:val="26"/>
                <w:szCs w:val="26"/>
              </w:rPr>
              <w:t xml:space="preserve"> тепловых сетей и сетей горячего водоснабжения</w:t>
            </w:r>
            <w:r w:rsidRPr="00DA64AB">
              <w:rPr>
                <w:sz w:val="26"/>
                <w:szCs w:val="26"/>
              </w:rPr>
              <w:t>, м;</w:t>
            </w:r>
          </w:p>
          <w:p w:rsidR="00040CA8" w:rsidRPr="00DA64AB" w:rsidRDefault="00040CA8" w:rsidP="00FB6125">
            <w:pPr>
              <w:shd w:val="clear" w:color="000000" w:fill="auto"/>
              <w:suppressAutoHyphens/>
              <w:jc w:val="both"/>
              <w:rPr>
                <w:sz w:val="26"/>
                <w:szCs w:val="26"/>
              </w:rPr>
            </w:pPr>
            <w:r w:rsidRPr="00DA64AB">
              <w:rPr>
                <w:sz w:val="26"/>
                <w:szCs w:val="26"/>
              </w:rPr>
              <w:t xml:space="preserve">уровень физического износа </w:t>
            </w:r>
            <w:r>
              <w:rPr>
                <w:sz w:val="26"/>
                <w:szCs w:val="26"/>
              </w:rPr>
              <w:t>тепловых сетей</w:t>
            </w:r>
            <w:r w:rsidRPr="00DA64AB">
              <w:rPr>
                <w:sz w:val="26"/>
                <w:szCs w:val="26"/>
              </w:rPr>
              <w:t>, находящихся в муниципальной собственности, %</w:t>
            </w:r>
            <w:r>
              <w:rPr>
                <w:sz w:val="26"/>
                <w:szCs w:val="26"/>
              </w:rPr>
              <w:t>;</w:t>
            </w:r>
          </w:p>
          <w:p w:rsidR="00040CA8" w:rsidRPr="001F04B7" w:rsidRDefault="00040CA8" w:rsidP="00FB612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40CA8" w:rsidRPr="001F04B7" w:rsidTr="00FB6125">
        <w:tc>
          <w:tcPr>
            <w:tcW w:w="3975" w:type="dxa"/>
          </w:tcPr>
          <w:p w:rsidR="00040CA8" w:rsidRPr="001F04B7" w:rsidRDefault="00040CA8" w:rsidP="00FB6125">
            <w:pPr>
              <w:pStyle w:val="Header"/>
              <w:rPr>
                <w:sz w:val="26"/>
                <w:szCs w:val="26"/>
              </w:rPr>
            </w:pPr>
            <w:r w:rsidRPr="001F04B7">
              <w:rPr>
                <w:sz w:val="26"/>
                <w:szCs w:val="26"/>
              </w:rPr>
              <w:t>Этапы и сроки реализации подпрограммы</w:t>
            </w:r>
          </w:p>
        </w:tc>
        <w:tc>
          <w:tcPr>
            <w:tcW w:w="5385" w:type="dxa"/>
          </w:tcPr>
          <w:p w:rsidR="00040CA8" w:rsidRPr="001F04B7" w:rsidRDefault="00040CA8" w:rsidP="00FB6125">
            <w:pPr>
              <w:rPr>
                <w:sz w:val="26"/>
                <w:szCs w:val="26"/>
              </w:rPr>
            </w:pPr>
            <w:r w:rsidRPr="001F04B7">
              <w:rPr>
                <w:sz w:val="26"/>
                <w:szCs w:val="26"/>
              </w:rPr>
              <w:t>подпрограмма реализуется в один</w:t>
            </w:r>
            <w:r>
              <w:rPr>
                <w:sz w:val="26"/>
                <w:szCs w:val="26"/>
              </w:rPr>
              <w:t xml:space="preserve"> </w:t>
            </w:r>
            <w:r w:rsidRPr="001F04B7">
              <w:rPr>
                <w:sz w:val="26"/>
                <w:szCs w:val="26"/>
              </w:rPr>
              <w:t>этап</w:t>
            </w:r>
            <w:r>
              <w:rPr>
                <w:sz w:val="26"/>
                <w:szCs w:val="26"/>
              </w:rPr>
              <w:t xml:space="preserve"> </w:t>
            </w:r>
            <w:r w:rsidRPr="001F04B7">
              <w:rPr>
                <w:sz w:val="26"/>
                <w:szCs w:val="26"/>
              </w:rPr>
              <w:t>в 20</w:t>
            </w:r>
            <w:r>
              <w:rPr>
                <w:sz w:val="26"/>
                <w:szCs w:val="26"/>
              </w:rPr>
              <w:t>21</w:t>
            </w:r>
            <w:r w:rsidRPr="001F04B7">
              <w:rPr>
                <w:sz w:val="26"/>
                <w:szCs w:val="26"/>
              </w:rPr>
              <w:t xml:space="preserve"> - 20</w:t>
            </w:r>
            <w:r>
              <w:rPr>
                <w:sz w:val="26"/>
                <w:szCs w:val="26"/>
              </w:rPr>
              <w:t>27</w:t>
            </w:r>
            <w:r w:rsidRPr="001F04B7">
              <w:rPr>
                <w:sz w:val="26"/>
                <w:szCs w:val="26"/>
              </w:rPr>
              <w:t xml:space="preserve"> годах</w:t>
            </w:r>
          </w:p>
        </w:tc>
      </w:tr>
      <w:tr w:rsidR="00040CA8" w:rsidRPr="001F04B7" w:rsidTr="00FB6125">
        <w:tc>
          <w:tcPr>
            <w:tcW w:w="3975" w:type="dxa"/>
          </w:tcPr>
          <w:p w:rsidR="00040CA8" w:rsidRPr="001F04B7" w:rsidRDefault="00040CA8" w:rsidP="00FB612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1F04B7">
              <w:rPr>
                <w:rFonts w:ascii="Times New Roman" w:hAnsi="Times New Roman" w:cs="Times New Roman"/>
                <w:sz w:val="26"/>
                <w:szCs w:val="26"/>
              </w:rPr>
              <w:t>Объем средств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F04B7">
              <w:rPr>
                <w:rFonts w:ascii="Times New Roman" w:hAnsi="Times New Roman" w:cs="Times New Roman"/>
                <w:sz w:val="26"/>
                <w:szCs w:val="26"/>
              </w:rPr>
              <w:t>бюджета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F04B7">
              <w:rPr>
                <w:rFonts w:ascii="Times New Roman" w:hAnsi="Times New Roman" w:cs="Times New Roman"/>
                <w:sz w:val="26"/>
                <w:szCs w:val="26"/>
              </w:rPr>
              <w:t>городского округа 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F04B7">
              <w:rPr>
                <w:rFonts w:ascii="Times New Roman" w:hAnsi="Times New Roman" w:cs="Times New Roman"/>
                <w:sz w:val="26"/>
                <w:szCs w:val="26"/>
              </w:rPr>
              <w:t>финансирование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F04B7">
              <w:rPr>
                <w:rFonts w:ascii="Times New Roman" w:hAnsi="Times New Roman" w:cs="Times New Roman"/>
                <w:sz w:val="26"/>
                <w:szCs w:val="26"/>
              </w:rPr>
              <w:t>подпрограммы</w:t>
            </w:r>
          </w:p>
        </w:tc>
        <w:tc>
          <w:tcPr>
            <w:tcW w:w="5385" w:type="dxa"/>
          </w:tcPr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284EFC">
              <w:rPr>
                <w:sz w:val="26"/>
                <w:szCs w:val="26"/>
              </w:rPr>
              <w:t>бщий объем финансирования мероприятий</w:t>
            </w:r>
            <w:r>
              <w:rPr>
                <w:sz w:val="26"/>
                <w:szCs w:val="26"/>
              </w:rPr>
              <w:t xml:space="preserve"> </w:t>
            </w:r>
            <w:r w:rsidRPr="00284EFC">
              <w:rPr>
                <w:sz w:val="26"/>
                <w:szCs w:val="26"/>
              </w:rPr>
              <w:t>подпрограммы</w:t>
            </w:r>
            <w:r>
              <w:rPr>
                <w:sz w:val="26"/>
                <w:szCs w:val="26"/>
              </w:rPr>
              <w:t xml:space="preserve"> </w:t>
            </w:r>
            <w:r w:rsidRPr="00284EFC">
              <w:rPr>
                <w:sz w:val="26"/>
                <w:szCs w:val="26"/>
              </w:rPr>
              <w:t xml:space="preserve">составит </w:t>
            </w:r>
            <w:r>
              <w:rPr>
                <w:sz w:val="26"/>
                <w:szCs w:val="26"/>
              </w:rPr>
              <w:t>– 22 706,0</w:t>
            </w:r>
            <w:r w:rsidRPr="00284EFC">
              <w:rPr>
                <w:sz w:val="26"/>
                <w:szCs w:val="26"/>
              </w:rPr>
              <w:t>тыс. рублей,</w:t>
            </w:r>
            <w:r>
              <w:rPr>
                <w:sz w:val="26"/>
                <w:szCs w:val="26"/>
              </w:rPr>
              <w:br/>
            </w:r>
            <w:r w:rsidRPr="00284EFC">
              <w:rPr>
                <w:sz w:val="26"/>
                <w:szCs w:val="26"/>
              </w:rPr>
              <w:t xml:space="preserve">в том </w:t>
            </w:r>
            <w:r w:rsidRPr="005F712A">
              <w:rPr>
                <w:sz w:val="26"/>
                <w:szCs w:val="26"/>
              </w:rPr>
              <w:t xml:space="preserve">числе: 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 xml:space="preserve">в 2021 году – 500,0 тыс. рублей; 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2022 году – 500</w:t>
            </w:r>
            <w:r w:rsidRPr="005F712A">
              <w:rPr>
                <w:sz w:val="26"/>
                <w:szCs w:val="26"/>
              </w:rPr>
              <w:t xml:space="preserve">,0 тыс. рублей; 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 xml:space="preserve">в 2023 году – </w:t>
            </w:r>
            <w:r>
              <w:rPr>
                <w:sz w:val="26"/>
                <w:szCs w:val="26"/>
              </w:rPr>
              <w:t>500</w:t>
            </w:r>
            <w:r w:rsidRPr="005F712A">
              <w:rPr>
                <w:sz w:val="26"/>
                <w:szCs w:val="26"/>
              </w:rPr>
              <w:t>,0 тыс. рублей;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>в 2024 году – 7 </w:t>
            </w:r>
            <w:r>
              <w:rPr>
                <w:sz w:val="26"/>
                <w:szCs w:val="26"/>
              </w:rPr>
              <w:t>2</w:t>
            </w:r>
            <w:r w:rsidRPr="005F712A">
              <w:rPr>
                <w:sz w:val="26"/>
                <w:szCs w:val="26"/>
              </w:rPr>
              <w:t>62,0 тыс. рублей;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 xml:space="preserve">в 2025 году – 7 </w:t>
            </w:r>
            <w:r>
              <w:rPr>
                <w:sz w:val="26"/>
                <w:szCs w:val="26"/>
              </w:rPr>
              <w:t>1</w:t>
            </w:r>
            <w:r w:rsidRPr="005F712A">
              <w:rPr>
                <w:sz w:val="26"/>
                <w:szCs w:val="26"/>
              </w:rPr>
              <w:t>46,00 тыс. рублей: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>в 2026 году – 3333,00 тыс. рублей;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>в 2027 году – 3465,00 тыс. рублей;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>прогнозные средства краевого бюджета составят</w:t>
            </w:r>
            <w:r>
              <w:rPr>
                <w:sz w:val="26"/>
                <w:szCs w:val="26"/>
              </w:rPr>
              <w:t xml:space="preserve"> </w:t>
            </w:r>
            <w:r w:rsidRPr="005F712A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9 700,</w:t>
            </w:r>
            <w:r w:rsidRPr="005F712A">
              <w:rPr>
                <w:sz w:val="26"/>
                <w:szCs w:val="26"/>
              </w:rPr>
              <w:t>0 тыс. рублей; в том числе: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 xml:space="preserve">в 2021 году– 0 тыс. рублей; 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 xml:space="preserve">в 2022 году– </w:t>
            </w:r>
            <w:r>
              <w:rPr>
                <w:sz w:val="26"/>
                <w:szCs w:val="26"/>
              </w:rPr>
              <w:t>0</w:t>
            </w:r>
            <w:r w:rsidRPr="005F712A">
              <w:rPr>
                <w:sz w:val="26"/>
                <w:szCs w:val="26"/>
              </w:rPr>
              <w:t xml:space="preserve">,0 тыс. рублей; 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>в 2023 году –</w:t>
            </w:r>
            <w:r>
              <w:rPr>
                <w:sz w:val="26"/>
                <w:szCs w:val="26"/>
              </w:rPr>
              <w:t xml:space="preserve"> 0</w:t>
            </w:r>
            <w:r w:rsidRPr="005F712A">
              <w:rPr>
                <w:sz w:val="26"/>
                <w:szCs w:val="26"/>
              </w:rPr>
              <w:t xml:space="preserve">,0 тыс. рублей; 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>в 2024 году – 4 850,0 тыс. рублей;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>в 2025 году– 4 850,0 тыс. рублей;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>в 2026 году – 0,0 тыс. рублей;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>в 2027 году – 0,0 тыс. рублей;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 xml:space="preserve">средства местного бюджета составят – средства местного бюджета составят – </w:t>
            </w:r>
            <w:r>
              <w:rPr>
                <w:sz w:val="26"/>
                <w:szCs w:val="26"/>
              </w:rPr>
              <w:br/>
            </w:r>
            <w:r w:rsidRPr="005F712A">
              <w:rPr>
                <w:sz w:val="26"/>
                <w:szCs w:val="26"/>
              </w:rPr>
              <w:t>13 006,0 тыс. рублей,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>в том числе: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ind w:firstLine="40"/>
              <w:jc w:val="both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 xml:space="preserve">в 2021 году– 500,0 тыс. рублей; 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ind w:firstLine="40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 xml:space="preserve">в 2022 году– 500,0 тыс. рублей; 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ind w:firstLine="40"/>
              <w:outlineLvl w:val="1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 xml:space="preserve">в 2023 году-  500,0 тыс. рублей; 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ind w:firstLine="40"/>
              <w:outlineLvl w:val="1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>в 2024 году-  2 </w:t>
            </w:r>
            <w:r>
              <w:rPr>
                <w:sz w:val="26"/>
                <w:szCs w:val="26"/>
              </w:rPr>
              <w:t>4</w:t>
            </w:r>
            <w:r w:rsidRPr="005F712A">
              <w:rPr>
                <w:sz w:val="26"/>
                <w:szCs w:val="26"/>
              </w:rPr>
              <w:t>12,0 тыс. рублей;</w:t>
            </w:r>
          </w:p>
          <w:p w:rsidR="00040CA8" w:rsidRPr="005F712A" w:rsidRDefault="00040CA8" w:rsidP="00FB6125">
            <w:pPr>
              <w:widowControl w:val="0"/>
              <w:autoSpaceDE w:val="0"/>
              <w:autoSpaceDN w:val="0"/>
              <w:adjustRightInd w:val="0"/>
              <w:ind w:firstLine="40"/>
              <w:outlineLvl w:val="1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>в 2025 году– 2 </w:t>
            </w:r>
            <w:r>
              <w:rPr>
                <w:sz w:val="26"/>
                <w:szCs w:val="26"/>
              </w:rPr>
              <w:t>2</w:t>
            </w:r>
            <w:r w:rsidRPr="005F712A">
              <w:rPr>
                <w:sz w:val="26"/>
                <w:szCs w:val="26"/>
              </w:rPr>
              <w:t>96,0 тыс. рублей;</w:t>
            </w:r>
          </w:p>
          <w:p w:rsidR="00040CA8" w:rsidRDefault="00040CA8" w:rsidP="00FB6125">
            <w:pPr>
              <w:widowControl w:val="0"/>
              <w:autoSpaceDE w:val="0"/>
              <w:autoSpaceDN w:val="0"/>
              <w:adjustRightInd w:val="0"/>
              <w:ind w:firstLine="40"/>
              <w:outlineLvl w:val="1"/>
              <w:rPr>
                <w:sz w:val="26"/>
                <w:szCs w:val="26"/>
              </w:rPr>
            </w:pPr>
            <w:r w:rsidRPr="005F712A">
              <w:rPr>
                <w:sz w:val="26"/>
                <w:szCs w:val="26"/>
              </w:rPr>
              <w:t>в 2026 году – 3 333</w:t>
            </w:r>
            <w:r>
              <w:rPr>
                <w:sz w:val="26"/>
                <w:szCs w:val="26"/>
              </w:rPr>
              <w:t>,0</w:t>
            </w:r>
            <w:r w:rsidRPr="00E64FB0">
              <w:rPr>
                <w:sz w:val="26"/>
                <w:szCs w:val="26"/>
              </w:rPr>
              <w:t xml:space="preserve"> тыс. рублей</w:t>
            </w:r>
            <w:r>
              <w:rPr>
                <w:sz w:val="26"/>
                <w:szCs w:val="26"/>
              </w:rPr>
              <w:t>;</w:t>
            </w:r>
          </w:p>
          <w:p w:rsidR="00040CA8" w:rsidRPr="00E64FB0" w:rsidRDefault="00040CA8" w:rsidP="00FB6125">
            <w:pPr>
              <w:widowControl w:val="0"/>
              <w:autoSpaceDE w:val="0"/>
              <w:autoSpaceDN w:val="0"/>
              <w:adjustRightInd w:val="0"/>
              <w:ind w:firstLine="40"/>
              <w:outlineLvl w:val="1"/>
              <w:rPr>
                <w:sz w:val="26"/>
                <w:szCs w:val="26"/>
              </w:rPr>
            </w:pPr>
            <w:r w:rsidRPr="00E64FB0">
              <w:rPr>
                <w:sz w:val="26"/>
                <w:szCs w:val="26"/>
              </w:rPr>
              <w:t>в 202</w:t>
            </w:r>
            <w:r>
              <w:rPr>
                <w:sz w:val="26"/>
                <w:szCs w:val="26"/>
              </w:rPr>
              <w:t>7</w:t>
            </w:r>
            <w:r w:rsidRPr="00E64FB0">
              <w:rPr>
                <w:sz w:val="26"/>
                <w:szCs w:val="26"/>
              </w:rPr>
              <w:t xml:space="preserve"> году – </w:t>
            </w:r>
            <w:r>
              <w:rPr>
                <w:sz w:val="26"/>
                <w:szCs w:val="26"/>
              </w:rPr>
              <w:t>3 465,0</w:t>
            </w:r>
            <w:r w:rsidRPr="00E64FB0">
              <w:rPr>
                <w:sz w:val="26"/>
                <w:szCs w:val="26"/>
              </w:rPr>
              <w:t xml:space="preserve"> тыс. рублей. </w:t>
            </w:r>
          </w:p>
          <w:p w:rsidR="00040CA8" w:rsidRPr="00284EFC" w:rsidRDefault="00040CA8" w:rsidP="00FB61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040CA8" w:rsidRPr="001F04B7" w:rsidTr="00FB6125">
        <w:trPr>
          <w:trHeight w:val="1505"/>
        </w:trPr>
        <w:tc>
          <w:tcPr>
            <w:tcW w:w="3975" w:type="dxa"/>
          </w:tcPr>
          <w:p w:rsidR="00040CA8" w:rsidRPr="001F04B7" w:rsidRDefault="00040CA8" w:rsidP="00FB6125">
            <w:pPr>
              <w:pStyle w:val="a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1F04B7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Ожидаемые результаты реализации подпрограммы</w:t>
            </w:r>
          </w:p>
        </w:tc>
        <w:tc>
          <w:tcPr>
            <w:tcW w:w="5385" w:type="dxa"/>
          </w:tcPr>
          <w:p w:rsidR="00040CA8" w:rsidRPr="001F04B7" w:rsidRDefault="00040CA8" w:rsidP="00FB612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</w:t>
            </w:r>
            <w:r w:rsidRPr="001F04B7">
              <w:rPr>
                <w:sz w:val="26"/>
                <w:szCs w:val="26"/>
              </w:rPr>
              <w:t xml:space="preserve"> результате реализации подпрограммы </w:t>
            </w:r>
            <w:r>
              <w:rPr>
                <w:sz w:val="26"/>
                <w:szCs w:val="26"/>
              </w:rPr>
              <w:t xml:space="preserve">планируется </w:t>
            </w:r>
            <w:r w:rsidRPr="00500761">
              <w:rPr>
                <w:sz w:val="26"/>
                <w:szCs w:val="26"/>
              </w:rPr>
              <w:t>капитальн</w:t>
            </w:r>
            <w:r>
              <w:rPr>
                <w:sz w:val="26"/>
                <w:szCs w:val="26"/>
              </w:rPr>
              <w:t xml:space="preserve">ый ремонт </w:t>
            </w:r>
            <w:r w:rsidRPr="00500761">
              <w:rPr>
                <w:sz w:val="26"/>
                <w:szCs w:val="26"/>
              </w:rPr>
              <w:t>магистральны</w:t>
            </w:r>
            <w:r>
              <w:rPr>
                <w:sz w:val="26"/>
                <w:szCs w:val="26"/>
              </w:rPr>
              <w:t>х</w:t>
            </w:r>
            <w:r w:rsidRPr="00500761">
              <w:rPr>
                <w:sz w:val="26"/>
                <w:szCs w:val="26"/>
              </w:rPr>
              <w:t xml:space="preserve"> теплосет</w:t>
            </w:r>
            <w:r>
              <w:rPr>
                <w:sz w:val="26"/>
                <w:szCs w:val="26"/>
              </w:rPr>
              <w:t>ей и сетей горячего водоснабжения</w:t>
            </w:r>
            <w:r w:rsidRPr="00500761">
              <w:rPr>
                <w:sz w:val="26"/>
                <w:szCs w:val="26"/>
              </w:rPr>
              <w:t xml:space="preserve"> котельной № 1</w:t>
            </w:r>
            <w:r>
              <w:rPr>
                <w:sz w:val="26"/>
                <w:szCs w:val="26"/>
              </w:rPr>
              <w:t>; р</w:t>
            </w:r>
            <w:r w:rsidRPr="005C55B9">
              <w:rPr>
                <w:sz w:val="26"/>
                <w:szCs w:val="26"/>
              </w:rPr>
              <w:t xml:space="preserve">емонт тепловой сети и сети ГВС от котельной </w:t>
            </w:r>
            <w:r>
              <w:rPr>
                <w:sz w:val="26"/>
                <w:szCs w:val="26"/>
              </w:rPr>
              <w:br/>
            </w:r>
            <w:r w:rsidRPr="005C55B9">
              <w:rPr>
                <w:sz w:val="26"/>
                <w:szCs w:val="26"/>
              </w:rPr>
              <w:t>ВЧД-3 до ул. Линейная, ул. Камышовая</w:t>
            </w:r>
            <w:r>
              <w:rPr>
                <w:sz w:val="26"/>
                <w:szCs w:val="26"/>
              </w:rPr>
              <w:t>;</w:t>
            </w:r>
            <w:r w:rsidRPr="005C55B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здания котельных  № 1, 10; оборудования котельных № 1, 2, 10</w:t>
            </w:r>
          </w:p>
        </w:tc>
      </w:tr>
    </w:tbl>
    <w:p w:rsidR="00040CA8" w:rsidRDefault="00040CA8" w:rsidP="00FB6125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outlineLvl w:val="2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br/>
        <w:t>1</w:t>
      </w:r>
      <w:r w:rsidRPr="000F0303">
        <w:rPr>
          <w:b/>
          <w:bCs/>
          <w:sz w:val="26"/>
          <w:szCs w:val="26"/>
        </w:rPr>
        <w:t>. Общая характеристика сферы</w:t>
      </w:r>
      <w:r>
        <w:rPr>
          <w:b/>
          <w:bCs/>
          <w:sz w:val="26"/>
          <w:szCs w:val="26"/>
        </w:rPr>
        <w:t xml:space="preserve"> </w:t>
      </w:r>
      <w:r w:rsidRPr="000F0303">
        <w:rPr>
          <w:b/>
          <w:bCs/>
          <w:sz w:val="26"/>
          <w:szCs w:val="26"/>
        </w:rPr>
        <w:t xml:space="preserve">реализации </w:t>
      </w:r>
    </w:p>
    <w:p w:rsidR="00040CA8" w:rsidRDefault="00040CA8" w:rsidP="00FB6125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outlineLvl w:val="2"/>
        <w:rPr>
          <w:b/>
          <w:bCs/>
          <w:sz w:val="26"/>
          <w:szCs w:val="26"/>
        </w:rPr>
      </w:pPr>
      <w:r w:rsidRPr="000F0303">
        <w:rPr>
          <w:b/>
          <w:bCs/>
          <w:sz w:val="26"/>
          <w:szCs w:val="26"/>
        </w:rPr>
        <w:t>подпрограммы и прогноз ее развития</w:t>
      </w:r>
    </w:p>
    <w:p w:rsidR="00040CA8" w:rsidRDefault="00040CA8" w:rsidP="00FB6125">
      <w:pPr>
        <w:ind w:firstLine="708"/>
        <w:jc w:val="both"/>
        <w:rPr>
          <w:color w:val="000000"/>
          <w:sz w:val="26"/>
          <w:szCs w:val="26"/>
        </w:rPr>
      </w:pPr>
      <w:r>
        <w:rPr>
          <w:color w:val="22272F"/>
          <w:sz w:val="26"/>
          <w:szCs w:val="26"/>
        </w:rPr>
        <w:t>К</w:t>
      </w:r>
      <w:r w:rsidRPr="006F46EF">
        <w:rPr>
          <w:color w:val="22272F"/>
          <w:sz w:val="26"/>
          <w:szCs w:val="26"/>
          <w:shd w:val="clear" w:color="auto" w:fill="FFFFFF"/>
        </w:rPr>
        <w:t>оммунальное теплоснабжение </w:t>
      </w:r>
      <w:r w:rsidRPr="007F78CE">
        <w:rPr>
          <w:sz w:val="26"/>
          <w:szCs w:val="26"/>
        </w:rPr>
        <w:t xml:space="preserve"> Лесозаводского городского округа осуществляется от </w:t>
      </w:r>
      <w:r>
        <w:rPr>
          <w:sz w:val="26"/>
          <w:szCs w:val="26"/>
        </w:rPr>
        <w:t>тридцати двух</w:t>
      </w:r>
      <w:r w:rsidRPr="007F78CE">
        <w:rPr>
          <w:sz w:val="26"/>
          <w:szCs w:val="26"/>
        </w:rPr>
        <w:t xml:space="preserve"> котельных</w:t>
      </w:r>
      <w:r>
        <w:rPr>
          <w:sz w:val="26"/>
          <w:szCs w:val="26"/>
        </w:rPr>
        <w:t xml:space="preserve"> (двадцать восемь котельных, обслуживаемых </w:t>
      </w:r>
      <w:r w:rsidRPr="007F78CE">
        <w:rPr>
          <w:sz w:val="26"/>
          <w:szCs w:val="26"/>
        </w:rPr>
        <w:t>КГУП «Примтеплоэнерго» филиал «Лесозаводский» - котельные</w:t>
      </w:r>
      <w:r>
        <w:rPr>
          <w:sz w:val="26"/>
          <w:szCs w:val="26"/>
        </w:rPr>
        <w:t xml:space="preserve"> </w:t>
      </w:r>
      <w:r w:rsidRPr="007F78CE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 w:rsidRPr="00194232">
        <w:rPr>
          <w:sz w:val="26"/>
          <w:szCs w:val="26"/>
        </w:rPr>
        <w:t>1,2,3,4,7,8,9,10,11,13,15,16,18,19,20,21,22,23,27,28,29,31,32,33,41,42,43,102;</w:t>
      </w:r>
      <w:r>
        <w:rPr>
          <w:sz w:val="26"/>
          <w:szCs w:val="26"/>
        </w:rPr>
        <w:t xml:space="preserve"> одна </w:t>
      </w:r>
      <w:r w:rsidRPr="007F78CE">
        <w:rPr>
          <w:sz w:val="26"/>
          <w:szCs w:val="26"/>
        </w:rPr>
        <w:t>котельная АО «ВРК-1»</w:t>
      </w:r>
      <w:r>
        <w:rPr>
          <w:sz w:val="26"/>
          <w:szCs w:val="26"/>
        </w:rPr>
        <w:t xml:space="preserve">, </w:t>
      </w:r>
      <w:r w:rsidRPr="007C4BE3">
        <w:rPr>
          <w:sz w:val="26"/>
          <w:szCs w:val="26"/>
        </w:rPr>
        <w:t xml:space="preserve">две котельные </w:t>
      </w:r>
      <w:r w:rsidRPr="004B292C">
        <w:rPr>
          <w:color w:val="000000"/>
          <w:sz w:val="26"/>
          <w:szCs w:val="26"/>
        </w:rPr>
        <w:t xml:space="preserve">Производственного участка № 5/4 Жилищно-коммунальной службы № 5 (г. Лесозаводск), филиала </w:t>
      </w:r>
      <w:r>
        <w:rPr>
          <w:color w:val="000000"/>
          <w:sz w:val="26"/>
          <w:szCs w:val="26"/>
        </w:rPr>
        <w:br/>
      </w:r>
      <w:r w:rsidRPr="004B292C">
        <w:rPr>
          <w:color w:val="000000"/>
          <w:sz w:val="26"/>
          <w:szCs w:val="26"/>
        </w:rPr>
        <w:t>ФГБУ «Центральное  жилищно-коммунальное управление» по восточному военному округу).</w:t>
      </w:r>
    </w:p>
    <w:p w:rsidR="00040CA8" w:rsidRPr="006E7120" w:rsidRDefault="00040CA8" w:rsidP="00FB6125">
      <w:pPr>
        <w:pStyle w:val="NoSpacing"/>
        <w:ind w:firstLine="709"/>
        <w:jc w:val="both"/>
        <w:rPr>
          <w:rFonts w:ascii="Times New Roman" w:hAnsi="Times New Roman" w:cs="Times New Roman"/>
          <w:color w:val="22272F"/>
          <w:sz w:val="26"/>
          <w:szCs w:val="26"/>
        </w:rPr>
      </w:pPr>
      <w:r w:rsidRPr="004B292C">
        <w:rPr>
          <w:rFonts w:ascii="Times New Roman" w:hAnsi="Times New Roman" w:cs="Times New Roman"/>
          <w:sz w:val="26"/>
          <w:szCs w:val="26"/>
        </w:rPr>
        <w:t>Всего в городском округе в рамках централизованного теплоснабжения</w:t>
      </w:r>
      <w:r>
        <w:rPr>
          <w:rFonts w:ascii="Times New Roman" w:hAnsi="Times New Roman" w:cs="Times New Roman"/>
          <w:sz w:val="26"/>
          <w:szCs w:val="26"/>
        </w:rPr>
        <w:br/>
        <w:t>в</w:t>
      </w:r>
      <w:r w:rsidRPr="004B292C">
        <w:rPr>
          <w:rFonts w:ascii="Times New Roman" w:hAnsi="Times New Roman" w:cs="Times New Roman"/>
          <w:sz w:val="26"/>
          <w:szCs w:val="26"/>
        </w:rPr>
        <w:t xml:space="preserve"> эксплуатации находится </w:t>
      </w:r>
      <w:r>
        <w:rPr>
          <w:rFonts w:ascii="Times New Roman" w:hAnsi="Times New Roman" w:cs="Times New Roman"/>
          <w:sz w:val="26"/>
          <w:szCs w:val="26"/>
        </w:rPr>
        <w:t>80</w:t>
      </w:r>
      <w:r w:rsidRPr="004B292C">
        <w:rPr>
          <w:rFonts w:ascii="Times New Roman" w:hAnsi="Times New Roman" w:cs="Times New Roman"/>
          <w:sz w:val="26"/>
          <w:szCs w:val="26"/>
        </w:rPr>
        <w:t xml:space="preserve"> котлоагрегатов, установленных </w:t>
      </w:r>
      <w:r>
        <w:rPr>
          <w:rFonts w:ascii="Times New Roman" w:hAnsi="Times New Roman" w:cs="Times New Roman"/>
          <w:sz w:val="26"/>
          <w:szCs w:val="26"/>
        </w:rPr>
        <w:br/>
      </w:r>
      <w:r w:rsidRPr="004B292C">
        <w:rPr>
          <w:rFonts w:ascii="Times New Roman" w:hAnsi="Times New Roman" w:cs="Times New Roman"/>
          <w:sz w:val="26"/>
          <w:szCs w:val="26"/>
        </w:rPr>
        <w:t>в специализированных зданиях и помещениях.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B292C">
        <w:rPr>
          <w:rFonts w:ascii="Times New Roman" w:hAnsi="Times New Roman" w:cs="Times New Roman"/>
          <w:sz w:val="26"/>
          <w:szCs w:val="26"/>
        </w:rPr>
        <w:t>Большинство из этих зданий (котельных) – это отдельно стоящие строения. В основном используют во</w:t>
      </w:r>
      <w:r>
        <w:rPr>
          <w:rFonts w:ascii="Times New Roman" w:hAnsi="Times New Roman" w:cs="Times New Roman"/>
          <w:sz w:val="26"/>
          <w:szCs w:val="26"/>
        </w:rPr>
        <w:t>д</w:t>
      </w:r>
      <w:r w:rsidRPr="004B292C">
        <w:rPr>
          <w:rFonts w:ascii="Times New Roman" w:hAnsi="Times New Roman" w:cs="Times New Roman"/>
          <w:sz w:val="26"/>
          <w:szCs w:val="26"/>
        </w:rPr>
        <w:t>огрейные и паровые котлы различной мощности российского производства.</w:t>
      </w:r>
      <w:r>
        <w:rPr>
          <w:rFonts w:ascii="Times New Roman" w:hAnsi="Times New Roman" w:cs="Times New Roman"/>
          <w:sz w:val="26"/>
          <w:szCs w:val="26"/>
        </w:rPr>
        <w:br/>
      </w:r>
      <w:r w:rsidRPr="006F46EF">
        <w:rPr>
          <w:rFonts w:ascii="Times New Roman" w:hAnsi="Times New Roman" w:cs="Times New Roman"/>
          <w:sz w:val="26"/>
          <w:szCs w:val="26"/>
        </w:rPr>
        <w:t xml:space="preserve">Основными видами топлива на котельных является уголь и мазут. В настоящее время возможность использования газового топлива на котельных отсутствует, </w:t>
      </w:r>
      <w:r>
        <w:rPr>
          <w:rFonts w:ascii="Times New Roman" w:hAnsi="Times New Roman" w:cs="Times New Roman"/>
          <w:sz w:val="26"/>
          <w:szCs w:val="26"/>
        </w:rPr>
        <w:br/>
      </w:r>
      <w:r w:rsidRPr="006F46EF">
        <w:rPr>
          <w:rFonts w:ascii="Times New Roman" w:hAnsi="Times New Roman" w:cs="Times New Roman"/>
          <w:sz w:val="26"/>
          <w:szCs w:val="26"/>
        </w:rPr>
        <w:t>так как населенные пункты городского округа не газифицированы.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E7120">
        <w:rPr>
          <w:rFonts w:ascii="Times New Roman" w:hAnsi="Times New Roman" w:cs="Times New Roman"/>
          <w:color w:val="22272F"/>
          <w:sz w:val="26"/>
          <w:szCs w:val="26"/>
        </w:rPr>
        <w:t>В целом парк котельного оборудования Лесозаводского городского округа характеризуется значительным износом. Доля котлов со сроком эксплуатации 20 лет и более составляет 4</w:t>
      </w:r>
      <w:r>
        <w:rPr>
          <w:rFonts w:ascii="Times New Roman" w:hAnsi="Times New Roman" w:cs="Times New Roman"/>
          <w:color w:val="22272F"/>
          <w:sz w:val="26"/>
          <w:szCs w:val="26"/>
        </w:rPr>
        <w:t xml:space="preserve">6 </w:t>
      </w:r>
      <w:r w:rsidRPr="006E7120">
        <w:rPr>
          <w:rFonts w:ascii="Times New Roman" w:hAnsi="Times New Roman" w:cs="Times New Roman"/>
          <w:color w:val="22272F"/>
          <w:sz w:val="26"/>
          <w:szCs w:val="26"/>
        </w:rPr>
        <w:t xml:space="preserve">%. </w:t>
      </w:r>
    </w:p>
    <w:p w:rsidR="00040CA8" w:rsidRPr="009255AB" w:rsidRDefault="00040CA8" w:rsidP="00FB6125">
      <w:pPr>
        <w:pStyle w:val="NoSpacing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78CE">
        <w:rPr>
          <w:rFonts w:ascii="Times New Roman" w:hAnsi="Times New Roman" w:cs="Times New Roman"/>
          <w:sz w:val="26"/>
          <w:szCs w:val="26"/>
        </w:rPr>
        <w:t>Общая протяженность тепловых сетей города Лесозаводска и сельских населенных пунктов составляет 55 440 м. в двухтрубном исполнении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7F78CE">
        <w:rPr>
          <w:rFonts w:ascii="Times New Roman" w:hAnsi="Times New Roman" w:cs="Times New Roman"/>
          <w:sz w:val="26"/>
          <w:szCs w:val="26"/>
        </w:rPr>
        <w:t xml:space="preserve">Способ прокладки трубопроводов – подземный, в железобетонных лотках и надземный. Тепловые сети котельной №1, котельной №10 и котельной вагонного депо </w:t>
      </w:r>
      <w:r>
        <w:rPr>
          <w:rFonts w:ascii="Times New Roman" w:hAnsi="Times New Roman" w:cs="Times New Roman"/>
          <w:sz w:val="26"/>
          <w:szCs w:val="26"/>
        </w:rPr>
        <w:br/>
      </w:r>
      <w:r w:rsidRPr="007F78CE">
        <w:rPr>
          <w:rFonts w:ascii="Times New Roman" w:hAnsi="Times New Roman" w:cs="Times New Roman"/>
          <w:sz w:val="26"/>
          <w:szCs w:val="26"/>
        </w:rPr>
        <w:t>по ул. Камышова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7F78CE">
        <w:rPr>
          <w:rFonts w:ascii="Times New Roman" w:hAnsi="Times New Roman" w:cs="Times New Roman"/>
          <w:sz w:val="26"/>
          <w:szCs w:val="26"/>
        </w:rPr>
        <w:t>,1 представлены в четырехтрубном исполнении. В качестве теплоносителя применяются вода и пар. Температурный график котельной №1 составляет 130/70С, всех остальных котельных – 95/70С</w:t>
      </w:r>
      <w:r w:rsidRPr="009255AB">
        <w:rPr>
          <w:rFonts w:ascii="Times New Roman" w:hAnsi="Times New Roman" w:cs="Times New Roman"/>
          <w:sz w:val="26"/>
          <w:szCs w:val="26"/>
        </w:rPr>
        <w:t xml:space="preserve">. </w:t>
      </w:r>
      <w:r w:rsidRPr="009255AB">
        <w:rPr>
          <w:rFonts w:ascii="Times New Roman" w:hAnsi="Times New Roman" w:cs="Times New Roman"/>
          <w:color w:val="22272F"/>
          <w:sz w:val="26"/>
          <w:szCs w:val="26"/>
        </w:rPr>
        <w:t xml:space="preserve">Современное состояние </w:t>
      </w:r>
      <w:r>
        <w:rPr>
          <w:rFonts w:ascii="Times New Roman" w:hAnsi="Times New Roman" w:cs="Times New Roman"/>
          <w:color w:val="22272F"/>
          <w:sz w:val="26"/>
          <w:szCs w:val="26"/>
        </w:rPr>
        <w:t xml:space="preserve">тепловых сетей </w:t>
      </w:r>
      <w:r w:rsidRPr="009255AB">
        <w:rPr>
          <w:rFonts w:ascii="Times New Roman" w:hAnsi="Times New Roman" w:cs="Times New Roman"/>
          <w:color w:val="22272F"/>
          <w:sz w:val="26"/>
          <w:szCs w:val="26"/>
        </w:rPr>
        <w:t>городского округа характеризуется высокой степенью физического износа</w:t>
      </w:r>
      <w:r>
        <w:rPr>
          <w:rFonts w:ascii="Times New Roman" w:hAnsi="Times New Roman" w:cs="Times New Roman"/>
          <w:color w:val="22272F"/>
          <w:sz w:val="26"/>
          <w:szCs w:val="26"/>
        </w:rPr>
        <w:t>.</w:t>
      </w:r>
    </w:p>
    <w:p w:rsidR="00040CA8" w:rsidRPr="006E7120" w:rsidRDefault="00040CA8" w:rsidP="00FB6125">
      <w:pPr>
        <w:pStyle w:val="NoSpacing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7120">
        <w:rPr>
          <w:rFonts w:ascii="Times New Roman" w:hAnsi="Times New Roman" w:cs="Times New Roman"/>
          <w:sz w:val="26"/>
          <w:szCs w:val="26"/>
        </w:rPr>
        <w:t>Основным показателем работы теплоснабжающих предприятий является бесперебойное и качественное обеспечение тепловой энергией потребителей, которое достигается за счет повышения надежности теплового хозяйства, а также сокращения количества аварий и инцидентов на сетях теплоснабжения. Угроза возникновения аварийных ситуаций на котельных и тепловых сетях городского округа возможна по следующим причинам:</w:t>
      </w:r>
    </w:p>
    <w:p w:rsidR="00040CA8" w:rsidRPr="006E7120" w:rsidRDefault="00040CA8" w:rsidP="00FB6125">
      <w:pPr>
        <w:pStyle w:val="NoSpacing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7120">
        <w:rPr>
          <w:rFonts w:ascii="Times New Roman" w:hAnsi="Times New Roman" w:cs="Times New Roman"/>
          <w:sz w:val="26"/>
          <w:szCs w:val="26"/>
        </w:rPr>
        <w:t>большой процент износа тепловых сетей</w:t>
      </w:r>
      <w:r>
        <w:rPr>
          <w:rFonts w:ascii="Times New Roman" w:hAnsi="Times New Roman" w:cs="Times New Roman"/>
          <w:sz w:val="26"/>
          <w:szCs w:val="26"/>
        </w:rPr>
        <w:t xml:space="preserve"> - ч</w:t>
      </w:r>
      <w:r w:rsidRPr="006E7120">
        <w:rPr>
          <w:rFonts w:ascii="Times New Roman" w:hAnsi="Times New Roman" w:cs="Times New Roman"/>
          <w:sz w:val="26"/>
          <w:szCs w:val="26"/>
        </w:rPr>
        <w:t xml:space="preserve">асть участков тепловых сетей отработала нормативный срок эксплуатации, что при дальнейшей эксплуатации увеличивает вероятность возникновения отказов и прорывов на тепловых сетях </w:t>
      </w:r>
      <w:r>
        <w:rPr>
          <w:rFonts w:ascii="Times New Roman" w:hAnsi="Times New Roman" w:cs="Times New Roman"/>
          <w:sz w:val="26"/>
          <w:szCs w:val="26"/>
        </w:rPr>
        <w:br/>
      </w:r>
      <w:r w:rsidRPr="006E7120">
        <w:rPr>
          <w:rFonts w:ascii="Times New Roman" w:hAnsi="Times New Roman" w:cs="Times New Roman"/>
          <w:sz w:val="26"/>
          <w:szCs w:val="26"/>
        </w:rPr>
        <w:t>и соответственно ведет к снижению надежности и эффект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6E7120">
        <w:rPr>
          <w:rFonts w:ascii="Times New Roman" w:hAnsi="Times New Roman" w:cs="Times New Roman"/>
          <w:sz w:val="26"/>
          <w:szCs w:val="26"/>
        </w:rPr>
        <w:t>вности теплоснабжения потребителей тепловой энергии</w:t>
      </w:r>
      <w:r>
        <w:rPr>
          <w:rFonts w:ascii="Times New Roman" w:hAnsi="Times New Roman" w:cs="Times New Roman"/>
          <w:sz w:val="26"/>
          <w:szCs w:val="26"/>
        </w:rPr>
        <w:t>, н</w:t>
      </w:r>
      <w:r w:rsidRPr="006E7120">
        <w:rPr>
          <w:rFonts w:ascii="Times New Roman" w:hAnsi="Times New Roman" w:cs="Times New Roman"/>
          <w:sz w:val="26"/>
          <w:szCs w:val="26"/>
        </w:rPr>
        <w:t>еобходимо производить замену ветхих участков тепловых сетей на новые;</w:t>
      </w:r>
    </w:p>
    <w:p w:rsidR="00040CA8" w:rsidRDefault="00040CA8" w:rsidP="00FB6125">
      <w:pPr>
        <w:pStyle w:val="NoSpacing"/>
        <w:ind w:firstLine="708"/>
        <w:jc w:val="both"/>
        <w:rPr>
          <w:b/>
          <w:bCs/>
        </w:rPr>
      </w:pPr>
      <w:r w:rsidRPr="006E7120">
        <w:rPr>
          <w:rFonts w:ascii="Times New Roman" w:hAnsi="Times New Roman" w:cs="Times New Roman"/>
          <w:sz w:val="26"/>
          <w:szCs w:val="26"/>
        </w:rPr>
        <w:t>необходима замена котлового оборудования на к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6E7120">
        <w:rPr>
          <w:rFonts w:ascii="Times New Roman" w:hAnsi="Times New Roman" w:cs="Times New Roman"/>
          <w:sz w:val="26"/>
          <w:szCs w:val="26"/>
        </w:rPr>
        <w:t xml:space="preserve">тельных, </w:t>
      </w:r>
      <w:r>
        <w:rPr>
          <w:rFonts w:ascii="Times New Roman" w:hAnsi="Times New Roman" w:cs="Times New Roman"/>
          <w:sz w:val="26"/>
          <w:szCs w:val="26"/>
        </w:rPr>
        <w:br/>
      </w:r>
      <w:r w:rsidRPr="006E7120">
        <w:rPr>
          <w:rFonts w:ascii="Times New Roman" w:hAnsi="Times New Roman" w:cs="Times New Roman"/>
          <w:sz w:val="26"/>
          <w:szCs w:val="26"/>
        </w:rPr>
        <w:t>где эксплуатируются котлы с более чем сорокалетним сроком службы</w:t>
      </w:r>
      <w:r>
        <w:rPr>
          <w:rFonts w:ascii="Times New Roman" w:hAnsi="Times New Roman" w:cs="Times New Roman"/>
          <w:sz w:val="26"/>
          <w:szCs w:val="26"/>
        </w:rPr>
        <w:t>; у</w:t>
      </w:r>
      <w:r w:rsidRPr="006E7120">
        <w:rPr>
          <w:rFonts w:ascii="Times New Roman" w:hAnsi="Times New Roman" w:cs="Times New Roman"/>
          <w:sz w:val="26"/>
          <w:szCs w:val="26"/>
        </w:rPr>
        <w:t>старевшие котлы не оборудованы системой регулирования по температуре наружного воздуха и выдают теплоноситель с повышенными параметрами</w:t>
      </w:r>
      <w:r>
        <w:rPr>
          <w:rFonts w:ascii="Times New Roman" w:hAnsi="Times New Roman" w:cs="Times New Roman"/>
          <w:sz w:val="26"/>
          <w:szCs w:val="26"/>
        </w:rPr>
        <w:t>, с</w:t>
      </w:r>
      <w:r w:rsidRPr="006E7120">
        <w:rPr>
          <w:rFonts w:ascii="Times New Roman" w:hAnsi="Times New Roman" w:cs="Times New Roman"/>
          <w:sz w:val="26"/>
          <w:szCs w:val="26"/>
        </w:rPr>
        <w:t>овременные котлы обладают более эффективной теплоизоляцией, этот факт способствует уменьшению теплопотерь и экономии топлива.</w:t>
      </w:r>
    </w:p>
    <w:p w:rsidR="00040CA8" w:rsidRPr="00500761" w:rsidRDefault="00040CA8" w:rsidP="00FB6125">
      <w:pPr>
        <w:tabs>
          <w:tab w:val="num" w:pos="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Pr="00500761">
        <w:rPr>
          <w:sz w:val="26"/>
          <w:szCs w:val="26"/>
        </w:rPr>
        <w:t xml:space="preserve">ероприятия </w:t>
      </w:r>
      <w:r>
        <w:rPr>
          <w:sz w:val="26"/>
          <w:szCs w:val="26"/>
        </w:rPr>
        <w:t xml:space="preserve">подпрограммы </w:t>
      </w:r>
      <w:r w:rsidRPr="00500761">
        <w:rPr>
          <w:sz w:val="26"/>
          <w:szCs w:val="26"/>
        </w:rPr>
        <w:t>направлены на решение</w:t>
      </w:r>
      <w:r>
        <w:rPr>
          <w:sz w:val="26"/>
          <w:szCs w:val="26"/>
        </w:rPr>
        <w:t xml:space="preserve"> </w:t>
      </w:r>
      <w:r w:rsidRPr="00500761">
        <w:rPr>
          <w:sz w:val="26"/>
          <w:szCs w:val="26"/>
        </w:rPr>
        <w:t xml:space="preserve">вопросов </w:t>
      </w:r>
      <w:r>
        <w:rPr>
          <w:sz w:val="26"/>
          <w:szCs w:val="26"/>
        </w:rPr>
        <w:br/>
      </w:r>
      <w:r w:rsidRPr="00500761">
        <w:rPr>
          <w:sz w:val="26"/>
          <w:szCs w:val="26"/>
        </w:rPr>
        <w:t xml:space="preserve">по обеспечению безопасности и надежности теплоснабжения потребителей </w:t>
      </w:r>
      <w:r>
        <w:rPr>
          <w:sz w:val="26"/>
          <w:szCs w:val="26"/>
        </w:rPr>
        <w:br/>
      </w:r>
      <w:r w:rsidRPr="00500761">
        <w:rPr>
          <w:sz w:val="26"/>
          <w:szCs w:val="26"/>
        </w:rPr>
        <w:t xml:space="preserve">в соответствии с требованиями технических регламентов по </w:t>
      </w:r>
      <w:r>
        <w:rPr>
          <w:sz w:val="26"/>
          <w:szCs w:val="26"/>
        </w:rPr>
        <w:t xml:space="preserve">ремонту магистральных теплосетей, сетей горячего водоснабжения, </w:t>
      </w:r>
      <w:r w:rsidRPr="00500761">
        <w:rPr>
          <w:sz w:val="26"/>
          <w:szCs w:val="26"/>
        </w:rPr>
        <w:t>реконструкции</w:t>
      </w:r>
      <w:r>
        <w:rPr>
          <w:sz w:val="26"/>
          <w:szCs w:val="26"/>
        </w:rPr>
        <w:t xml:space="preserve"> </w:t>
      </w:r>
      <w:r w:rsidRPr="00500761">
        <w:rPr>
          <w:sz w:val="26"/>
          <w:szCs w:val="26"/>
        </w:rPr>
        <w:t>котельных</w:t>
      </w:r>
      <w:r>
        <w:rPr>
          <w:sz w:val="26"/>
          <w:szCs w:val="26"/>
        </w:rPr>
        <w:t xml:space="preserve"> </w:t>
      </w:r>
      <w:r w:rsidRPr="00500761">
        <w:rPr>
          <w:sz w:val="26"/>
          <w:szCs w:val="26"/>
        </w:rPr>
        <w:t xml:space="preserve">в г. Лесозаводске </w:t>
      </w:r>
      <w:r>
        <w:rPr>
          <w:sz w:val="26"/>
          <w:szCs w:val="26"/>
        </w:rPr>
        <w:t>на условиях софинансирования</w:t>
      </w:r>
      <w:r w:rsidRPr="00500761">
        <w:rPr>
          <w:sz w:val="26"/>
          <w:szCs w:val="26"/>
        </w:rPr>
        <w:t xml:space="preserve"> местного и краевого бюджетов.</w:t>
      </w:r>
    </w:p>
    <w:p w:rsidR="00040CA8" w:rsidRDefault="00040CA8" w:rsidP="00FB6125">
      <w:pPr>
        <w:ind w:firstLine="708"/>
        <w:jc w:val="both"/>
        <w:rPr>
          <w:b/>
          <w:bCs/>
          <w:sz w:val="26"/>
          <w:szCs w:val="26"/>
        </w:rPr>
      </w:pPr>
    </w:p>
    <w:p w:rsidR="00040CA8" w:rsidRPr="000F0303" w:rsidRDefault="00040CA8" w:rsidP="00FB6125">
      <w:pPr>
        <w:ind w:firstLine="708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2</w:t>
      </w:r>
      <w:r w:rsidRPr="000F0303">
        <w:rPr>
          <w:b/>
          <w:bCs/>
          <w:sz w:val="26"/>
          <w:szCs w:val="26"/>
        </w:rPr>
        <w:t>. Приоритеты государственной политики в</w:t>
      </w:r>
    </w:p>
    <w:p w:rsidR="00040CA8" w:rsidRPr="000F0303" w:rsidRDefault="00040CA8" w:rsidP="00FB6125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0F0303">
        <w:rPr>
          <w:b/>
          <w:bCs/>
          <w:sz w:val="26"/>
          <w:szCs w:val="26"/>
        </w:rPr>
        <w:t>реализации подпрограммы, цели и задачи подпрограммы</w:t>
      </w:r>
    </w:p>
    <w:p w:rsidR="00040CA8" w:rsidRPr="007F23C7" w:rsidRDefault="00040CA8" w:rsidP="00FB612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F04B7">
        <w:rPr>
          <w:sz w:val="26"/>
          <w:szCs w:val="26"/>
        </w:rPr>
        <w:t xml:space="preserve">Приоритеты государственной политики в </w:t>
      </w:r>
      <w:r>
        <w:rPr>
          <w:sz w:val="26"/>
          <w:szCs w:val="26"/>
        </w:rPr>
        <w:t xml:space="preserve">сфере </w:t>
      </w:r>
      <w:r w:rsidRPr="00500761">
        <w:rPr>
          <w:sz w:val="26"/>
          <w:szCs w:val="26"/>
        </w:rPr>
        <w:t>повышения энергетической эффективности</w:t>
      </w:r>
      <w:r>
        <w:rPr>
          <w:sz w:val="26"/>
          <w:szCs w:val="26"/>
        </w:rPr>
        <w:t>,</w:t>
      </w:r>
      <w:r w:rsidRPr="001F04B7">
        <w:rPr>
          <w:sz w:val="26"/>
          <w:szCs w:val="26"/>
        </w:rPr>
        <w:t xml:space="preserve"> а также механизмы их достижения определены исходя </w:t>
      </w:r>
      <w:r>
        <w:rPr>
          <w:sz w:val="26"/>
          <w:szCs w:val="26"/>
        </w:rPr>
        <w:br/>
      </w:r>
      <w:r w:rsidRPr="001F04B7">
        <w:rPr>
          <w:sz w:val="26"/>
          <w:szCs w:val="26"/>
        </w:rPr>
        <w:t xml:space="preserve">из долгосрочных приоритетов, закрепленных в </w:t>
      </w:r>
      <w:hyperlink r:id="rId4" w:history="1">
        <w:r w:rsidRPr="001F04B7">
          <w:rPr>
            <w:sz w:val="26"/>
            <w:szCs w:val="26"/>
          </w:rPr>
          <w:t>Конституции</w:t>
        </w:r>
      </w:hyperlink>
      <w:r w:rsidRPr="001F04B7">
        <w:rPr>
          <w:sz w:val="26"/>
          <w:szCs w:val="26"/>
        </w:rPr>
        <w:t xml:space="preserve"> Российской Федерации, Посланиях Президента Российской Федерации Федеральному Собранию Российской Федерации, </w:t>
      </w:r>
      <w:hyperlink r:id="rId5" w:anchor="/document/6732462/entry/1000" w:history="1">
        <w:r w:rsidRPr="007F23C7">
          <w:rPr>
            <w:color w:val="22272F"/>
            <w:sz w:val="26"/>
            <w:szCs w:val="26"/>
          </w:rPr>
          <w:t>Стратегии</w:t>
        </w:r>
      </w:hyperlink>
      <w:r w:rsidRPr="007F23C7">
        <w:rPr>
          <w:color w:val="22272F"/>
          <w:sz w:val="26"/>
          <w:szCs w:val="26"/>
          <w:shd w:val="clear" w:color="auto" w:fill="FFFFFF"/>
        </w:rPr>
        <w:t> социально-экономического развития Дальнего Востока и Байкальского региона на период до 2025 года, утвержденной </w:t>
      </w:r>
      <w:hyperlink r:id="rId6" w:anchor="/document/6732462/entry/0" w:history="1">
        <w:r w:rsidRPr="007F23C7">
          <w:rPr>
            <w:color w:val="22272F"/>
            <w:sz w:val="26"/>
            <w:szCs w:val="26"/>
          </w:rPr>
          <w:t>распоряжением</w:t>
        </w:r>
      </w:hyperlink>
      <w:r w:rsidRPr="007F23C7">
        <w:rPr>
          <w:color w:val="22272F"/>
          <w:sz w:val="26"/>
          <w:szCs w:val="26"/>
          <w:shd w:val="clear" w:color="auto" w:fill="FFFFFF"/>
        </w:rPr>
        <w:t> Правительства Российской Федерации от 28</w:t>
      </w:r>
      <w:r>
        <w:rPr>
          <w:color w:val="22272F"/>
          <w:sz w:val="26"/>
          <w:szCs w:val="26"/>
          <w:shd w:val="clear" w:color="auto" w:fill="FFFFFF"/>
        </w:rPr>
        <w:t>.12.2009</w:t>
      </w:r>
      <w:r w:rsidRPr="007F23C7">
        <w:rPr>
          <w:color w:val="22272F"/>
          <w:sz w:val="26"/>
          <w:szCs w:val="26"/>
          <w:shd w:val="clear" w:color="auto" w:fill="FFFFFF"/>
        </w:rPr>
        <w:t xml:space="preserve"> N 2094-р</w:t>
      </w:r>
      <w:r>
        <w:rPr>
          <w:color w:val="22272F"/>
          <w:sz w:val="26"/>
          <w:szCs w:val="26"/>
          <w:shd w:val="clear" w:color="auto" w:fill="FFFFFF"/>
        </w:rPr>
        <w:t xml:space="preserve">, </w:t>
      </w:r>
      <w:hyperlink r:id="rId7" w:anchor="/document/48053950/entry/10000" w:history="1">
        <w:r w:rsidRPr="007F23C7">
          <w:rPr>
            <w:color w:val="22272F"/>
            <w:sz w:val="26"/>
            <w:szCs w:val="26"/>
          </w:rPr>
          <w:t>Стратегии</w:t>
        </w:r>
      </w:hyperlink>
      <w:r w:rsidRPr="007F23C7">
        <w:rPr>
          <w:color w:val="22272F"/>
          <w:sz w:val="26"/>
          <w:szCs w:val="26"/>
          <w:shd w:val="clear" w:color="auto" w:fill="FFFFFF"/>
        </w:rPr>
        <w:t xml:space="preserve"> социально-экономического развития Приморского края </w:t>
      </w:r>
      <w:r>
        <w:rPr>
          <w:color w:val="22272F"/>
          <w:sz w:val="26"/>
          <w:szCs w:val="26"/>
          <w:shd w:val="clear" w:color="auto" w:fill="FFFFFF"/>
        </w:rPr>
        <w:br/>
      </w:r>
      <w:r w:rsidRPr="007F23C7">
        <w:rPr>
          <w:color w:val="22272F"/>
          <w:sz w:val="26"/>
          <w:szCs w:val="26"/>
          <w:shd w:val="clear" w:color="auto" w:fill="FFFFFF"/>
        </w:rPr>
        <w:t>до 2030 года,</w:t>
      </w:r>
      <w:r>
        <w:rPr>
          <w:color w:val="22272F"/>
          <w:sz w:val="26"/>
          <w:szCs w:val="26"/>
          <w:shd w:val="clear" w:color="auto" w:fill="FFFFFF"/>
        </w:rPr>
        <w:t xml:space="preserve"> </w:t>
      </w:r>
      <w:r w:rsidRPr="007F23C7">
        <w:rPr>
          <w:color w:val="22272F"/>
          <w:sz w:val="26"/>
          <w:szCs w:val="26"/>
          <w:shd w:val="clear" w:color="auto" w:fill="FFFFFF"/>
        </w:rPr>
        <w:t>утвержденной </w:t>
      </w:r>
      <w:hyperlink r:id="rId8" w:anchor="/document/48053950/entry/0" w:history="1">
        <w:r w:rsidRPr="007F23C7">
          <w:rPr>
            <w:color w:val="22272F"/>
            <w:sz w:val="26"/>
            <w:szCs w:val="26"/>
          </w:rPr>
          <w:t>постановлением</w:t>
        </w:r>
      </w:hyperlink>
      <w:r w:rsidRPr="007F23C7">
        <w:rPr>
          <w:color w:val="22272F"/>
          <w:sz w:val="26"/>
          <w:szCs w:val="26"/>
          <w:shd w:val="clear" w:color="auto" w:fill="FFFFFF"/>
        </w:rPr>
        <w:t xml:space="preserve"> Администрации Приморского края </w:t>
      </w:r>
      <w:r>
        <w:rPr>
          <w:color w:val="22272F"/>
          <w:sz w:val="26"/>
          <w:szCs w:val="26"/>
          <w:shd w:val="clear" w:color="auto" w:fill="FFFFFF"/>
        </w:rPr>
        <w:br/>
      </w:r>
      <w:r w:rsidRPr="007F23C7">
        <w:rPr>
          <w:color w:val="22272F"/>
          <w:sz w:val="26"/>
          <w:szCs w:val="26"/>
          <w:shd w:val="clear" w:color="auto" w:fill="FFFFFF"/>
        </w:rPr>
        <w:t xml:space="preserve">от </w:t>
      </w:r>
      <w:r>
        <w:rPr>
          <w:color w:val="22272F"/>
          <w:sz w:val="26"/>
          <w:szCs w:val="26"/>
          <w:shd w:val="clear" w:color="auto" w:fill="FFFFFF"/>
        </w:rPr>
        <w:t xml:space="preserve">28.12.2018 </w:t>
      </w:r>
      <w:r w:rsidRPr="007F23C7">
        <w:rPr>
          <w:color w:val="22272F"/>
          <w:sz w:val="26"/>
          <w:szCs w:val="26"/>
          <w:shd w:val="clear" w:color="auto" w:fill="FFFFFF"/>
        </w:rPr>
        <w:t>N 668-па.</w:t>
      </w:r>
    </w:p>
    <w:p w:rsidR="00040CA8" w:rsidRPr="00500761" w:rsidRDefault="00040CA8" w:rsidP="00FB6125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00761">
        <w:rPr>
          <w:sz w:val="26"/>
          <w:szCs w:val="26"/>
        </w:rPr>
        <w:t>Основным приоритетом государственной политики является превращение топливно-энергетического комплекса в финансово устойчивый, экономически эффективный, инвестиционно</w:t>
      </w:r>
      <w:r>
        <w:rPr>
          <w:sz w:val="26"/>
          <w:szCs w:val="26"/>
        </w:rPr>
        <w:t>-</w:t>
      </w:r>
      <w:r w:rsidRPr="00500761">
        <w:rPr>
          <w:sz w:val="26"/>
          <w:szCs w:val="26"/>
        </w:rPr>
        <w:t xml:space="preserve">привлекательный, соответствующий экологическим стандартам, оснащенный передовыми технологиями комплекс - надежный </w:t>
      </w:r>
      <w:r>
        <w:rPr>
          <w:sz w:val="26"/>
          <w:szCs w:val="26"/>
        </w:rPr>
        <w:br/>
      </w:r>
      <w:r w:rsidRPr="00500761">
        <w:rPr>
          <w:sz w:val="26"/>
          <w:szCs w:val="26"/>
        </w:rPr>
        <w:t>и эффективный элемент инфраструктуры, обеспечивающий удовлетворение экономически обоснованных потребностей экономики региона и позволяющий решать задачи социально-экономического развития Приморского края.</w:t>
      </w:r>
    </w:p>
    <w:p w:rsidR="00040CA8" w:rsidRPr="00500761" w:rsidRDefault="00040CA8" w:rsidP="00FB6125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00761">
        <w:rPr>
          <w:sz w:val="26"/>
          <w:szCs w:val="26"/>
        </w:rPr>
        <w:t xml:space="preserve">Исходя из указанных приоритетов государственной политики цели </w:t>
      </w:r>
      <w:r>
        <w:rPr>
          <w:sz w:val="26"/>
          <w:szCs w:val="26"/>
        </w:rPr>
        <w:t>под</w:t>
      </w:r>
      <w:r w:rsidRPr="00500761">
        <w:rPr>
          <w:sz w:val="26"/>
          <w:szCs w:val="26"/>
        </w:rPr>
        <w:t xml:space="preserve">программы сводятся к </w:t>
      </w:r>
      <w:r w:rsidRPr="009438B8">
        <w:rPr>
          <w:color w:val="22272F"/>
          <w:sz w:val="26"/>
          <w:szCs w:val="26"/>
        </w:rPr>
        <w:t>решени</w:t>
      </w:r>
      <w:r>
        <w:rPr>
          <w:color w:val="22272F"/>
          <w:sz w:val="26"/>
          <w:szCs w:val="26"/>
        </w:rPr>
        <w:t>ю</w:t>
      </w:r>
      <w:r w:rsidRPr="009438B8">
        <w:rPr>
          <w:color w:val="22272F"/>
          <w:sz w:val="26"/>
          <w:szCs w:val="26"/>
        </w:rPr>
        <w:t xml:space="preserve"> задач энергосбережения </w:t>
      </w:r>
      <w:r w:rsidRPr="00500761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500761">
        <w:rPr>
          <w:sz w:val="26"/>
          <w:szCs w:val="26"/>
        </w:rPr>
        <w:t>повышени</w:t>
      </w:r>
      <w:r>
        <w:rPr>
          <w:sz w:val="26"/>
          <w:szCs w:val="26"/>
        </w:rPr>
        <w:t xml:space="preserve">я </w:t>
      </w:r>
      <w:r w:rsidRPr="00500761">
        <w:rPr>
          <w:sz w:val="26"/>
          <w:szCs w:val="26"/>
        </w:rPr>
        <w:t>энергетической</w:t>
      </w:r>
      <w:r>
        <w:rPr>
          <w:sz w:val="26"/>
          <w:szCs w:val="26"/>
        </w:rPr>
        <w:t xml:space="preserve"> </w:t>
      </w:r>
      <w:r w:rsidRPr="00500761">
        <w:rPr>
          <w:sz w:val="26"/>
          <w:szCs w:val="26"/>
        </w:rPr>
        <w:t>эффективности</w:t>
      </w:r>
      <w:r>
        <w:rPr>
          <w:sz w:val="26"/>
          <w:szCs w:val="26"/>
        </w:rPr>
        <w:t xml:space="preserve"> </w:t>
      </w:r>
      <w:r>
        <w:rPr>
          <w:color w:val="22272F"/>
          <w:sz w:val="26"/>
          <w:szCs w:val="26"/>
        </w:rPr>
        <w:t xml:space="preserve">в </w:t>
      </w:r>
      <w:r w:rsidRPr="009438B8">
        <w:rPr>
          <w:color w:val="22272F"/>
          <w:sz w:val="26"/>
          <w:szCs w:val="26"/>
        </w:rPr>
        <w:t>социальной и жилищно-коммунальной сферах</w:t>
      </w:r>
      <w:r>
        <w:rPr>
          <w:sz w:val="26"/>
          <w:szCs w:val="26"/>
        </w:rPr>
        <w:t>.</w:t>
      </w:r>
    </w:p>
    <w:p w:rsidR="00040CA8" w:rsidRDefault="00040CA8" w:rsidP="00FB6125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  <w:sz w:val="26"/>
          <w:szCs w:val="26"/>
        </w:rPr>
      </w:pPr>
    </w:p>
    <w:p w:rsidR="00040CA8" w:rsidRPr="000F0303" w:rsidRDefault="00040CA8" w:rsidP="00FB6125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3</w:t>
      </w:r>
      <w:r w:rsidRPr="000F0303">
        <w:rPr>
          <w:b/>
          <w:bCs/>
          <w:sz w:val="26"/>
          <w:szCs w:val="26"/>
        </w:rPr>
        <w:t>. Целевые индикаторы и показатели подпрограммы</w:t>
      </w:r>
    </w:p>
    <w:p w:rsidR="00040CA8" w:rsidRDefault="00040CA8" w:rsidP="00FB6125">
      <w:pPr>
        <w:pStyle w:val="ConsPlusCell"/>
        <w:ind w:firstLine="720"/>
        <w:rPr>
          <w:rFonts w:ascii="Times New Roman" w:hAnsi="Times New Roman" w:cs="Times New Roman"/>
          <w:sz w:val="26"/>
          <w:szCs w:val="26"/>
        </w:rPr>
      </w:pPr>
      <w:r w:rsidRPr="001F04B7">
        <w:rPr>
          <w:rFonts w:ascii="Times New Roman" w:hAnsi="Times New Roman" w:cs="Times New Roman"/>
          <w:sz w:val="26"/>
          <w:szCs w:val="26"/>
        </w:rPr>
        <w:t>Целевыми показателями индикаторами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F04B7">
        <w:rPr>
          <w:rFonts w:ascii="Times New Roman" w:hAnsi="Times New Roman" w:cs="Times New Roman"/>
          <w:sz w:val="26"/>
          <w:szCs w:val="26"/>
        </w:rPr>
        <w:t>подпрограммы являются:</w:t>
      </w:r>
    </w:p>
    <w:p w:rsidR="00040CA8" w:rsidRPr="00DA64AB" w:rsidRDefault="00040CA8" w:rsidP="00FB612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677BBD">
        <w:rPr>
          <w:sz w:val="26"/>
          <w:szCs w:val="26"/>
        </w:rPr>
        <w:t>ротяженность капитально отремонтированных</w:t>
      </w:r>
      <w:r>
        <w:rPr>
          <w:sz w:val="26"/>
          <w:szCs w:val="26"/>
        </w:rPr>
        <w:t xml:space="preserve"> тепловых сетей и сетей горячего водоснабжения</w:t>
      </w:r>
      <w:r w:rsidRPr="00DA64AB">
        <w:rPr>
          <w:sz w:val="26"/>
          <w:szCs w:val="26"/>
        </w:rPr>
        <w:t>;</w:t>
      </w:r>
    </w:p>
    <w:p w:rsidR="00040CA8" w:rsidRPr="00DA64AB" w:rsidRDefault="00040CA8" w:rsidP="00FB6125">
      <w:pPr>
        <w:shd w:val="clear" w:color="000000" w:fill="auto"/>
        <w:suppressAutoHyphens/>
        <w:ind w:firstLine="708"/>
        <w:jc w:val="both"/>
        <w:rPr>
          <w:sz w:val="26"/>
          <w:szCs w:val="26"/>
        </w:rPr>
      </w:pPr>
      <w:r w:rsidRPr="00DA64AB">
        <w:rPr>
          <w:sz w:val="26"/>
          <w:szCs w:val="26"/>
        </w:rPr>
        <w:t xml:space="preserve">уровень физического износа </w:t>
      </w:r>
      <w:r>
        <w:rPr>
          <w:sz w:val="26"/>
          <w:szCs w:val="26"/>
        </w:rPr>
        <w:t>тепловых сетей</w:t>
      </w:r>
      <w:r w:rsidRPr="00DA64AB">
        <w:rPr>
          <w:sz w:val="26"/>
          <w:szCs w:val="26"/>
        </w:rPr>
        <w:t>, находящихся в муниципальной собственности</w:t>
      </w:r>
      <w:r>
        <w:rPr>
          <w:sz w:val="26"/>
          <w:szCs w:val="26"/>
        </w:rPr>
        <w:t>.</w:t>
      </w:r>
    </w:p>
    <w:p w:rsidR="00040CA8" w:rsidRDefault="00040CA8" w:rsidP="00FB6125">
      <w:pPr>
        <w:ind w:firstLine="708"/>
        <w:jc w:val="both"/>
        <w:rPr>
          <w:sz w:val="26"/>
          <w:szCs w:val="26"/>
        </w:rPr>
      </w:pPr>
      <w:r w:rsidRPr="001F04B7">
        <w:rPr>
          <w:sz w:val="26"/>
          <w:szCs w:val="26"/>
        </w:rPr>
        <w:t>Значения целевых индикаторов приведены в приложении 1к муниципаль</w:t>
      </w:r>
      <w:r>
        <w:rPr>
          <w:sz w:val="26"/>
          <w:szCs w:val="26"/>
        </w:rPr>
        <w:t xml:space="preserve">ной </w:t>
      </w:r>
      <w:r w:rsidRPr="001F04B7">
        <w:rPr>
          <w:sz w:val="26"/>
          <w:szCs w:val="26"/>
        </w:rPr>
        <w:t>программе</w:t>
      </w:r>
      <w:r>
        <w:rPr>
          <w:sz w:val="26"/>
          <w:szCs w:val="26"/>
        </w:rPr>
        <w:t xml:space="preserve"> </w:t>
      </w:r>
      <w:r w:rsidRPr="001F04B7">
        <w:rPr>
          <w:sz w:val="26"/>
          <w:szCs w:val="26"/>
        </w:rPr>
        <w:t>«</w:t>
      </w:r>
      <w:r w:rsidRPr="00F4007D">
        <w:rPr>
          <w:sz w:val="26"/>
          <w:szCs w:val="26"/>
        </w:rPr>
        <w:t xml:space="preserve">Энергосбережение и повышение энергетической эффективности  </w:t>
      </w:r>
      <w:r>
        <w:rPr>
          <w:sz w:val="26"/>
          <w:szCs w:val="26"/>
        </w:rPr>
        <w:br/>
      </w:r>
      <w:r w:rsidRPr="00F4007D">
        <w:rPr>
          <w:sz w:val="26"/>
          <w:szCs w:val="26"/>
        </w:rPr>
        <w:t>в Лесозаводском городском округе» на 2021-2027 годы</w:t>
      </w:r>
      <w:r>
        <w:rPr>
          <w:sz w:val="26"/>
          <w:szCs w:val="26"/>
        </w:rPr>
        <w:t>.</w:t>
      </w:r>
    </w:p>
    <w:p w:rsidR="00040CA8" w:rsidRPr="00F4007D" w:rsidRDefault="00040CA8" w:rsidP="00FB6125">
      <w:pPr>
        <w:ind w:firstLine="708"/>
        <w:jc w:val="both"/>
        <w:rPr>
          <w:sz w:val="26"/>
          <w:szCs w:val="26"/>
        </w:rPr>
      </w:pPr>
    </w:p>
    <w:p w:rsidR="00040CA8" w:rsidRPr="000F0303" w:rsidRDefault="00040CA8" w:rsidP="00FB6125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4</w:t>
      </w:r>
      <w:r w:rsidRPr="000F0303">
        <w:rPr>
          <w:b/>
          <w:bCs/>
          <w:sz w:val="26"/>
          <w:szCs w:val="26"/>
        </w:rPr>
        <w:t>. Описание мероприятий подпрограммы</w:t>
      </w:r>
    </w:p>
    <w:p w:rsidR="00040CA8" w:rsidRPr="001F04B7" w:rsidRDefault="00040CA8" w:rsidP="00FB612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F04B7">
        <w:rPr>
          <w:sz w:val="26"/>
          <w:szCs w:val="26"/>
        </w:rPr>
        <w:t>Каждый структурный элемент подпрограммы направлен на решение группы взаимосвязанных задач подпрограммы. Решение всего комплекса задач подпрограммы обеспечивает достижение поставленной цели подпрограммы.</w:t>
      </w:r>
    </w:p>
    <w:p w:rsidR="00040CA8" w:rsidRPr="001F04B7" w:rsidRDefault="00040CA8" w:rsidP="00FB612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F04B7">
        <w:rPr>
          <w:sz w:val="26"/>
          <w:szCs w:val="26"/>
        </w:rPr>
        <w:t>В соответствии с целевой направленностью подпрограммы выделяются</w:t>
      </w:r>
      <w:r>
        <w:rPr>
          <w:sz w:val="26"/>
          <w:szCs w:val="26"/>
        </w:rPr>
        <w:t xml:space="preserve"> </w:t>
      </w:r>
      <w:r w:rsidRPr="001F04B7">
        <w:rPr>
          <w:sz w:val="26"/>
          <w:szCs w:val="26"/>
        </w:rPr>
        <w:t>следующие</w:t>
      </w:r>
      <w:r>
        <w:rPr>
          <w:sz w:val="26"/>
          <w:szCs w:val="26"/>
        </w:rPr>
        <w:t xml:space="preserve"> </w:t>
      </w:r>
      <w:r w:rsidRPr="001F04B7">
        <w:rPr>
          <w:sz w:val="26"/>
          <w:szCs w:val="26"/>
        </w:rPr>
        <w:t>мероприятия:</w:t>
      </w:r>
    </w:p>
    <w:p w:rsidR="00040CA8" w:rsidRDefault="00040CA8" w:rsidP="00FB6125">
      <w:pPr>
        <w:ind w:firstLine="720"/>
        <w:jc w:val="both"/>
        <w:rPr>
          <w:sz w:val="26"/>
          <w:szCs w:val="26"/>
        </w:rPr>
      </w:pPr>
      <w:r w:rsidRPr="00500761">
        <w:rPr>
          <w:sz w:val="26"/>
          <w:szCs w:val="26"/>
        </w:rPr>
        <w:t>Ремонт</w:t>
      </w:r>
      <w:r>
        <w:rPr>
          <w:sz w:val="26"/>
          <w:szCs w:val="26"/>
        </w:rPr>
        <w:t xml:space="preserve"> </w:t>
      </w:r>
      <w:r w:rsidRPr="00500761">
        <w:rPr>
          <w:sz w:val="26"/>
          <w:szCs w:val="26"/>
        </w:rPr>
        <w:t>магистральны</w:t>
      </w:r>
      <w:r>
        <w:rPr>
          <w:sz w:val="26"/>
          <w:szCs w:val="26"/>
        </w:rPr>
        <w:t>х</w:t>
      </w:r>
      <w:r w:rsidRPr="00500761">
        <w:rPr>
          <w:sz w:val="26"/>
          <w:szCs w:val="26"/>
        </w:rPr>
        <w:t xml:space="preserve"> теплосет</w:t>
      </w:r>
      <w:r>
        <w:rPr>
          <w:sz w:val="26"/>
          <w:szCs w:val="26"/>
        </w:rPr>
        <w:t>ей и сети горячего водоснабжения</w:t>
      </w:r>
      <w:r w:rsidRPr="00500761">
        <w:rPr>
          <w:sz w:val="26"/>
          <w:szCs w:val="26"/>
        </w:rPr>
        <w:t xml:space="preserve"> котельной № 1</w:t>
      </w:r>
      <w:r>
        <w:rPr>
          <w:sz w:val="26"/>
          <w:szCs w:val="26"/>
        </w:rPr>
        <w:t>;</w:t>
      </w:r>
    </w:p>
    <w:p w:rsidR="00040CA8" w:rsidRPr="005C55B9" w:rsidRDefault="00040CA8" w:rsidP="00FB612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Pr="005C55B9">
        <w:rPr>
          <w:sz w:val="26"/>
          <w:szCs w:val="26"/>
        </w:rPr>
        <w:t xml:space="preserve">емонт тепловой сети и сети ГВС от котельной ВЧД-3 до ул. Линейная, </w:t>
      </w:r>
    </w:p>
    <w:p w:rsidR="00040CA8" w:rsidRPr="005C55B9" w:rsidRDefault="00040CA8" w:rsidP="00FB6125">
      <w:pPr>
        <w:jc w:val="both"/>
        <w:rPr>
          <w:sz w:val="26"/>
          <w:szCs w:val="26"/>
        </w:rPr>
      </w:pPr>
      <w:r w:rsidRPr="005C55B9">
        <w:rPr>
          <w:sz w:val="26"/>
          <w:szCs w:val="26"/>
        </w:rPr>
        <w:t>ул. Камышовая</w:t>
      </w:r>
      <w:r>
        <w:rPr>
          <w:sz w:val="26"/>
          <w:szCs w:val="26"/>
        </w:rPr>
        <w:t>;</w:t>
      </w:r>
    </w:p>
    <w:p w:rsidR="00040CA8" w:rsidRPr="001F04B7" w:rsidRDefault="00040CA8" w:rsidP="00FB612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ремонт здания котельных  № 1, 10, оборудования котельных № 1, 2, 10.</w:t>
      </w:r>
    </w:p>
    <w:p w:rsidR="00040CA8" w:rsidRPr="001F04B7" w:rsidRDefault="00040CA8" w:rsidP="00FB6125">
      <w:pPr>
        <w:ind w:firstLine="720"/>
        <w:jc w:val="both"/>
        <w:rPr>
          <w:sz w:val="26"/>
          <w:szCs w:val="26"/>
        </w:rPr>
      </w:pPr>
      <w:r w:rsidRPr="001F04B7">
        <w:rPr>
          <w:sz w:val="26"/>
          <w:szCs w:val="26"/>
        </w:rPr>
        <w:t>Перечень основных мероприятий подпрограммы</w:t>
      </w:r>
      <w:r>
        <w:rPr>
          <w:sz w:val="26"/>
          <w:szCs w:val="26"/>
        </w:rPr>
        <w:t xml:space="preserve"> </w:t>
      </w:r>
      <w:r w:rsidRPr="001F04B7">
        <w:rPr>
          <w:sz w:val="26"/>
          <w:szCs w:val="26"/>
        </w:rPr>
        <w:t>изложен в</w:t>
      </w:r>
      <w:r>
        <w:rPr>
          <w:sz w:val="26"/>
          <w:szCs w:val="26"/>
        </w:rPr>
        <w:t xml:space="preserve"> </w:t>
      </w:r>
      <w:r w:rsidRPr="001F04B7">
        <w:rPr>
          <w:sz w:val="26"/>
          <w:szCs w:val="26"/>
        </w:rPr>
        <w:t>приложении</w:t>
      </w:r>
      <w:r>
        <w:rPr>
          <w:sz w:val="26"/>
          <w:szCs w:val="26"/>
        </w:rPr>
        <w:t xml:space="preserve">        </w:t>
      </w:r>
      <w:r w:rsidRPr="001F04B7">
        <w:rPr>
          <w:sz w:val="26"/>
          <w:szCs w:val="26"/>
        </w:rPr>
        <w:t>2 к муниципальной программе</w:t>
      </w:r>
    </w:p>
    <w:p w:rsidR="00040CA8" w:rsidRPr="001F04B7" w:rsidRDefault="00040CA8" w:rsidP="00FB6125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040CA8" w:rsidRPr="000F0303" w:rsidRDefault="00040CA8" w:rsidP="00FB6125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br/>
        <w:t>5</w:t>
      </w:r>
      <w:r w:rsidRPr="000F0303">
        <w:rPr>
          <w:b/>
          <w:bCs/>
          <w:sz w:val="26"/>
          <w:szCs w:val="26"/>
        </w:rPr>
        <w:t>. Механизм реализации подпрограммы</w:t>
      </w:r>
    </w:p>
    <w:p w:rsidR="00040CA8" w:rsidRPr="004F20EF" w:rsidRDefault="00040CA8" w:rsidP="00FB612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4F20EF">
        <w:rPr>
          <w:color w:val="22272F"/>
          <w:sz w:val="26"/>
          <w:szCs w:val="26"/>
        </w:rPr>
        <w:t>Комплексное управление подпрограммой осуществляется путем:</w:t>
      </w:r>
    </w:p>
    <w:p w:rsidR="00040CA8" w:rsidRPr="004F20EF" w:rsidRDefault="00040CA8" w:rsidP="00FB612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4F20EF">
        <w:rPr>
          <w:color w:val="22272F"/>
          <w:sz w:val="26"/>
          <w:szCs w:val="26"/>
        </w:rPr>
        <w:t xml:space="preserve">определения наиболее эффективных форм и процедур организации работ </w:t>
      </w:r>
      <w:r>
        <w:rPr>
          <w:color w:val="22272F"/>
          <w:sz w:val="26"/>
          <w:szCs w:val="26"/>
        </w:rPr>
        <w:br/>
      </w:r>
      <w:r w:rsidRPr="004F20EF">
        <w:rPr>
          <w:color w:val="22272F"/>
          <w:sz w:val="26"/>
          <w:szCs w:val="26"/>
        </w:rPr>
        <w:t>по реализации подпрограммы;</w:t>
      </w:r>
    </w:p>
    <w:p w:rsidR="00040CA8" w:rsidRPr="004F20EF" w:rsidRDefault="00040CA8" w:rsidP="00FB612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4F20EF">
        <w:rPr>
          <w:color w:val="22272F"/>
          <w:sz w:val="26"/>
          <w:szCs w:val="26"/>
        </w:rPr>
        <w:t>организации проведения конкурсного отбора исполнителей мероприятий подпрограммы;</w:t>
      </w:r>
    </w:p>
    <w:p w:rsidR="00040CA8" w:rsidRPr="004F20EF" w:rsidRDefault="00040CA8" w:rsidP="00FB612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4F20EF">
        <w:rPr>
          <w:color w:val="22272F"/>
          <w:sz w:val="26"/>
          <w:szCs w:val="26"/>
        </w:rPr>
        <w:t>координации работ исполнителей программных мероприятий и проектов;</w:t>
      </w:r>
    </w:p>
    <w:p w:rsidR="00040CA8" w:rsidRPr="004F20EF" w:rsidRDefault="00040CA8" w:rsidP="00FB612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4F20EF">
        <w:rPr>
          <w:color w:val="22272F"/>
          <w:sz w:val="26"/>
          <w:szCs w:val="26"/>
        </w:rPr>
        <w:t xml:space="preserve">обеспечения контроля </w:t>
      </w:r>
      <w:r>
        <w:rPr>
          <w:color w:val="22272F"/>
          <w:sz w:val="26"/>
          <w:szCs w:val="26"/>
        </w:rPr>
        <w:t xml:space="preserve">за </w:t>
      </w:r>
      <w:r w:rsidRPr="004F20EF">
        <w:rPr>
          <w:color w:val="22272F"/>
          <w:sz w:val="26"/>
          <w:szCs w:val="26"/>
        </w:rPr>
        <w:t>реализацией подпрограммы, включающего в себя контроль эффективности использования выделяемых финансовых средств, качества проводимых мероприятий, выполнения сроков реализации мероприятий, исполнения договоров и контрактов;</w:t>
      </w:r>
    </w:p>
    <w:p w:rsidR="00040CA8" w:rsidRPr="004F20EF" w:rsidRDefault="00040CA8" w:rsidP="00FB612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4F20EF">
        <w:rPr>
          <w:color w:val="22272F"/>
          <w:sz w:val="26"/>
          <w:szCs w:val="26"/>
        </w:rPr>
        <w:t>внесения предложений, связанных с корректировкой целевых индикаторов, сроков и объемов финансирования подпрограммы;</w:t>
      </w:r>
    </w:p>
    <w:p w:rsidR="00040CA8" w:rsidRPr="004F20EF" w:rsidRDefault="00040CA8" w:rsidP="00FB612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4F20EF">
        <w:rPr>
          <w:color w:val="22272F"/>
          <w:sz w:val="26"/>
          <w:szCs w:val="26"/>
        </w:rPr>
        <w:t>предоставления отчетности о ходе выполнения программных мероприятий.</w:t>
      </w:r>
    </w:p>
    <w:p w:rsidR="00040CA8" w:rsidRPr="004F20EF" w:rsidRDefault="00040CA8" w:rsidP="00FB612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4F20EF">
        <w:rPr>
          <w:color w:val="22272F"/>
          <w:sz w:val="26"/>
          <w:szCs w:val="26"/>
        </w:rPr>
        <w:t xml:space="preserve">Реализацию подпрограммы осуществляет </w:t>
      </w:r>
      <w:r>
        <w:rPr>
          <w:color w:val="22272F"/>
          <w:sz w:val="26"/>
          <w:szCs w:val="26"/>
        </w:rPr>
        <w:t>управление</w:t>
      </w:r>
      <w:r w:rsidRPr="004F20EF">
        <w:rPr>
          <w:color w:val="22272F"/>
          <w:sz w:val="26"/>
          <w:szCs w:val="26"/>
        </w:rPr>
        <w:t xml:space="preserve"> жизнеобеспечения </w:t>
      </w:r>
      <w:r>
        <w:rPr>
          <w:color w:val="22272F"/>
          <w:sz w:val="26"/>
          <w:szCs w:val="26"/>
        </w:rPr>
        <w:t>а</w:t>
      </w:r>
      <w:r w:rsidRPr="004F20EF">
        <w:rPr>
          <w:color w:val="22272F"/>
          <w:sz w:val="26"/>
          <w:szCs w:val="26"/>
        </w:rPr>
        <w:t xml:space="preserve">дминистрации </w:t>
      </w:r>
      <w:r>
        <w:rPr>
          <w:color w:val="22272F"/>
          <w:sz w:val="26"/>
          <w:szCs w:val="26"/>
        </w:rPr>
        <w:t>Лесозаводского городского округа</w:t>
      </w:r>
      <w:r w:rsidRPr="004F20EF">
        <w:rPr>
          <w:color w:val="22272F"/>
          <w:sz w:val="26"/>
          <w:szCs w:val="26"/>
        </w:rPr>
        <w:t>:</w:t>
      </w:r>
    </w:p>
    <w:p w:rsidR="00040CA8" w:rsidRPr="004F20EF" w:rsidRDefault="00040CA8" w:rsidP="00FB612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4F20EF">
        <w:rPr>
          <w:color w:val="22272F"/>
          <w:sz w:val="26"/>
          <w:szCs w:val="26"/>
        </w:rPr>
        <w:t>нормативно - правовое обеспечение реализации подпрограммы;</w:t>
      </w:r>
    </w:p>
    <w:p w:rsidR="00040CA8" w:rsidRPr="004F20EF" w:rsidRDefault="00040CA8" w:rsidP="00FB612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  <w:r w:rsidRPr="004F20EF">
        <w:rPr>
          <w:color w:val="22272F"/>
          <w:sz w:val="26"/>
          <w:szCs w:val="26"/>
        </w:rPr>
        <w:t>оценку результативности мероприятий подпрограммы</w:t>
      </w:r>
      <w:r>
        <w:rPr>
          <w:color w:val="22272F"/>
          <w:sz w:val="26"/>
          <w:szCs w:val="26"/>
        </w:rPr>
        <w:t>.</w:t>
      </w:r>
    </w:p>
    <w:p w:rsidR="00040CA8" w:rsidRPr="001F04B7" w:rsidRDefault="00040CA8" w:rsidP="00FB6125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</w:rPr>
      </w:pPr>
      <w:r w:rsidRPr="001F04B7">
        <w:rPr>
          <w:sz w:val="26"/>
          <w:szCs w:val="26"/>
        </w:rPr>
        <w:t xml:space="preserve">В целях текущего контроля за эффективным использованием бюджетных средств управление жизнеобеспечения администрации Лесозаводского городского округа ежеквартально предоставляет главе администрации Лесозаводского городского округа информацию о ходе реализации подпрограммных мероприятий, а также о финансировании и освоении бюджетных средств, выделяемых </w:t>
      </w:r>
      <w:r>
        <w:rPr>
          <w:sz w:val="26"/>
          <w:szCs w:val="26"/>
        </w:rPr>
        <w:br/>
      </w:r>
      <w:r w:rsidRPr="001F04B7">
        <w:rPr>
          <w:sz w:val="26"/>
          <w:szCs w:val="26"/>
        </w:rPr>
        <w:t>на реализацию подпрограммы.</w:t>
      </w:r>
    </w:p>
    <w:p w:rsidR="00040CA8" w:rsidRPr="004F20EF" w:rsidRDefault="00040CA8" w:rsidP="00FB612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6"/>
          <w:szCs w:val="26"/>
        </w:rPr>
      </w:pPr>
    </w:p>
    <w:p w:rsidR="00040CA8" w:rsidRPr="000F0303" w:rsidRDefault="00040CA8" w:rsidP="00FB6125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6</w:t>
      </w:r>
      <w:r w:rsidRPr="000F0303">
        <w:rPr>
          <w:b/>
          <w:bCs/>
          <w:sz w:val="26"/>
          <w:szCs w:val="26"/>
        </w:rPr>
        <w:t>. Оценка применения мер государственного</w:t>
      </w:r>
    </w:p>
    <w:p w:rsidR="00040CA8" w:rsidRPr="000F0303" w:rsidRDefault="00040CA8" w:rsidP="00FB6125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0F0303">
        <w:rPr>
          <w:b/>
          <w:bCs/>
          <w:sz w:val="26"/>
          <w:szCs w:val="26"/>
        </w:rPr>
        <w:t>регулирования в сфере реализации подпрограммы и сведения</w:t>
      </w:r>
    </w:p>
    <w:p w:rsidR="00040CA8" w:rsidRPr="000F0303" w:rsidRDefault="00040CA8" w:rsidP="00FB6125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0F0303">
        <w:rPr>
          <w:b/>
          <w:bCs/>
          <w:sz w:val="26"/>
          <w:szCs w:val="26"/>
        </w:rPr>
        <w:t>об основных мерах правового регулирования</w:t>
      </w:r>
    </w:p>
    <w:p w:rsidR="00040CA8" w:rsidRPr="001F04B7" w:rsidRDefault="00040CA8" w:rsidP="00FB612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F04B7">
        <w:rPr>
          <w:sz w:val="26"/>
          <w:szCs w:val="26"/>
        </w:rPr>
        <w:t xml:space="preserve">Меры налогового, тарифного и </w:t>
      </w:r>
      <w:r w:rsidRPr="00762D8D">
        <w:rPr>
          <w:sz w:val="26"/>
          <w:szCs w:val="26"/>
        </w:rPr>
        <w:t xml:space="preserve">иные </w:t>
      </w:r>
      <w:r>
        <w:rPr>
          <w:sz w:val="26"/>
          <w:szCs w:val="26"/>
        </w:rPr>
        <w:t xml:space="preserve">правовые </w:t>
      </w:r>
      <w:r w:rsidRPr="00762D8D">
        <w:rPr>
          <w:sz w:val="26"/>
          <w:szCs w:val="26"/>
        </w:rPr>
        <w:t xml:space="preserve">меры </w:t>
      </w:r>
      <w:r w:rsidRPr="001F04B7">
        <w:rPr>
          <w:sz w:val="26"/>
          <w:szCs w:val="26"/>
        </w:rPr>
        <w:t>регулирования в сфере реализации подпрограммы не пре</w:t>
      </w:r>
      <w:r>
        <w:rPr>
          <w:sz w:val="26"/>
          <w:szCs w:val="26"/>
        </w:rPr>
        <w:t xml:space="preserve">дусмотрены. </w:t>
      </w:r>
    </w:p>
    <w:p w:rsidR="00040CA8" w:rsidRDefault="00040CA8" w:rsidP="00FB6125">
      <w:pPr>
        <w:ind w:firstLine="708"/>
        <w:jc w:val="center"/>
        <w:rPr>
          <w:b/>
          <w:bCs/>
          <w:sz w:val="26"/>
          <w:szCs w:val="26"/>
        </w:rPr>
      </w:pPr>
    </w:p>
    <w:p w:rsidR="00040CA8" w:rsidRPr="00081199" w:rsidRDefault="00040CA8" w:rsidP="00FB6125">
      <w:pPr>
        <w:ind w:firstLine="708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7</w:t>
      </w:r>
      <w:r w:rsidRPr="00CE1816">
        <w:rPr>
          <w:b/>
          <w:bCs/>
          <w:sz w:val="26"/>
          <w:szCs w:val="26"/>
        </w:rPr>
        <w:t xml:space="preserve">. </w:t>
      </w:r>
      <w:r>
        <w:rPr>
          <w:b/>
          <w:bCs/>
          <w:sz w:val="26"/>
          <w:szCs w:val="26"/>
        </w:rPr>
        <w:t xml:space="preserve">Прогноз сводных показателей муниципальных заданий </w:t>
      </w:r>
    </w:p>
    <w:p w:rsidR="00040CA8" w:rsidRPr="00081199" w:rsidRDefault="00040CA8" w:rsidP="00FB6125">
      <w:pPr>
        <w:tabs>
          <w:tab w:val="left" w:pos="6735"/>
        </w:tabs>
        <w:autoSpaceDE w:val="0"/>
        <w:autoSpaceDN w:val="0"/>
        <w:adjustRightInd w:val="0"/>
        <w:ind w:firstLine="720"/>
        <w:jc w:val="both"/>
        <w:outlineLvl w:val="0"/>
        <w:rPr>
          <w:sz w:val="26"/>
          <w:szCs w:val="26"/>
        </w:rPr>
      </w:pPr>
      <w:r w:rsidRPr="00081199">
        <w:rPr>
          <w:sz w:val="26"/>
          <w:szCs w:val="26"/>
        </w:rPr>
        <w:t xml:space="preserve">Формирование муниципальных заданий в рамках программы </w:t>
      </w:r>
      <w:r>
        <w:rPr>
          <w:sz w:val="26"/>
          <w:szCs w:val="26"/>
        </w:rPr>
        <w:br/>
      </w:r>
      <w:r w:rsidRPr="00081199">
        <w:rPr>
          <w:sz w:val="26"/>
          <w:szCs w:val="26"/>
        </w:rPr>
        <w:t>не предусматривается.</w:t>
      </w:r>
    </w:p>
    <w:p w:rsidR="00040CA8" w:rsidRPr="001F04B7" w:rsidRDefault="00040CA8" w:rsidP="00FB6125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040CA8" w:rsidRPr="000F0303" w:rsidRDefault="00040CA8" w:rsidP="00FB6125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8</w:t>
      </w:r>
      <w:r w:rsidRPr="000F0303">
        <w:rPr>
          <w:b/>
          <w:bCs/>
          <w:sz w:val="26"/>
          <w:szCs w:val="26"/>
        </w:rPr>
        <w:t>. Ресурсное обеспечение подпрограммы</w:t>
      </w:r>
    </w:p>
    <w:p w:rsidR="00040CA8" w:rsidRPr="005F712A" w:rsidRDefault="00040CA8" w:rsidP="00FD37A1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</w:t>
      </w:r>
      <w:r w:rsidRPr="00284EFC">
        <w:rPr>
          <w:sz w:val="26"/>
          <w:szCs w:val="26"/>
        </w:rPr>
        <w:t>бщий объем финансирования мероприятий</w:t>
      </w:r>
      <w:r>
        <w:rPr>
          <w:sz w:val="26"/>
          <w:szCs w:val="26"/>
        </w:rPr>
        <w:t xml:space="preserve"> </w:t>
      </w:r>
      <w:r w:rsidRPr="00284EFC">
        <w:rPr>
          <w:sz w:val="26"/>
          <w:szCs w:val="26"/>
        </w:rPr>
        <w:t>подпрограммы</w:t>
      </w:r>
      <w:r>
        <w:rPr>
          <w:sz w:val="26"/>
          <w:szCs w:val="26"/>
        </w:rPr>
        <w:t xml:space="preserve"> </w:t>
      </w:r>
      <w:r w:rsidRPr="00284EFC">
        <w:rPr>
          <w:sz w:val="26"/>
          <w:szCs w:val="26"/>
        </w:rPr>
        <w:t xml:space="preserve">составит </w:t>
      </w:r>
      <w:r>
        <w:rPr>
          <w:sz w:val="26"/>
          <w:szCs w:val="26"/>
        </w:rPr>
        <w:t xml:space="preserve">– </w:t>
      </w:r>
      <w:r>
        <w:rPr>
          <w:sz w:val="26"/>
          <w:szCs w:val="26"/>
        </w:rPr>
        <w:br/>
        <w:t xml:space="preserve">22 706,0 </w:t>
      </w:r>
      <w:r w:rsidRPr="00284EFC">
        <w:rPr>
          <w:sz w:val="26"/>
          <w:szCs w:val="26"/>
        </w:rPr>
        <w:t>тыс. рублей,</w:t>
      </w:r>
      <w:r>
        <w:rPr>
          <w:sz w:val="26"/>
          <w:szCs w:val="26"/>
        </w:rPr>
        <w:t xml:space="preserve"> </w:t>
      </w:r>
      <w:r w:rsidRPr="00284EFC">
        <w:rPr>
          <w:sz w:val="26"/>
          <w:szCs w:val="26"/>
        </w:rPr>
        <w:t xml:space="preserve">в том </w:t>
      </w:r>
      <w:r w:rsidRPr="005F712A">
        <w:rPr>
          <w:sz w:val="26"/>
          <w:szCs w:val="26"/>
        </w:rPr>
        <w:t xml:space="preserve">числе: </w:t>
      </w:r>
    </w:p>
    <w:p w:rsidR="00040CA8" w:rsidRPr="005F712A" w:rsidRDefault="00040CA8" w:rsidP="00FD37A1">
      <w:pPr>
        <w:widowControl w:val="0"/>
        <w:autoSpaceDE w:val="0"/>
        <w:autoSpaceDN w:val="0"/>
        <w:adjustRightInd w:val="0"/>
        <w:ind w:firstLine="720"/>
        <w:rPr>
          <w:sz w:val="26"/>
          <w:szCs w:val="26"/>
        </w:rPr>
      </w:pPr>
      <w:r w:rsidRPr="005F712A">
        <w:rPr>
          <w:sz w:val="26"/>
          <w:szCs w:val="26"/>
        </w:rPr>
        <w:t xml:space="preserve">в 2021 году – 500,0 тыс. рублей; </w:t>
      </w:r>
    </w:p>
    <w:p w:rsidR="00040CA8" w:rsidRPr="005F712A" w:rsidRDefault="00040CA8" w:rsidP="00FD37A1">
      <w:pPr>
        <w:widowControl w:val="0"/>
        <w:autoSpaceDE w:val="0"/>
        <w:autoSpaceDN w:val="0"/>
        <w:adjustRightInd w:val="0"/>
        <w:ind w:firstLine="720"/>
        <w:outlineLvl w:val="1"/>
        <w:rPr>
          <w:sz w:val="26"/>
          <w:szCs w:val="26"/>
        </w:rPr>
      </w:pPr>
      <w:r>
        <w:rPr>
          <w:sz w:val="26"/>
          <w:szCs w:val="26"/>
        </w:rPr>
        <w:t>в 2022 году – 500</w:t>
      </w:r>
      <w:r w:rsidRPr="005F712A">
        <w:rPr>
          <w:sz w:val="26"/>
          <w:szCs w:val="26"/>
        </w:rPr>
        <w:t xml:space="preserve">,0 тыс. рублей; </w:t>
      </w:r>
    </w:p>
    <w:p w:rsidR="00040CA8" w:rsidRPr="005F712A" w:rsidRDefault="00040CA8" w:rsidP="00FD37A1">
      <w:pPr>
        <w:widowControl w:val="0"/>
        <w:autoSpaceDE w:val="0"/>
        <w:autoSpaceDN w:val="0"/>
        <w:adjustRightInd w:val="0"/>
        <w:ind w:firstLine="720"/>
        <w:outlineLvl w:val="1"/>
        <w:rPr>
          <w:sz w:val="26"/>
          <w:szCs w:val="26"/>
        </w:rPr>
      </w:pPr>
      <w:r w:rsidRPr="005F712A">
        <w:rPr>
          <w:sz w:val="26"/>
          <w:szCs w:val="26"/>
        </w:rPr>
        <w:t xml:space="preserve">в 2023 году – </w:t>
      </w:r>
      <w:r>
        <w:rPr>
          <w:sz w:val="26"/>
          <w:szCs w:val="26"/>
        </w:rPr>
        <w:t>500</w:t>
      </w:r>
      <w:r w:rsidRPr="005F712A">
        <w:rPr>
          <w:sz w:val="26"/>
          <w:szCs w:val="26"/>
        </w:rPr>
        <w:t>,0 тыс. рублей;</w:t>
      </w:r>
    </w:p>
    <w:p w:rsidR="00040CA8" w:rsidRPr="005F712A" w:rsidRDefault="00040CA8" w:rsidP="00FD37A1">
      <w:pPr>
        <w:widowControl w:val="0"/>
        <w:autoSpaceDE w:val="0"/>
        <w:autoSpaceDN w:val="0"/>
        <w:adjustRightInd w:val="0"/>
        <w:ind w:firstLine="720"/>
        <w:outlineLvl w:val="1"/>
        <w:rPr>
          <w:sz w:val="26"/>
          <w:szCs w:val="26"/>
        </w:rPr>
      </w:pPr>
      <w:r w:rsidRPr="005F712A">
        <w:rPr>
          <w:sz w:val="26"/>
          <w:szCs w:val="26"/>
        </w:rPr>
        <w:t>в 2024 году – 7 </w:t>
      </w:r>
      <w:r>
        <w:rPr>
          <w:sz w:val="26"/>
          <w:szCs w:val="26"/>
        </w:rPr>
        <w:t>2</w:t>
      </w:r>
      <w:r w:rsidRPr="005F712A">
        <w:rPr>
          <w:sz w:val="26"/>
          <w:szCs w:val="26"/>
        </w:rPr>
        <w:t>62,0 тыс. рублей;</w:t>
      </w:r>
    </w:p>
    <w:p w:rsidR="00040CA8" w:rsidRPr="005F712A" w:rsidRDefault="00040CA8" w:rsidP="00FD37A1">
      <w:pPr>
        <w:widowControl w:val="0"/>
        <w:autoSpaceDE w:val="0"/>
        <w:autoSpaceDN w:val="0"/>
        <w:adjustRightInd w:val="0"/>
        <w:ind w:firstLine="720"/>
        <w:outlineLvl w:val="1"/>
        <w:rPr>
          <w:sz w:val="26"/>
          <w:szCs w:val="26"/>
        </w:rPr>
      </w:pPr>
      <w:r w:rsidRPr="005F712A">
        <w:rPr>
          <w:sz w:val="26"/>
          <w:szCs w:val="26"/>
        </w:rPr>
        <w:t xml:space="preserve">в 2025 году – 7 </w:t>
      </w:r>
      <w:r>
        <w:rPr>
          <w:sz w:val="26"/>
          <w:szCs w:val="26"/>
        </w:rPr>
        <w:t>1</w:t>
      </w:r>
      <w:r w:rsidRPr="005F712A">
        <w:rPr>
          <w:sz w:val="26"/>
          <w:szCs w:val="26"/>
        </w:rPr>
        <w:t>46,00 тыс. рублей:</w:t>
      </w:r>
    </w:p>
    <w:p w:rsidR="00040CA8" w:rsidRPr="005F712A" w:rsidRDefault="00040CA8" w:rsidP="00FD37A1">
      <w:pPr>
        <w:widowControl w:val="0"/>
        <w:autoSpaceDE w:val="0"/>
        <w:autoSpaceDN w:val="0"/>
        <w:adjustRightInd w:val="0"/>
        <w:ind w:firstLine="720"/>
        <w:outlineLvl w:val="1"/>
        <w:rPr>
          <w:sz w:val="26"/>
          <w:szCs w:val="26"/>
        </w:rPr>
      </w:pPr>
      <w:r w:rsidRPr="005F712A">
        <w:rPr>
          <w:sz w:val="26"/>
          <w:szCs w:val="26"/>
        </w:rPr>
        <w:t>в 2026 году – 3333,00 тыс. рублей;</w:t>
      </w:r>
    </w:p>
    <w:p w:rsidR="00040CA8" w:rsidRPr="005F712A" w:rsidRDefault="00040CA8" w:rsidP="00FD37A1">
      <w:pPr>
        <w:widowControl w:val="0"/>
        <w:autoSpaceDE w:val="0"/>
        <w:autoSpaceDN w:val="0"/>
        <w:adjustRightInd w:val="0"/>
        <w:ind w:firstLine="720"/>
        <w:outlineLvl w:val="1"/>
        <w:rPr>
          <w:sz w:val="26"/>
          <w:szCs w:val="26"/>
        </w:rPr>
      </w:pPr>
      <w:r w:rsidRPr="005F712A">
        <w:rPr>
          <w:sz w:val="26"/>
          <w:szCs w:val="26"/>
        </w:rPr>
        <w:t>в 2027 году – 3465,00 тыс. рублей;</w:t>
      </w:r>
    </w:p>
    <w:p w:rsidR="00040CA8" w:rsidRPr="005F712A" w:rsidRDefault="00040CA8" w:rsidP="00FD37A1">
      <w:pPr>
        <w:widowControl w:val="0"/>
        <w:autoSpaceDE w:val="0"/>
        <w:autoSpaceDN w:val="0"/>
        <w:adjustRightInd w:val="0"/>
        <w:ind w:firstLine="720"/>
        <w:rPr>
          <w:sz w:val="26"/>
          <w:szCs w:val="26"/>
        </w:rPr>
      </w:pPr>
      <w:r w:rsidRPr="005F712A">
        <w:rPr>
          <w:sz w:val="26"/>
          <w:szCs w:val="26"/>
        </w:rPr>
        <w:t>прогнозные средства краевого бюджета составят</w:t>
      </w:r>
      <w:r>
        <w:rPr>
          <w:sz w:val="26"/>
          <w:szCs w:val="26"/>
        </w:rPr>
        <w:t xml:space="preserve"> </w:t>
      </w:r>
      <w:r w:rsidRPr="005F712A">
        <w:rPr>
          <w:sz w:val="26"/>
          <w:szCs w:val="26"/>
        </w:rPr>
        <w:t>-</w:t>
      </w:r>
      <w:r>
        <w:rPr>
          <w:sz w:val="26"/>
          <w:szCs w:val="26"/>
        </w:rPr>
        <w:t xml:space="preserve"> 9 700,</w:t>
      </w:r>
      <w:r w:rsidRPr="005F712A">
        <w:rPr>
          <w:sz w:val="26"/>
          <w:szCs w:val="26"/>
        </w:rPr>
        <w:t>0 тыс. рублей; в том числе:</w:t>
      </w:r>
    </w:p>
    <w:p w:rsidR="00040CA8" w:rsidRPr="005F712A" w:rsidRDefault="00040CA8" w:rsidP="00FD37A1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5F712A">
        <w:rPr>
          <w:sz w:val="26"/>
          <w:szCs w:val="26"/>
        </w:rPr>
        <w:t xml:space="preserve">в 2021 году– 0 тыс. рублей; </w:t>
      </w:r>
    </w:p>
    <w:p w:rsidR="00040CA8" w:rsidRPr="005F712A" w:rsidRDefault="00040CA8" w:rsidP="00FB6125">
      <w:pPr>
        <w:widowControl w:val="0"/>
        <w:autoSpaceDE w:val="0"/>
        <w:autoSpaceDN w:val="0"/>
        <w:adjustRightInd w:val="0"/>
        <w:ind w:firstLine="709"/>
        <w:rPr>
          <w:sz w:val="26"/>
          <w:szCs w:val="26"/>
        </w:rPr>
      </w:pPr>
      <w:r w:rsidRPr="005F712A">
        <w:rPr>
          <w:sz w:val="26"/>
          <w:szCs w:val="26"/>
        </w:rPr>
        <w:t>в 2022 году</w:t>
      </w:r>
      <w:r>
        <w:rPr>
          <w:sz w:val="26"/>
          <w:szCs w:val="26"/>
        </w:rPr>
        <w:t xml:space="preserve"> </w:t>
      </w:r>
      <w:r w:rsidRPr="005F712A">
        <w:rPr>
          <w:sz w:val="26"/>
          <w:szCs w:val="26"/>
        </w:rPr>
        <w:t xml:space="preserve">– </w:t>
      </w:r>
      <w:r>
        <w:rPr>
          <w:sz w:val="26"/>
          <w:szCs w:val="26"/>
        </w:rPr>
        <w:t>0</w:t>
      </w:r>
      <w:r w:rsidRPr="005F712A">
        <w:rPr>
          <w:sz w:val="26"/>
          <w:szCs w:val="26"/>
        </w:rPr>
        <w:t xml:space="preserve">,0 тыс. рублей; </w:t>
      </w:r>
    </w:p>
    <w:p w:rsidR="00040CA8" w:rsidRPr="005F712A" w:rsidRDefault="00040CA8" w:rsidP="00FB6125">
      <w:pPr>
        <w:widowControl w:val="0"/>
        <w:autoSpaceDE w:val="0"/>
        <w:autoSpaceDN w:val="0"/>
        <w:adjustRightInd w:val="0"/>
        <w:ind w:firstLine="709"/>
        <w:outlineLvl w:val="1"/>
        <w:rPr>
          <w:sz w:val="26"/>
          <w:szCs w:val="26"/>
        </w:rPr>
      </w:pPr>
      <w:r w:rsidRPr="005F712A">
        <w:rPr>
          <w:sz w:val="26"/>
          <w:szCs w:val="26"/>
        </w:rPr>
        <w:t>в 2023 году –</w:t>
      </w:r>
      <w:r>
        <w:rPr>
          <w:sz w:val="26"/>
          <w:szCs w:val="26"/>
        </w:rPr>
        <w:t xml:space="preserve"> 0</w:t>
      </w:r>
      <w:r w:rsidRPr="005F712A">
        <w:rPr>
          <w:sz w:val="26"/>
          <w:szCs w:val="26"/>
        </w:rPr>
        <w:t xml:space="preserve">,0 тыс. рублей; </w:t>
      </w:r>
    </w:p>
    <w:p w:rsidR="00040CA8" w:rsidRPr="005F712A" w:rsidRDefault="00040CA8" w:rsidP="00FB6125">
      <w:pPr>
        <w:widowControl w:val="0"/>
        <w:autoSpaceDE w:val="0"/>
        <w:autoSpaceDN w:val="0"/>
        <w:adjustRightInd w:val="0"/>
        <w:ind w:firstLine="709"/>
        <w:outlineLvl w:val="1"/>
        <w:rPr>
          <w:sz w:val="26"/>
          <w:szCs w:val="26"/>
        </w:rPr>
      </w:pPr>
      <w:r w:rsidRPr="005F712A">
        <w:rPr>
          <w:sz w:val="26"/>
          <w:szCs w:val="26"/>
        </w:rPr>
        <w:t>в 2024 году – 4 850,0 тыс. рублей;</w:t>
      </w:r>
    </w:p>
    <w:p w:rsidR="00040CA8" w:rsidRPr="005F712A" w:rsidRDefault="00040CA8" w:rsidP="00FB6125">
      <w:pPr>
        <w:widowControl w:val="0"/>
        <w:autoSpaceDE w:val="0"/>
        <w:autoSpaceDN w:val="0"/>
        <w:adjustRightInd w:val="0"/>
        <w:ind w:firstLine="709"/>
        <w:outlineLvl w:val="1"/>
        <w:rPr>
          <w:sz w:val="26"/>
          <w:szCs w:val="26"/>
        </w:rPr>
      </w:pPr>
      <w:r w:rsidRPr="005F712A">
        <w:rPr>
          <w:sz w:val="26"/>
          <w:szCs w:val="26"/>
        </w:rPr>
        <w:t>в 2025 году</w:t>
      </w:r>
      <w:r>
        <w:rPr>
          <w:sz w:val="26"/>
          <w:szCs w:val="26"/>
        </w:rPr>
        <w:t xml:space="preserve"> </w:t>
      </w:r>
      <w:bookmarkStart w:id="0" w:name="_GoBack"/>
      <w:bookmarkEnd w:id="0"/>
      <w:r w:rsidRPr="005F712A">
        <w:rPr>
          <w:sz w:val="26"/>
          <w:szCs w:val="26"/>
        </w:rPr>
        <w:t>– 4 850,0 тыс. рублей;</w:t>
      </w:r>
    </w:p>
    <w:p w:rsidR="00040CA8" w:rsidRPr="005F712A" w:rsidRDefault="00040CA8" w:rsidP="00FB6125">
      <w:pPr>
        <w:widowControl w:val="0"/>
        <w:autoSpaceDE w:val="0"/>
        <w:autoSpaceDN w:val="0"/>
        <w:adjustRightInd w:val="0"/>
        <w:ind w:firstLine="709"/>
        <w:outlineLvl w:val="1"/>
        <w:rPr>
          <w:sz w:val="26"/>
          <w:szCs w:val="26"/>
        </w:rPr>
      </w:pPr>
      <w:r w:rsidRPr="005F712A">
        <w:rPr>
          <w:sz w:val="26"/>
          <w:szCs w:val="26"/>
        </w:rPr>
        <w:t>в 2026 году – 0,0 тыс. рублей;</w:t>
      </w:r>
    </w:p>
    <w:p w:rsidR="00040CA8" w:rsidRPr="005F712A" w:rsidRDefault="00040CA8" w:rsidP="00FB6125">
      <w:pPr>
        <w:widowControl w:val="0"/>
        <w:autoSpaceDE w:val="0"/>
        <w:autoSpaceDN w:val="0"/>
        <w:adjustRightInd w:val="0"/>
        <w:ind w:firstLine="709"/>
        <w:outlineLvl w:val="1"/>
        <w:rPr>
          <w:sz w:val="26"/>
          <w:szCs w:val="26"/>
        </w:rPr>
      </w:pPr>
      <w:r w:rsidRPr="005F712A">
        <w:rPr>
          <w:sz w:val="26"/>
          <w:szCs w:val="26"/>
        </w:rPr>
        <w:t>в 2027 году – 0,0 тыс. рублей;</w:t>
      </w:r>
    </w:p>
    <w:p w:rsidR="00040CA8" w:rsidRPr="005F712A" w:rsidRDefault="00040CA8" w:rsidP="00FB6125">
      <w:pPr>
        <w:widowControl w:val="0"/>
        <w:autoSpaceDE w:val="0"/>
        <w:autoSpaceDN w:val="0"/>
        <w:adjustRightInd w:val="0"/>
        <w:ind w:firstLine="709"/>
        <w:rPr>
          <w:sz w:val="26"/>
          <w:szCs w:val="26"/>
        </w:rPr>
      </w:pPr>
      <w:r w:rsidRPr="005F712A">
        <w:rPr>
          <w:sz w:val="26"/>
          <w:szCs w:val="26"/>
        </w:rPr>
        <w:t>средства местного бюджета составят – средства местного бюджета составят – 13 006,0 тыс. рублей,</w:t>
      </w:r>
      <w:r>
        <w:rPr>
          <w:sz w:val="26"/>
          <w:szCs w:val="26"/>
        </w:rPr>
        <w:t xml:space="preserve"> </w:t>
      </w:r>
      <w:r w:rsidRPr="005F712A">
        <w:rPr>
          <w:sz w:val="26"/>
          <w:szCs w:val="26"/>
        </w:rPr>
        <w:t>в том числе:</w:t>
      </w:r>
    </w:p>
    <w:p w:rsidR="00040CA8" w:rsidRPr="005F712A" w:rsidRDefault="00040CA8" w:rsidP="00FB612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F712A">
        <w:rPr>
          <w:sz w:val="26"/>
          <w:szCs w:val="26"/>
        </w:rPr>
        <w:t xml:space="preserve">в 2021 году– 500,0 тыс. рублей; </w:t>
      </w:r>
    </w:p>
    <w:p w:rsidR="00040CA8" w:rsidRPr="005F712A" w:rsidRDefault="00040CA8" w:rsidP="00FB6125">
      <w:pPr>
        <w:widowControl w:val="0"/>
        <w:autoSpaceDE w:val="0"/>
        <w:autoSpaceDN w:val="0"/>
        <w:adjustRightInd w:val="0"/>
        <w:ind w:firstLine="709"/>
        <w:rPr>
          <w:sz w:val="26"/>
          <w:szCs w:val="26"/>
        </w:rPr>
      </w:pPr>
      <w:r w:rsidRPr="005F712A">
        <w:rPr>
          <w:sz w:val="26"/>
          <w:szCs w:val="26"/>
        </w:rPr>
        <w:t xml:space="preserve">в 2022 году– 500,0 тыс. рублей; </w:t>
      </w:r>
    </w:p>
    <w:p w:rsidR="00040CA8" w:rsidRPr="005F712A" w:rsidRDefault="00040CA8" w:rsidP="00FB6125">
      <w:pPr>
        <w:widowControl w:val="0"/>
        <w:autoSpaceDE w:val="0"/>
        <w:autoSpaceDN w:val="0"/>
        <w:adjustRightInd w:val="0"/>
        <w:ind w:firstLine="709"/>
        <w:outlineLvl w:val="1"/>
        <w:rPr>
          <w:sz w:val="26"/>
          <w:szCs w:val="26"/>
        </w:rPr>
      </w:pPr>
      <w:r w:rsidRPr="005F712A">
        <w:rPr>
          <w:sz w:val="26"/>
          <w:szCs w:val="26"/>
        </w:rPr>
        <w:t xml:space="preserve">в 2023 году-  500,0 тыс. рублей; </w:t>
      </w:r>
    </w:p>
    <w:p w:rsidR="00040CA8" w:rsidRPr="005F712A" w:rsidRDefault="00040CA8" w:rsidP="00FB6125">
      <w:pPr>
        <w:widowControl w:val="0"/>
        <w:autoSpaceDE w:val="0"/>
        <w:autoSpaceDN w:val="0"/>
        <w:adjustRightInd w:val="0"/>
        <w:ind w:firstLine="709"/>
        <w:outlineLvl w:val="1"/>
        <w:rPr>
          <w:sz w:val="26"/>
          <w:szCs w:val="26"/>
        </w:rPr>
      </w:pPr>
      <w:r w:rsidRPr="005F712A">
        <w:rPr>
          <w:sz w:val="26"/>
          <w:szCs w:val="26"/>
        </w:rPr>
        <w:t>в 2024 году-  2 </w:t>
      </w:r>
      <w:r>
        <w:rPr>
          <w:sz w:val="26"/>
          <w:szCs w:val="26"/>
        </w:rPr>
        <w:t>4</w:t>
      </w:r>
      <w:r w:rsidRPr="005F712A">
        <w:rPr>
          <w:sz w:val="26"/>
          <w:szCs w:val="26"/>
        </w:rPr>
        <w:t>12,0 тыс. рублей;</w:t>
      </w:r>
    </w:p>
    <w:p w:rsidR="00040CA8" w:rsidRPr="005F712A" w:rsidRDefault="00040CA8" w:rsidP="00FB6125">
      <w:pPr>
        <w:widowControl w:val="0"/>
        <w:autoSpaceDE w:val="0"/>
        <w:autoSpaceDN w:val="0"/>
        <w:adjustRightInd w:val="0"/>
        <w:ind w:firstLine="709"/>
        <w:outlineLvl w:val="1"/>
        <w:rPr>
          <w:sz w:val="26"/>
          <w:szCs w:val="26"/>
        </w:rPr>
      </w:pPr>
      <w:r w:rsidRPr="005F712A">
        <w:rPr>
          <w:sz w:val="26"/>
          <w:szCs w:val="26"/>
        </w:rPr>
        <w:t>в 2025 году– 2 </w:t>
      </w:r>
      <w:r>
        <w:rPr>
          <w:sz w:val="26"/>
          <w:szCs w:val="26"/>
        </w:rPr>
        <w:t>2</w:t>
      </w:r>
      <w:r w:rsidRPr="005F712A">
        <w:rPr>
          <w:sz w:val="26"/>
          <w:szCs w:val="26"/>
        </w:rPr>
        <w:t>96,0 тыс. рублей;</w:t>
      </w:r>
    </w:p>
    <w:p w:rsidR="00040CA8" w:rsidRDefault="00040CA8" w:rsidP="00FB6125">
      <w:pPr>
        <w:widowControl w:val="0"/>
        <w:autoSpaceDE w:val="0"/>
        <w:autoSpaceDN w:val="0"/>
        <w:adjustRightInd w:val="0"/>
        <w:ind w:firstLine="709"/>
        <w:outlineLvl w:val="1"/>
        <w:rPr>
          <w:sz w:val="26"/>
          <w:szCs w:val="26"/>
        </w:rPr>
      </w:pPr>
      <w:r w:rsidRPr="005F712A">
        <w:rPr>
          <w:sz w:val="26"/>
          <w:szCs w:val="26"/>
        </w:rPr>
        <w:t>в 2026 году – 3 333</w:t>
      </w:r>
      <w:r>
        <w:rPr>
          <w:sz w:val="26"/>
          <w:szCs w:val="26"/>
        </w:rPr>
        <w:t>,0</w:t>
      </w:r>
      <w:r w:rsidRPr="00E64FB0">
        <w:rPr>
          <w:sz w:val="26"/>
          <w:szCs w:val="26"/>
        </w:rPr>
        <w:t xml:space="preserve"> тыс. рублей</w:t>
      </w:r>
      <w:r>
        <w:rPr>
          <w:sz w:val="26"/>
          <w:szCs w:val="26"/>
        </w:rPr>
        <w:t>;</w:t>
      </w:r>
    </w:p>
    <w:p w:rsidR="00040CA8" w:rsidRPr="00E64FB0" w:rsidRDefault="00040CA8" w:rsidP="00FB6125">
      <w:pPr>
        <w:widowControl w:val="0"/>
        <w:autoSpaceDE w:val="0"/>
        <w:autoSpaceDN w:val="0"/>
        <w:adjustRightInd w:val="0"/>
        <w:ind w:firstLine="709"/>
        <w:outlineLvl w:val="1"/>
        <w:rPr>
          <w:sz w:val="26"/>
          <w:szCs w:val="26"/>
        </w:rPr>
      </w:pPr>
      <w:r w:rsidRPr="00E64FB0">
        <w:rPr>
          <w:sz w:val="26"/>
          <w:szCs w:val="26"/>
        </w:rPr>
        <w:t>в 202</w:t>
      </w:r>
      <w:r>
        <w:rPr>
          <w:sz w:val="26"/>
          <w:szCs w:val="26"/>
        </w:rPr>
        <w:t>7</w:t>
      </w:r>
      <w:r w:rsidRPr="00E64FB0">
        <w:rPr>
          <w:sz w:val="26"/>
          <w:szCs w:val="26"/>
        </w:rPr>
        <w:t xml:space="preserve"> году – </w:t>
      </w:r>
      <w:r>
        <w:rPr>
          <w:sz w:val="26"/>
          <w:szCs w:val="26"/>
        </w:rPr>
        <w:t>3 465,0</w:t>
      </w:r>
      <w:r w:rsidRPr="00E64FB0">
        <w:rPr>
          <w:sz w:val="26"/>
          <w:szCs w:val="26"/>
        </w:rPr>
        <w:t xml:space="preserve"> тыс. рублей. </w:t>
      </w:r>
    </w:p>
    <w:p w:rsidR="00040CA8" w:rsidRDefault="00040CA8" w:rsidP="00FB6125">
      <w:pPr>
        <w:widowControl w:val="0"/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040CA8" w:rsidRPr="001F04B7" w:rsidRDefault="00040CA8" w:rsidP="00FB6125">
      <w:pPr>
        <w:widowControl w:val="0"/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84EFC">
        <w:rPr>
          <w:sz w:val="26"/>
          <w:szCs w:val="26"/>
        </w:rPr>
        <w:t>Объемы финансовых средств, предусмотренных на реализацию мероприятий подпрограммы, подлежат ежегодному уточнению при формировании бюджета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br/>
      </w:r>
      <w:r w:rsidRPr="00284EFC">
        <w:rPr>
          <w:sz w:val="26"/>
          <w:szCs w:val="26"/>
        </w:rPr>
        <w:t>на очередной финансовый год на основе анализа полученных результатов, с учетом возможностей местного бюджета</w:t>
      </w:r>
      <w:r w:rsidRPr="001F04B7">
        <w:rPr>
          <w:sz w:val="26"/>
          <w:szCs w:val="26"/>
        </w:rPr>
        <w:t>.</w:t>
      </w:r>
    </w:p>
    <w:p w:rsidR="00040CA8" w:rsidRPr="001F04B7" w:rsidRDefault="00040CA8" w:rsidP="00FB6125">
      <w:pPr>
        <w:widowControl w:val="0"/>
        <w:autoSpaceDE w:val="0"/>
        <w:autoSpaceDN w:val="0"/>
        <w:adjustRightInd w:val="0"/>
        <w:jc w:val="right"/>
        <w:outlineLvl w:val="2"/>
        <w:rPr>
          <w:sz w:val="26"/>
          <w:szCs w:val="26"/>
        </w:rPr>
      </w:pPr>
    </w:p>
    <w:p w:rsidR="00040CA8" w:rsidRPr="000F0303" w:rsidRDefault="00040CA8" w:rsidP="00FD37A1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9</w:t>
      </w:r>
      <w:r w:rsidRPr="00500761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 xml:space="preserve"> С</w:t>
      </w:r>
      <w:r w:rsidRPr="000F0303">
        <w:rPr>
          <w:b/>
          <w:bCs/>
          <w:sz w:val="26"/>
          <w:szCs w:val="26"/>
        </w:rPr>
        <w:t>роки и этапы реализации подпрограммы</w:t>
      </w:r>
    </w:p>
    <w:p w:rsidR="00040CA8" w:rsidRPr="001F04B7" w:rsidRDefault="00040CA8" w:rsidP="00FD37A1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1F04B7">
        <w:rPr>
          <w:sz w:val="26"/>
          <w:szCs w:val="26"/>
        </w:rPr>
        <w:t>Подпрограмма реализуется в один этап в 20</w:t>
      </w:r>
      <w:r>
        <w:rPr>
          <w:sz w:val="26"/>
          <w:szCs w:val="26"/>
        </w:rPr>
        <w:t>21</w:t>
      </w:r>
      <w:r w:rsidRPr="001F04B7">
        <w:rPr>
          <w:sz w:val="26"/>
          <w:szCs w:val="26"/>
        </w:rPr>
        <w:t xml:space="preserve"> - 20</w:t>
      </w:r>
      <w:r>
        <w:rPr>
          <w:sz w:val="26"/>
          <w:szCs w:val="26"/>
        </w:rPr>
        <w:t>27</w:t>
      </w:r>
      <w:r w:rsidRPr="001F04B7">
        <w:rPr>
          <w:sz w:val="26"/>
          <w:szCs w:val="26"/>
        </w:rPr>
        <w:t xml:space="preserve"> годах.</w:t>
      </w:r>
    </w:p>
    <w:p w:rsidR="00040CA8" w:rsidRDefault="00040CA8" w:rsidP="00FB6125">
      <w:pPr>
        <w:jc w:val="center"/>
      </w:pPr>
      <w:r w:rsidRPr="001F04B7">
        <w:rPr>
          <w:b/>
          <w:bCs/>
          <w:sz w:val="26"/>
          <w:szCs w:val="26"/>
        </w:rPr>
        <w:t>_____________________</w:t>
      </w:r>
      <w:r>
        <w:rPr>
          <w:b/>
          <w:bCs/>
          <w:sz w:val="26"/>
          <w:szCs w:val="26"/>
        </w:rPr>
        <w:br/>
      </w:r>
      <w:r>
        <w:rPr>
          <w:b/>
          <w:bCs/>
          <w:sz w:val="26"/>
          <w:szCs w:val="26"/>
        </w:rPr>
        <w:br/>
      </w:r>
      <w:r>
        <w:rPr>
          <w:b/>
          <w:bCs/>
          <w:sz w:val="26"/>
          <w:szCs w:val="26"/>
        </w:rPr>
        <w:br/>
      </w:r>
    </w:p>
    <w:sectPr w:rsidR="00040CA8" w:rsidSect="00017ED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279D"/>
    <w:rsid w:val="00017ED5"/>
    <w:rsid w:val="00040CA8"/>
    <w:rsid w:val="00081199"/>
    <w:rsid w:val="00086458"/>
    <w:rsid w:val="000C5F4A"/>
    <w:rsid w:val="000D0137"/>
    <w:rsid w:val="000D2066"/>
    <w:rsid w:val="000F0303"/>
    <w:rsid w:val="001014CB"/>
    <w:rsid w:val="0014132A"/>
    <w:rsid w:val="00194232"/>
    <w:rsid w:val="00197AAB"/>
    <w:rsid w:val="001F04B7"/>
    <w:rsid w:val="001F3EC7"/>
    <w:rsid w:val="001F4452"/>
    <w:rsid w:val="00284EFC"/>
    <w:rsid w:val="00291554"/>
    <w:rsid w:val="002A1E46"/>
    <w:rsid w:val="002A2E2D"/>
    <w:rsid w:val="002D1606"/>
    <w:rsid w:val="002E1385"/>
    <w:rsid w:val="003D487A"/>
    <w:rsid w:val="00435949"/>
    <w:rsid w:val="00475295"/>
    <w:rsid w:val="004B292C"/>
    <w:rsid w:val="004F20EF"/>
    <w:rsid w:val="004F4906"/>
    <w:rsid w:val="00500761"/>
    <w:rsid w:val="005C55B9"/>
    <w:rsid w:val="005E2F83"/>
    <w:rsid w:val="005F712A"/>
    <w:rsid w:val="00677BBD"/>
    <w:rsid w:val="00684CF0"/>
    <w:rsid w:val="00694A71"/>
    <w:rsid w:val="006B7F8F"/>
    <w:rsid w:val="006D4EEE"/>
    <w:rsid w:val="006E7120"/>
    <w:rsid w:val="006F46EF"/>
    <w:rsid w:val="00762D8D"/>
    <w:rsid w:val="0077778F"/>
    <w:rsid w:val="007C4BE3"/>
    <w:rsid w:val="007F23C7"/>
    <w:rsid w:val="007F78CE"/>
    <w:rsid w:val="0082315D"/>
    <w:rsid w:val="00851938"/>
    <w:rsid w:val="00855262"/>
    <w:rsid w:val="009061F7"/>
    <w:rsid w:val="009255AB"/>
    <w:rsid w:val="009438B8"/>
    <w:rsid w:val="009B427D"/>
    <w:rsid w:val="009F22D0"/>
    <w:rsid w:val="00A462D1"/>
    <w:rsid w:val="00A5547E"/>
    <w:rsid w:val="00A9010F"/>
    <w:rsid w:val="00AE65EA"/>
    <w:rsid w:val="00B10EBE"/>
    <w:rsid w:val="00B16B4C"/>
    <w:rsid w:val="00B9675A"/>
    <w:rsid w:val="00BD50B7"/>
    <w:rsid w:val="00C6567A"/>
    <w:rsid w:val="00C71096"/>
    <w:rsid w:val="00C823DA"/>
    <w:rsid w:val="00CE1816"/>
    <w:rsid w:val="00D414B2"/>
    <w:rsid w:val="00D4286D"/>
    <w:rsid w:val="00DA64AB"/>
    <w:rsid w:val="00E2279D"/>
    <w:rsid w:val="00E2721F"/>
    <w:rsid w:val="00E3519F"/>
    <w:rsid w:val="00E42094"/>
    <w:rsid w:val="00E64FB0"/>
    <w:rsid w:val="00E83DF8"/>
    <w:rsid w:val="00E911CA"/>
    <w:rsid w:val="00EB4CDF"/>
    <w:rsid w:val="00EB7E1C"/>
    <w:rsid w:val="00EC42C1"/>
    <w:rsid w:val="00EE6499"/>
    <w:rsid w:val="00F4007D"/>
    <w:rsid w:val="00FB6125"/>
    <w:rsid w:val="00FD37A1"/>
    <w:rsid w:val="00FD4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79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"/>
    <w:basedOn w:val="Normal"/>
    <w:uiPriority w:val="99"/>
    <w:rsid w:val="00E2279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E2279D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styleId="Header">
    <w:name w:val="header"/>
    <w:basedOn w:val="Normal"/>
    <w:link w:val="HeaderChar"/>
    <w:uiPriority w:val="99"/>
    <w:rsid w:val="00E2279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2279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Normal"/>
    <w:uiPriority w:val="99"/>
    <w:rsid w:val="00E2279D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E2279D"/>
    <w:rPr>
      <w:rFonts w:cs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D48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485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obileonline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bileonline.garant.ru/" TargetMode="External"/><Relationship Id="rId5" Type="http://schemas.openxmlformats.org/officeDocument/2006/relationships/hyperlink" Target="https://mobileonline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288976EB805DE74AFE691A98249AB1F877E089751972EE5BC26CDAJFI0B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237</TotalTime>
  <Pages>6</Pages>
  <Words>1855</Words>
  <Characters>10575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Гуральник</dc:creator>
  <cp:keywords/>
  <dc:description/>
  <cp:lastModifiedBy>МашБюро</cp:lastModifiedBy>
  <cp:revision>43</cp:revision>
  <cp:lastPrinted>2021-03-30T03:49:00Z</cp:lastPrinted>
  <dcterms:created xsi:type="dcterms:W3CDTF">2020-07-28T06:04:00Z</dcterms:created>
  <dcterms:modified xsi:type="dcterms:W3CDTF">2021-03-30T03:50:00Z</dcterms:modified>
</cp:coreProperties>
</file>